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87" w:tblpY="566"/>
        <w:tblOverlap w:val="never"/>
        <w:tblW w:w="101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450"/>
        <w:gridCol w:w="2520"/>
        <w:gridCol w:w="1050"/>
        <w:gridCol w:w="795"/>
        <w:gridCol w:w="720"/>
        <w:gridCol w:w="690"/>
        <w:gridCol w:w="885"/>
        <w:gridCol w:w="885"/>
        <w:gridCol w:w="885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三台县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公开招聘护理人员成绩表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  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  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按70%计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面试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河南济源职业技术学院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23EB4"/>
    <w:rsid w:val="28323EB4"/>
    <w:rsid w:val="5B15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2020-11-27T09:33:00Z</dcterms:created>
  <dc:creator>吴所谓</dc:creator>
  <cp:lastModifiedBy>Administrator</cp:lastModifiedBy>
  <dcterms:modified xsi:type="dcterms:W3CDTF">2020-11-28T05:45:52Z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