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color w:val="auto"/>
          <w:sz w:val="32"/>
          <w:szCs w:val="32"/>
        </w:rPr>
      </w:pPr>
      <w:bookmarkStart w:id="0" w:name="_Toc52036320"/>
      <w:r>
        <w:rPr>
          <w:rFonts w:hint="eastAsia" w:ascii="Times New Roman" w:hAnsi="Times New Roman"/>
          <w:color w:val="auto"/>
          <w:sz w:val="32"/>
          <w:szCs w:val="32"/>
        </w:rPr>
        <w:t>三台县人民医院</w:t>
      </w:r>
    </w:p>
    <w:p>
      <w:pPr>
        <w:pStyle w:val="3"/>
        <w:spacing w:before="0" w:after="0" w:line="360" w:lineRule="auto"/>
        <w:jc w:val="center"/>
        <w:rPr>
          <w:rFonts w:ascii="Times New Roman" w:hAnsi="Times New Roman"/>
          <w:color w:val="auto"/>
          <w:sz w:val="32"/>
          <w:szCs w:val="32"/>
        </w:rPr>
      </w:pPr>
      <w:r>
        <w:rPr>
          <w:rFonts w:hint="eastAsia" w:ascii="Times New Roman" w:hAnsi="Times New Roman"/>
          <w:color w:val="auto"/>
          <w:sz w:val="32"/>
          <w:szCs w:val="32"/>
        </w:rPr>
        <w:t>关于</w:t>
      </w:r>
      <w:r>
        <w:rPr>
          <w:rFonts w:hint="eastAsia" w:ascii="Times New Roman" w:hAnsi="Times New Roman"/>
          <w:color w:val="auto"/>
          <w:sz w:val="32"/>
          <w:szCs w:val="32"/>
          <w:lang w:eastAsia="zh-CN"/>
        </w:rPr>
        <w:t>胰岛素泵、婴儿培养箱、经皮黄疸仪</w:t>
      </w:r>
      <w:r>
        <w:rPr>
          <w:rFonts w:hint="eastAsia" w:ascii="Times New Roman" w:hAnsi="Times New Roman"/>
          <w:color w:val="auto"/>
          <w:sz w:val="32"/>
          <w:szCs w:val="32"/>
        </w:rPr>
        <w:t>的采购公告</w:t>
      </w:r>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w:t>
      </w:r>
      <w:r>
        <w:rPr>
          <w:rFonts w:hint="eastAsia" w:ascii="Times New Roman" w:hAnsi="Times New Roman"/>
          <w:color w:val="auto"/>
          <w:sz w:val="24"/>
          <w:lang w:eastAsia="zh-CN"/>
        </w:rPr>
        <w:t>，</w:t>
      </w:r>
      <w:r>
        <w:rPr>
          <w:rFonts w:hint="eastAsia" w:ascii="Times New Roman" w:hAnsi="Times New Roman"/>
          <w:color w:val="auto"/>
          <w:sz w:val="24"/>
        </w:rPr>
        <w:t>决定采购</w:t>
      </w:r>
      <w:r>
        <w:rPr>
          <w:rFonts w:hint="eastAsia" w:ascii="Times New Roman" w:hAnsi="Times New Roman"/>
          <w:color w:val="auto"/>
          <w:sz w:val="24"/>
          <w:lang w:eastAsia="zh-CN"/>
        </w:rPr>
        <w:t>胰岛素泵、婴儿培养箱、经皮黄疸仪</w:t>
      </w:r>
      <w:r>
        <w:rPr>
          <w:rFonts w:ascii="Times New Roman" w:hAnsi="Times New Roman"/>
          <w:color w:val="auto"/>
          <w:sz w:val="24"/>
        </w:rPr>
        <w:t>，兹以公告方式邀请符合要求的供应商参加比选。</w:t>
      </w:r>
    </w:p>
    <w:p>
      <w:pPr>
        <w:numPr>
          <w:ilvl w:val="0"/>
          <w:numId w:val="1"/>
        </w:numPr>
        <w:spacing w:line="440" w:lineRule="exact"/>
        <w:ind w:left="720" w:leftChars="0" w:firstLineChars="0"/>
        <w:rPr>
          <w:rFonts w:ascii="Times New Roman" w:hAnsi="Times New Roman"/>
          <w:color w:val="auto"/>
          <w:sz w:val="24"/>
          <w:u w:val="single"/>
        </w:rPr>
      </w:pPr>
      <w:r>
        <w:rPr>
          <w:rFonts w:ascii="Times New Roman" w:hAnsi="Times New Roman"/>
          <w:b/>
          <w:bCs/>
          <w:color w:val="auto"/>
          <w:sz w:val="24"/>
        </w:rPr>
        <w:t>项目名称：</w:t>
      </w:r>
      <w:r>
        <w:rPr>
          <w:rFonts w:hint="eastAsia" w:ascii="Times New Roman" w:hAnsi="Times New Roman"/>
          <w:color w:val="auto"/>
          <w:sz w:val="24"/>
          <w:lang w:eastAsia="zh-CN"/>
        </w:rPr>
        <w:t>胰岛素泵、婴儿培养箱、经皮黄疸仪</w:t>
      </w:r>
      <w:r>
        <w:rPr>
          <w:rFonts w:ascii="Times New Roman" w:hAnsi="Times New Roman"/>
          <w:bCs/>
          <w:color w:val="auto"/>
          <w:sz w:val="24"/>
        </w:rPr>
        <w:t>采购项目。</w:t>
      </w:r>
    </w:p>
    <w:p>
      <w:pPr>
        <w:numPr>
          <w:ilvl w:val="0"/>
          <w:numId w:val="1"/>
        </w:numPr>
        <w:spacing w:line="440" w:lineRule="exact"/>
        <w:ind w:left="720" w:leftChars="0" w:firstLineChars="0"/>
        <w:rPr>
          <w:rFonts w:ascii="Times New Roman" w:hAnsi="Times New Roman"/>
          <w:color w:val="auto"/>
          <w:sz w:val="24"/>
        </w:rPr>
      </w:pPr>
      <w:r>
        <w:rPr>
          <w:rFonts w:ascii="Times New Roman" w:hAnsi="Times New Roman"/>
          <w:b/>
          <w:bCs/>
          <w:color w:val="auto"/>
          <w:sz w:val="24"/>
        </w:rPr>
        <w:t>比选内容</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2083"/>
        <w:gridCol w:w="849"/>
        <w:gridCol w:w="1271"/>
        <w:gridCol w:w="1282"/>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包号</w:t>
            </w:r>
          </w:p>
        </w:tc>
        <w:tc>
          <w:tcPr>
            <w:tcW w:w="20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w:t>
            </w:r>
            <w:r>
              <w:rPr>
                <w:rFonts w:ascii="Times New Roman" w:hAnsi="Times New Roman"/>
                <w:b/>
                <w:color w:val="auto"/>
                <w:sz w:val="24"/>
              </w:rPr>
              <w:t>价</w:t>
            </w:r>
          </w:p>
          <w:p>
            <w:pPr>
              <w:jc w:val="center"/>
              <w:rPr>
                <w:rFonts w:ascii="Times New Roman" w:hAnsi="Times New Roman"/>
                <w:b/>
                <w:color w:val="auto"/>
                <w:sz w:val="24"/>
              </w:rPr>
            </w:pPr>
            <w:r>
              <w:rPr>
                <w:rFonts w:hint="eastAsia" w:ascii="Times New Roman" w:hAnsi="Times New Roman"/>
                <w:b/>
                <w:color w:val="auto"/>
                <w:sz w:val="24"/>
              </w:rPr>
              <w:t>（万元）</w:t>
            </w: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16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01包</w:t>
            </w:r>
          </w:p>
        </w:tc>
        <w:tc>
          <w:tcPr>
            <w:tcW w:w="20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胰岛素泵</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5</w:t>
            </w:r>
            <w:r>
              <w:rPr>
                <w:rFonts w:hint="eastAsia" w:ascii="Times New Roman" w:hAnsi="Times New Roman"/>
                <w:color w:val="auto"/>
                <w:sz w:val="24"/>
              </w:rPr>
              <w:t>台</w:t>
            </w:r>
          </w:p>
        </w:tc>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16</w:t>
            </w: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否</w:t>
            </w:r>
          </w:p>
        </w:tc>
        <w:tc>
          <w:tcPr>
            <w:tcW w:w="16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02包</w:t>
            </w:r>
          </w:p>
        </w:tc>
        <w:tc>
          <w:tcPr>
            <w:tcW w:w="20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婴儿培养箱</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2台</w:t>
            </w:r>
          </w:p>
        </w:tc>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8</w:t>
            </w: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16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vMerge w:val="continue"/>
            <w:tcBorders>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p>
        </w:tc>
        <w:tc>
          <w:tcPr>
            <w:tcW w:w="20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经皮黄疸仪</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1台</w:t>
            </w:r>
          </w:p>
        </w:tc>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3.5</w:t>
            </w: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16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pStyle w:val="2"/>
        <w:rPr>
          <w:color w:val="auto"/>
        </w:rPr>
      </w:pPr>
    </w:p>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hint="eastAsia" w:ascii="Times New Roman" w:hAnsi="Times New Roman"/>
          <w:b/>
          <w:color w:val="auto"/>
          <w:kern w:val="0"/>
          <w:sz w:val="24"/>
          <w:lang w:val="zh-CN"/>
        </w:rPr>
        <w:t>三、</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29</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5</w:t>
      </w:r>
      <w:r>
        <w:rPr>
          <w:rFonts w:hint="eastAsia" w:ascii="Times New Roman" w:hAnsi="Times New Roman"/>
          <w:color w:val="auto"/>
          <w:sz w:val="24"/>
        </w:rPr>
        <w:t>月</w:t>
      </w:r>
      <w:r>
        <w:rPr>
          <w:rFonts w:hint="eastAsia" w:ascii="Times New Roman" w:hAnsi="Times New Roman"/>
          <w:color w:val="auto"/>
          <w:sz w:val="24"/>
          <w:lang w:val="en-US" w:eastAsia="zh-CN"/>
        </w:rPr>
        <w:t>6</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四、</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5</w:t>
      </w:r>
      <w:r>
        <w:rPr>
          <w:rFonts w:ascii="Times New Roman" w:hAnsi="Times New Roman"/>
          <w:color w:val="auto"/>
          <w:sz w:val="24"/>
        </w:rPr>
        <w:t>月</w:t>
      </w:r>
      <w:r>
        <w:rPr>
          <w:rFonts w:hint="eastAsia" w:ascii="Times New Roman" w:hAnsi="Times New Roman"/>
          <w:color w:val="auto"/>
          <w:sz w:val="24"/>
          <w:lang w:val="en-US" w:eastAsia="zh-CN"/>
        </w:rPr>
        <w:t>10</w:t>
      </w:r>
      <w:r>
        <w:rPr>
          <w:rFonts w:ascii="Times New Roman" w:hAnsi="Times New Roman"/>
          <w:color w:val="auto"/>
          <w:sz w:val="24"/>
        </w:rPr>
        <w:t>日</w:t>
      </w:r>
      <w:r>
        <w:rPr>
          <w:rFonts w:hint="eastAsia" w:ascii="Times New Roman" w:hAnsi="Times New Roman"/>
          <w:color w:val="auto"/>
          <w:kern w:val="0"/>
          <w:sz w:val="24"/>
        </w:rPr>
        <w:t>1</w:t>
      </w:r>
      <w:r>
        <w:rPr>
          <w:rFonts w:hint="eastAsia" w:ascii="Times New Roman" w:hAnsi="Times New Roman"/>
          <w:color w:val="auto"/>
          <w:kern w:val="0"/>
          <w:sz w:val="24"/>
          <w:lang w:val="en-US" w:eastAsia="zh-CN"/>
        </w:rPr>
        <w:t>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五、</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rPr>
        <w:t>一式两份（</w:t>
      </w:r>
      <w:r>
        <w:rPr>
          <w:rFonts w:hint="eastAsia" w:ascii="Times New Roman" w:hAnsi="Times New Roman"/>
          <w:b/>
          <w:bCs/>
          <w:color w:val="auto"/>
          <w:kern w:val="0"/>
          <w:sz w:val="24"/>
        </w:rPr>
        <w:t>一正一副，密封</w:t>
      </w:r>
      <w:r>
        <w:rPr>
          <w:rFonts w:hint="eastAsia" w:ascii="Times New Roman" w:hAnsi="Times New Roman"/>
          <w:color w:val="auto"/>
          <w:kern w:val="0"/>
          <w:sz w:val="24"/>
        </w:rPr>
        <w:t>）</w:t>
      </w:r>
      <w:r>
        <w:rPr>
          <w:rFonts w:ascii="Times New Roman" w:hAnsi="Times New Roman"/>
          <w:color w:val="auto"/>
          <w:kern w:val="0"/>
          <w:sz w:val="24"/>
        </w:rPr>
        <w:t>必须在截止时间前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，邮件封面注明包号和设备名称。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六、</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5</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10</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时</w:t>
      </w:r>
      <w:r>
        <w:rPr>
          <w:rFonts w:hint="eastAsia" w:ascii="Times New Roman" w:hAnsi="Times New Roman"/>
          <w:b w:val="0"/>
          <w:bCs/>
          <w:color w:val="auto"/>
          <w:kern w:val="0"/>
          <w:sz w:val="24"/>
          <w:lang w:val="en-US" w:eastAsia="zh-CN"/>
        </w:rPr>
        <w:t>3</w:t>
      </w:r>
      <w:r>
        <w:rPr>
          <w:rFonts w:ascii="Times New Roman" w:hAnsi="Times New Roman"/>
          <w:b w:val="0"/>
          <w:bCs/>
          <w:color w:val="auto"/>
          <w:kern w:val="0"/>
          <w:sz w:val="24"/>
        </w:rPr>
        <w:t>0分（北京时间）。</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七、</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bCs/>
          <w:color w:val="auto"/>
          <w:sz w:val="24"/>
        </w:rPr>
      </w:pPr>
      <w:r>
        <w:rPr>
          <w:rFonts w:hint="eastAsia" w:ascii="Times New Roman" w:hAnsi="Times New Roman"/>
          <w:b/>
          <w:color w:val="auto"/>
          <w:kern w:val="0"/>
          <w:sz w:val="24"/>
        </w:rPr>
        <w:t>八、</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ascii="Times New Roman" w:hAnsi="Times New Roman"/>
          <w:b/>
          <w:color w:val="auto"/>
          <w:kern w:val="0"/>
          <w:sz w:val="24"/>
        </w:rPr>
      </w:pPr>
      <w:r>
        <w:rPr>
          <w:rFonts w:hint="eastAsia" w:ascii="Times New Roman" w:hAnsi="Times New Roman"/>
          <w:b/>
          <w:bCs/>
          <w:color w:val="auto"/>
          <w:sz w:val="24"/>
        </w:rPr>
        <w:t>九、比选文件详见附件</w:t>
      </w:r>
    </w:p>
    <w:p>
      <w:pPr>
        <w:spacing w:line="440" w:lineRule="exact"/>
        <w:jc w:val="right"/>
        <w:rPr>
          <w:rFonts w:ascii="Times New Roman" w:hAnsi="Times New Roman"/>
          <w:b w:val="0"/>
          <w:bCs/>
          <w:color w:val="auto"/>
          <w:kern w:val="0"/>
          <w:sz w:val="24"/>
        </w:rPr>
      </w:pPr>
      <w:r>
        <w:rPr>
          <w:rFonts w:hint="eastAsia" w:ascii="Times New Roman" w:hAnsi="Times New Roman"/>
          <w:b w:val="0"/>
          <w:bCs/>
          <w:color w:val="auto"/>
          <w:kern w:val="0"/>
          <w:sz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rPr>
        <w:t>202</w:t>
      </w:r>
      <w:r>
        <w:rPr>
          <w:rFonts w:hint="eastAsia" w:ascii="Times New Roman" w:hAnsi="Times New Roman"/>
          <w:b w:val="0"/>
          <w:bCs/>
          <w:color w:val="auto"/>
          <w:kern w:val="0"/>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28</w:t>
      </w:r>
      <w:r>
        <w:rPr>
          <w:rFonts w:ascii="Times New Roman" w:hAnsi="Times New Roman"/>
          <w:b w:val="0"/>
          <w:bCs/>
          <w:color w:val="auto"/>
          <w:kern w:val="0"/>
          <w:sz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3"/>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三台县人民医院关于胰岛素泵、婴儿培养箱、经皮黄疸仪采购的比选文件</w:t>
      </w:r>
    </w:p>
    <w:p>
      <w:pPr>
        <w:pStyle w:val="3"/>
        <w:spacing w:before="0" w:after="0" w:line="360" w:lineRule="auto"/>
        <w:jc w:val="center"/>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w:t>
      </w:r>
      <w:r>
        <w:rPr>
          <w:rFonts w:hint="eastAsia" w:ascii="Times New Roman" w:hAnsi="Times New Roman"/>
          <w:color w:val="auto"/>
          <w:sz w:val="24"/>
          <w:lang w:eastAsia="zh-CN"/>
        </w:rPr>
        <w:t>，</w:t>
      </w:r>
      <w:r>
        <w:rPr>
          <w:rFonts w:hint="eastAsia" w:ascii="Times New Roman" w:hAnsi="Times New Roman"/>
          <w:color w:val="auto"/>
          <w:sz w:val="24"/>
        </w:rPr>
        <w:t>决定采购</w:t>
      </w:r>
      <w:r>
        <w:rPr>
          <w:rFonts w:hint="eastAsia" w:ascii="Times New Roman" w:hAnsi="Times New Roman"/>
          <w:color w:val="auto"/>
          <w:sz w:val="24"/>
          <w:lang w:eastAsia="zh-CN"/>
        </w:rPr>
        <w:t>胰岛素泵、婴儿培养箱、经皮黄疸仪</w:t>
      </w:r>
      <w:r>
        <w:rPr>
          <w:rFonts w:ascii="Times New Roman" w:hAnsi="Times New Roman"/>
          <w:color w:val="auto"/>
          <w:sz w:val="24"/>
        </w:rPr>
        <w:t>，兹以公告方式邀请符合要求的供应商参加比选。</w:t>
      </w:r>
    </w:p>
    <w:p>
      <w:pPr>
        <w:numPr>
          <w:ilvl w:val="0"/>
          <w:numId w:val="1"/>
        </w:numPr>
        <w:spacing w:line="440" w:lineRule="exact"/>
        <w:ind w:left="720" w:leftChars="0" w:firstLineChars="0"/>
        <w:rPr>
          <w:rFonts w:ascii="Times New Roman" w:hAnsi="Times New Roman"/>
          <w:color w:val="auto"/>
          <w:sz w:val="24"/>
          <w:u w:val="single"/>
        </w:rPr>
      </w:pPr>
      <w:r>
        <w:rPr>
          <w:rFonts w:ascii="Times New Roman" w:hAnsi="Times New Roman"/>
          <w:b/>
          <w:bCs/>
          <w:color w:val="auto"/>
          <w:sz w:val="24"/>
        </w:rPr>
        <w:t>项目名称：</w:t>
      </w:r>
      <w:r>
        <w:rPr>
          <w:rFonts w:hint="eastAsia" w:ascii="Times New Roman" w:hAnsi="Times New Roman"/>
          <w:color w:val="auto"/>
          <w:sz w:val="24"/>
          <w:lang w:eastAsia="zh-CN"/>
        </w:rPr>
        <w:t>胰岛素泵、婴儿培养箱、经皮黄疸仪</w:t>
      </w:r>
      <w:r>
        <w:rPr>
          <w:rFonts w:hint="eastAsia" w:ascii="Times New Roman" w:hAnsi="Times New Roman"/>
          <w:color w:val="auto"/>
          <w:sz w:val="24"/>
        </w:rPr>
        <w:t>采购项目</w:t>
      </w:r>
      <w:r>
        <w:rPr>
          <w:rFonts w:ascii="Times New Roman" w:hAnsi="Times New Roman"/>
          <w:bCs/>
          <w:color w:val="auto"/>
          <w:sz w:val="24"/>
        </w:rPr>
        <w:t>。</w:t>
      </w:r>
    </w:p>
    <w:p>
      <w:pPr>
        <w:numPr>
          <w:ilvl w:val="0"/>
          <w:numId w:val="1"/>
        </w:numPr>
        <w:spacing w:line="440" w:lineRule="exact"/>
        <w:ind w:left="720" w:leftChars="0" w:firstLineChars="0"/>
        <w:rPr>
          <w:rFonts w:ascii="Times New Roman" w:hAnsi="Times New Roman"/>
          <w:color w:val="auto"/>
          <w:sz w:val="24"/>
        </w:rPr>
      </w:pPr>
      <w:r>
        <w:rPr>
          <w:rFonts w:ascii="Times New Roman" w:hAnsi="Times New Roman"/>
          <w:b/>
          <w:bCs/>
          <w:color w:val="auto"/>
          <w:sz w:val="24"/>
        </w:rPr>
        <w:t>比选内容</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2072"/>
        <w:gridCol w:w="849"/>
        <w:gridCol w:w="1271"/>
        <w:gridCol w:w="1282"/>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包号</w:t>
            </w:r>
          </w:p>
        </w:tc>
        <w:tc>
          <w:tcPr>
            <w:tcW w:w="20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w:t>
            </w:r>
            <w:r>
              <w:rPr>
                <w:rFonts w:ascii="Times New Roman" w:hAnsi="Times New Roman"/>
                <w:b/>
                <w:color w:val="auto"/>
                <w:sz w:val="24"/>
              </w:rPr>
              <w:t>价</w:t>
            </w:r>
          </w:p>
          <w:p>
            <w:pPr>
              <w:jc w:val="center"/>
              <w:rPr>
                <w:rFonts w:ascii="Times New Roman" w:hAnsi="Times New Roman"/>
                <w:b/>
                <w:color w:val="auto"/>
                <w:sz w:val="24"/>
              </w:rPr>
            </w:pPr>
            <w:r>
              <w:rPr>
                <w:rFonts w:hint="eastAsia" w:ascii="Times New Roman" w:hAnsi="Times New Roman"/>
                <w:b/>
                <w:color w:val="auto"/>
                <w:sz w:val="24"/>
              </w:rPr>
              <w:t>（万元）</w:t>
            </w: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16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01包</w:t>
            </w:r>
          </w:p>
        </w:tc>
        <w:tc>
          <w:tcPr>
            <w:tcW w:w="20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胰岛素泵</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5</w:t>
            </w:r>
            <w:r>
              <w:rPr>
                <w:rFonts w:hint="eastAsia" w:ascii="Times New Roman" w:hAnsi="Times New Roman"/>
                <w:color w:val="auto"/>
                <w:sz w:val="24"/>
              </w:rPr>
              <w:t>台</w:t>
            </w:r>
          </w:p>
        </w:tc>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16</w:t>
            </w: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否</w:t>
            </w:r>
          </w:p>
        </w:tc>
        <w:tc>
          <w:tcPr>
            <w:tcW w:w="16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75"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02包</w:t>
            </w:r>
          </w:p>
        </w:tc>
        <w:tc>
          <w:tcPr>
            <w:tcW w:w="20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婴儿培养箱</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2台</w:t>
            </w:r>
          </w:p>
        </w:tc>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8</w:t>
            </w: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16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75" w:type="dxa"/>
            <w:vMerge w:val="continue"/>
            <w:tcBorders>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p>
        </w:tc>
        <w:tc>
          <w:tcPr>
            <w:tcW w:w="20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经皮黄疸仪</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1台</w:t>
            </w:r>
          </w:p>
        </w:tc>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3.5</w:t>
            </w: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16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pStyle w:val="2"/>
      </w:pPr>
    </w:p>
    <w:p>
      <w:pPr>
        <w:numPr>
          <w:ilvl w:val="0"/>
          <w:numId w:val="0"/>
        </w:numPr>
        <w:spacing w:line="440" w:lineRule="exact"/>
        <w:ind w:leftChars="0"/>
        <w:rPr>
          <w:rFonts w:ascii="Times New Roman" w:hAnsi="Times New Roman"/>
          <w:b/>
          <w:bCs/>
          <w:color w:val="auto"/>
          <w:sz w:val="24"/>
        </w:rPr>
      </w:pPr>
      <w:r>
        <w:rPr>
          <w:rFonts w:hint="eastAsia" w:ascii="Times New Roman" w:hAnsi="Times New Roman"/>
          <w:b/>
          <w:bCs/>
          <w:color w:val="auto"/>
          <w:sz w:val="24"/>
          <w:lang w:val="en-US" w:eastAsia="zh-CN"/>
        </w:rPr>
        <w:t>三、</w:t>
      </w:r>
      <w:r>
        <w:rPr>
          <w:rFonts w:ascii="Times New Roman" w:hAnsi="Times New Roman"/>
          <w:b/>
          <w:bCs/>
          <w:color w:val="auto"/>
          <w:sz w:val="24"/>
        </w:rPr>
        <w:t>合格比选申请人资格要求</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8、法定代表人授权委托书；</w:t>
      </w:r>
    </w:p>
    <w:p>
      <w:pPr>
        <w:autoSpaceDE w:val="0"/>
        <w:autoSpaceDN w:val="0"/>
        <w:adjustRightInd w:val="0"/>
        <w:spacing w:line="360" w:lineRule="auto"/>
        <w:ind w:left="360" w:hanging="360" w:hangingChars="150"/>
        <w:contextualSpacing/>
        <w:rPr>
          <w:rFonts w:hAnsi="宋体"/>
          <w:color w:val="auto"/>
          <w:sz w:val="24"/>
        </w:rPr>
      </w:pPr>
      <w:r>
        <w:rPr>
          <w:rFonts w:hint="eastAsia" w:ascii="Times New Roman" w:hAnsi="Times New Roman"/>
          <w:color w:val="auto"/>
          <w:kern w:val="0"/>
          <w:sz w:val="24"/>
          <w:lang w:val="zh-CN"/>
        </w:rPr>
        <w:t>9、</w:t>
      </w:r>
      <w:r>
        <w:rPr>
          <w:rFonts w:hint="eastAsia" w:hAnsi="宋体"/>
          <w:color w:val="auto"/>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auto"/>
          <w:kern w:val="0"/>
          <w:sz w:val="24"/>
          <w:lang w:val="zh-CN"/>
        </w:rPr>
      </w:pPr>
      <w:r>
        <w:rPr>
          <w:rFonts w:hint="eastAsia" w:ascii="Times New Roman" w:hAnsi="Times New Roman"/>
          <w:b/>
          <w:color w:val="auto"/>
          <w:kern w:val="0"/>
          <w:sz w:val="24"/>
          <w:lang w:val="zh-CN"/>
        </w:rPr>
        <w:t>四、</w:t>
      </w:r>
      <w:r>
        <w:rPr>
          <w:rFonts w:ascii="Times New Roman" w:hAnsi="Times New Roman"/>
          <w:b/>
          <w:color w:val="auto"/>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2、提供具有良好的商业信誉承诺书及2019年度</w:t>
      </w:r>
      <w:r>
        <w:rPr>
          <w:rFonts w:hint="eastAsia" w:ascii="Times New Roman" w:hAnsi="Times New Roman"/>
          <w:color w:val="auto"/>
          <w:kern w:val="0"/>
          <w:sz w:val="24"/>
          <w:lang w:val="zh-CN"/>
        </w:rPr>
        <w:t>或2020年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r>
        <w:rPr>
          <w:rFonts w:hint="eastAsia" w:ascii="Times New Roman" w:hAnsi="Times New Roman"/>
          <w:b/>
          <w:color w:val="auto"/>
          <w:kern w:val="0"/>
          <w:sz w:val="24"/>
          <w:lang w:val="zh-CN"/>
        </w:rPr>
        <w:t>五、</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29</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5</w:t>
      </w:r>
      <w:r>
        <w:rPr>
          <w:rFonts w:hint="eastAsia" w:ascii="Times New Roman" w:hAnsi="Times New Roman"/>
          <w:color w:val="auto"/>
          <w:sz w:val="24"/>
        </w:rPr>
        <w:t>月</w:t>
      </w:r>
      <w:r>
        <w:rPr>
          <w:rFonts w:hint="eastAsia" w:ascii="Times New Roman" w:hAnsi="Times New Roman"/>
          <w:color w:val="auto"/>
          <w:sz w:val="24"/>
          <w:lang w:val="en-US" w:eastAsia="zh-CN"/>
        </w:rPr>
        <w:t>6</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Cs/>
          <w:color w:val="auto"/>
          <w:sz w:val="24"/>
        </w:rPr>
        <w:t>六、</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5</w:t>
      </w:r>
      <w:r>
        <w:rPr>
          <w:rFonts w:ascii="Times New Roman" w:hAnsi="Times New Roman"/>
          <w:color w:val="auto"/>
          <w:sz w:val="24"/>
        </w:rPr>
        <w:t>月</w:t>
      </w:r>
      <w:r>
        <w:rPr>
          <w:rFonts w:hint="eastAsia" w:ascii="Times New Roman" w:hAnsi="Times New Roman"/>
          <w:color w:val="auto"/>
          <w:sz w:val="24"/>
          <w:lang w:val="en-US" w:eastAsia="zh-CN"/>
        </w:rPr>
        <w:t>10</w:t>
      </w:r>
      <w:r>
        <w:rPr>
          <w:rFonts w:ascii="Times New Roman" w:hAnsi="Times New Roman"/>
          <w:color w:val="auto"/>
          <w:sz w:val="24"/>
        </w:rPr>
        <w:t>日</w:t>
      </w:r>
      <w:r>
        <w:rPr>
          <w:rFonts w:hint="eastAsia" w:ascii="Times New Roman" w:hAnsi="Times New Roman"/>
          <w:color w:val="auto"/>
          <w:kern w:val="0"/>
          <w:sz w:val="24"/>
          <w:lang w:val="en-US" w:eastAsia="zh-CN"/>
        </w:rPr>
        <w:t>12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七、</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w:t>
      </w:r>
      <w:r>
        <w:rPr>
          <w:rFonts w:hint="eastAsia" w:ascii="Times New Roman" w:hAnsi="Times New Roman"/>
          <w:color w:val="auto"/>
          <w:kern w:val="0"/>
          <w:sz w:val="24"/>
          <w:lang w:eastAsia="zh-CN"/>
        </w:rPr>
        <w:t>保证在响应文件递交</w:t>
      </w:r>
      <w:r>
        <w:rPr>
          <w:rFonts w:ascii="Times New Roman" w:hAnsi="Times New Roman"/>
          <w:color w:val="auto"/>
          <w:kern w:val="0"/>
          <w:sz w:val="24"/>
        </w:rPr>
        <w:t>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，邮件封面注明包号和设备名称。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八、</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5</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10</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时</w:t>
      </w:r>
      <w:r>
        <w:rPr>
          <w:rFonts w:hint="eastAsia" w:ascii="Times New Roman" w:hAnsi="Times New Roman"/>
          <w:b w:val="0"/>
          <w:bCs/>
          <w:color w:val="auto"/>
          <w:kern w:val="0"/>
          <w:sz w:val="24"/>
          <w:lang w:val="en-US" w:eastAsia="zh-CN"/>
        </w:rPr>
        <w:t>3</w:t>
      </w:r>
      <w:r>
        <w:rPr>
          <w:rFonts w:ascii="Times New Roman" w:hAnsi="Times New Roman"/>
          <w:b w:val="0"/>
          <w:bCs/>
          <w:color w:val="auto"/>
          <w:kern w:val="0"/>
          <w:sz w:val="24"/>
        </w:rPr>
        <w:t>0分（北京时间）。</w:t>
      </w:r>
    </w:p>
    <w:p>
      <w:pPr>
        <w:spacing w:line="440" w:lineRule="exact"/>
        <w:rPr>
          <w:rFonts w:ascii="Times New Roman" w:hAnsi="Times New Roman"/>
          <w:b w:val="0"/>
          <w:bCs/>
          <w:color w:val="auto"/>
          <w:kern w:val="0"/>
          <w:sz w:val="24"/>
        </w:rPr>
      </w:pPr>
      <w:r>
        <w:rPr>
          <w:rFonts w:hint="eastAsia" w:ascii="Times New Roman" w:hAnsi="Times New Roman"/>
          <w:b/>
          <w:color w:val="auto"/>
          <w:kern w:val="0"/>
          <w:sz w:val="24"/>
        </w:rPr>
        <w:t>九、</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bookmarkStart w:id="49" w:name="_GoBack"/>
      <w:bookmarkEnd w:id="49"/>
    </w:p>
    <w:p>
      <w:pPr>
        <w:rPr>
          <w:rFonts w:ascii="Times New Roman" w:hAnsi="Times New Roman"/>
          <w:b/>
          <w:color w:val="auto"/>
          <w:kern w:val="0"/>
          <w:sz w:val="24"/>
          <w:szCs w:val="28"/>
        </w:rPr>
      </w:pPr>
      <w:bookmarkStart w:id="1" w:name="_Toc52036324"/>
      <w:r>
        <w:rPr>
          <w:rFonts w:ascii="Times New Roman" w:hAnsi="Times New Roman"/>
          <w:b/>
          <w:color w:val="auto"/>
          <w:sz w:val="36"/>
          <w:szCs w:val="36"/>
        </w:rPr>
        <w:t>第</w:t>
      </w:r>
      <w:r>
        <w:rPr>
          <w:rFonts w:hint="eastAsia" w:ascii="Times New Roman" w:hAnsi="Times New Roman"/>
          <w:b/>
          <w:color w:val="auto"/>
          <w:sz w:val="36"/>
          <w:szCs w:val="36"/>
        </w:rPr>
        <w:t>二</w:t>
      </w:r>
      <w:r>
        <w:rPr>
          <w:rFonts w:ascii="Times New Roman" w:hAnsi="Times New Roman"/>
          <w:b/>
          <w:color w:val="auto"/>
          <w:sz w:val="36"/>
          <w:szCs w:val="36"/>
        </w:rPr>
        <w:t>章  比选项目技术、服务、及其他商务要求</w:t>
      </w:r>
      <w:bookmarkEnd w:id="1"/>
    </w:p>
    <w:p>
      <w:pPr>
        <w:spacing w:line="360" w:lineRule="auto"/>
        <w:jc w:val="left"/>
        <w:textAlignment w:val="baseline"/>
        <w:rPr>
          <w:rFonts w:ascii="宋体" w:hAnsi="宋体" w:eastAsia="宋体"/>
          <w:b/>
          <w:bCs/>
          <w:sz w:val="32"/>
          <w:szCs w:val="32"/>
        </w:rPr>
      </w:pPr>
      <w:bookmarkStart w:id="2" w:name="_Toc233048245"/>
      <w:bookmarkStart w:id="3" w:name="_Toc350964160"/>
      <w:r>
        <w:rPr>
          <w:rFonts w:hint="eastAsia" w:ascii="宋体" w:hAnsi="宋体"/>
          <w:b/>
          <w:bCs/>
          <w:sz w:val="32"/>
          <w:szCs w:val="32"/>
          <w:lang w:eastAsia="zh-CN"/>
        </w:rPr>
        <w:t>一、</w:t>
      </w:r>
      <w:r>
        <w:rPr>
          <w:rFonts w:ascii="宋体" w:hAnsi="宋体" w:eastAsia="宋体"/>
          <w:b/>
          <w:bCs/>
          <w:sz w:val="32"/>
          <w:szCs w:val="32"/>
        </w:rPr>
        <w:t>技术参数</w:t>
      </w:r>
    </w:p>
    <w:p>
      <w:pPr>
        <w:jc w:val="left"/>
        <w:rPr>
          <w:rFonts w:hint="eastAsia"/>
          <w:b/>
          <w:sz w:val="30"/>
          <w:szCs w:val="30"/>
          <w:lang w:val="en-US" w:eastAsia="zh-CN"/>
        </w:rPr>
      </w:pPr>
      <w:r>
        <w:rPr>
          <w:rFonts w:hint="eastAsia"/>
          <w:b/>
          <w:sz w:val="30"/>
          <w:szCs w:val="30"/>
          <w:lang w:eastAsia="zh-CN"/>
        </w:rPr>
        <w:t>第</w:t>
      </w:r>
      <w:r>
        <w:rPr>
          <w:rFonts w:hint="eastAsia"/>
          <w:b/>
          <w:sz w:val="30"/>
          <w:szCs w:val="30"/>
          <w:lang w:val="en-US" w:eastAsia="zh-CN"/>
        </w:rPr>
        <w:t>01包：胰岛素泵</w:t>
      </w:r>
    </w:p>
    <w:p>
      <w:pPr>
        <w:pStyle w:val="72"/>
        <w:ind w:left="24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1、胰岛素浓度：U-100，速效或短效 </w:t>
      </w:r>
    </w:p>
    <w:p>
      <w:pPr>
        <w:pStyle w:val="72"/>
        <w:ind w:left="240" w:firstLine="0" w:firstLineChars="0"/>
        <w:rPr>
          <w:rFonts w:asciiTheme="minorEastAsia" w:hAnsiTheme="minorEastAsia" w:eastAsiaTheme="minorEastAsia"/>
          <w:sz w:val="24"/>
          <w:szCs w:val="24"/>
        </w:rPr>
      </w:pPr>
      <w:r>
        <w:rPr>
          <w:rFonts w:cs="Calibri" w:asciiTheme="minorEastAsia" w:hAnsiTheme="minorEastAsia" w:eastAsiaTheme="minorEastAsia"/>
          <w:sz w:val="24"/>
          <w:szCs w:val="24"/>
        </w:rPr>
        <w:t>▲</w:t>
      </w:r>
      <w:r>
        <w:rPr>
          <w:rFonts w:hint="eastAsia" w:asciiTheme="minorEastAsia" w:hAnsiTheme="minorEastAsia" w:eastAsiaTheme="minorEastAsia"/>
          <w:sz w:val="24"/>
          <w:szCs w:val="24"/>
        </w:rPr>
        <w:t>2、三餐大剂量输注方式：</w:t>
      </w:r>
      <w:r>
        <w:rPr>
          <w:rFonts w:cs="Arial" w:asciiTheme="minorEastAsia" w:hAnsiTheme="minorEastAsia" w:eastAsiaTheme="minorEastAsia"/>
          <w:sz w:val="24"/>
          <w:szCs w:val="24"/>
        </w:rPr>
        <w:t>≥</w:t>
      </w:r>
      <w:r>
        <w:rPr>
          <w:rFonts w:hint="eastAsia" w:cs="Arial" w:asciiTheme="minorEastAsia" w:hAnsiTheme="minorEastAsia" w:eastAsiaTheme="minorEastAsia"/>
          <w:sz w:val="24"/>
          <w:szCs w:val="24"/>
        </w:rPr>
        <w:t>3种输注方式，</w:t>
      </w:r>
      <w:r>
        <w:rPr>
          <w:rFonts w:hint="eastAsia" w:asciiTheme="minorEastAsia" w:hAnsiTheme="minorEastAsia" w:eastAsiaTheme="minorEastAsia"/>
          <w:sz w:val="24"/>
          <w:szCs w:val="24"/>
        </w:rPr>
        <w:t>（常规输注/方波输注/双波输注，对于脆性糖尿病患者能满足不同的大剂量输注方式）</w:t>
      </w:r>
    </w:p>
    <w:p>
      <w:pPr>
        <w:ind w:left="24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3、基础率调整范围：0.025-35u/h            </w:t>
      </w:r>
    </w:p>
    <w:p>
      <w:pPr>
        <w:ind w:left="240"/>
        <w:rPr>
          <w:rFonts w:asciiTheme="minorEastAsia" w:hAnsiTheme="minorEastAsia" w:eastAsiaTheme="minorEastAsia"/>
          <w:sz w:val="24"/>
          <w:szCs w:val="24"/>
        </w:rPr>
      </w:pPr>
      <w:r>
        <w:rPr>
          <w:rFonts w:cs="Calibri" w:asciiTheme="minorEastAsia" w:hAnsiTheme="minorEastAsia" w:eastAsiaTheme="minorEastAsia"/>
          <w:sz w:val="24"/>
          <w:szCs w:val="24"/>
        </w:rPr>
        <w:t>▲</w:t>
      </w:r>
      <w:r>
        <w:rPr>
          <w:rFonts w:hint="eastAsia" w:asciiTheme="minorEastAsia" w:hAnsiTheme="minorEastAsia" w:eastAsiaTheme="minorEastAsia"/>
          <w:sz w:val="24"/>
          <w:szCs w:val="24"/>
        </w:rPr>
        <w:t>4、基础率步长：≤0.03u/h，适于脆性糖尿病患者精细的剂量调整</w:t>
      </w:r>
    </w:p>
    <w:p>
      <w:pPr>
        <w:ind w:left="240"/>
        <w:rPr>
          <w:rFonts w:asciiTheme="minorEastAsia" w:hAnsiTheme="minorEastAsia" w:eastAsiaTheme="minorEastAsia"/>
          <w:sz w:val="24"/>
          <w:szCs w:val="24"/>
        </w:rPr>
      </w:pPr>
      <w:r>
        <w:rPr>
          <w:rFonts w:cs="Calibri" w:asciiTheme="minorEastAsia" w:hAnsiTheme="minorEastAsia" w:eastAsiaTheme="minorEastAsia"/>
          <w:sz w:val="24"/>
          <w:szCs w:val="24"/>
        </w:rPr>
        <w:t>▲</w:t>
      </w:r>
      <w:r>
        <w:rPr>
          <w:rFonts w:hint="eastAsia" w:asciiTheme="minorEastAsia" w:hAnsiTheme="minorEastAsia" w:eastAsiaTheme="minorEastAsia"/>
          <w:sz w:val="24"/>
          <w:szCs w:val="24"/>
        </w:rPr>
        <w:t>5、基础率自动分配功能：能同时满足6段和24段基础自动分配</w:t>
      </w:r>
    </w:p>
    <w:p>
      <w:pPr>
        <w:ind w:left="240"/>
        <w:rPr>
          <w:rFonts w:asciiTheme="minorEastAsia" w:hAnsiTheme="minorEastAsia" w:eastAsiaTheme="minorEastAsia"/>
          <w:sz w:val="24"/>
          <w:szCs w:val="24"/>
        </w:rPr>
      </w:pPr>
      <w:r>
        <w:rPr>
          <w:rFonts w:hint="eastAsia" w:asciiTheme="minorEastAsia" w:hAnsiTheme="minorEastAsia" w:eastAsiaTheme="minorEastAsia"/>
          <w:sz w:val="24"/>
          <w:szCs w:val="24"/>
        </w:rPr>
        <w:t>6、大剂量调节范围：0.025-25u，</w:t>
      </w:r>
      <w:r>
        <w:rPr>
          <w:rFonts w:cs="Arial" w:asciiTheme="minorEastAsia" w:hAnsiTheme="minorEastAsia" w:eastAsiaTheme="minorEastAsia"/>
          <w:sz w:val="24"/>
          <w:szCs w:val="24"/>
        </w:rPr>
        <w:t>≥</w:t>
      </w:r>
      <w:r>
        <w:rPr>
          <w:rFonts w:hint="eastAsia" w:asciiTheme="minorEastAsia" w:hAnsiTheme="minorEastAsia" w:eastAsiaTheme="minorEastAsia"/>
          <w:sz w:val="24"/>
          <w:szCs w:val="24"/>
        </w:rPr>
        <w:t>3个预设值</w:t>
      </w:r>
    </w:p>
    <w:p>
      <w:pPr>
        <w:ind w:left="240"/>
        <w:rPr>
          <w:rFonts w:asciiTheme="minorEastAsia" w:hAnsiTheme="minorEastAsia" w:eastAsiaTheme="minorEastAsia"/>
          <w:sz w:val="24"/>
          <w:szCs w:val="24"/>
        </w:rPr>
      </w:pPr>
      <w:r>
        <w:rPr>
          <w:rFonts w:cs="Calibri" w:asciiTheme="minorEastAsia" w:hAnsiTheme="minorEastAsia" w:eastAsiaTheme="minorEastAsia"/>
          <w:sz w:val="24"/>
          <w:szCs w:val="24"/>
        </w:rPr>
        <w:t>▲</w:t>
      </w:r>
      <w:r>
        <w:rPr>
          <w:rFonts w:hint="eastAsia" w:asciiTheme="minorEastAsia" w:hAnsiTheme="minorEastAsia" w:eastAsiaTheme="minorEastAsia"/>
          <w:sz w:val="24"/>
          <w:szCs w:val="24"/>
        </w:rPr>
        <w:t>7、基础率分段：</w:t>
      </w:r>
      <w:r>
        <w:rPr>
          <w:rFonts w:cs="Arial" w:asciiTheme="minorEastAsia" w:hAnsiTheme="minorEastAsia" w:eastAsiaTheme="minorEastAsia"/>
          <w:sz w:val="24"/>
          <w:szCs w:val="24"/>
        </w:rPr>
        <w:t>≥</w:t>
      </w:r>
      <w:r>
        <w:rPr>
          <w:rFonts w:hint="eastAsia" w:asciiTheme="minorEastAsia" w:hAnsiTheme="minorEastAsia" w:eastAsiaTheme="minorEastAsia"/>
          <w:sz w:val="24"/>
          <w:szCs w:val="24"/>
        </w:rPr>
        <w:t>3种预设，每种可设置1-48段，适于频发低血糖患者的基础率分段</w:t>
      </w:r>
    </w:p>
    <w:p>
      <w:pPr>
        <w:ind w:left="240"/>
        <w:rPr>
          <w:rFonts w:asciiTheme="minorEastAsia" w:hAnsiTheme="minorEastAsia" w:eastAsiaTheme="minorEastAsia"/>
          <w:sz w:val="24"/>
          <w:szCs w:val="24"/>
        </w:rPr>
      </w:pPr>
      <w:r>
        <w:rPr>
          <w:rFonts w:hint="eastAsia" w:asciiTheme="minorEastAsia" w:hAnsiTheme="minorEastAsia" w:eastAsiaTheme="minorEastAsia"/>
          <w:sz w:val="24"/>
          <w:szCs w:val="24"/>
        </w:rPr>
        <w:t>8、临时基础率：0.5-12h，速度0.025-35u/h</w:t>
      </w:r>
    </w:p>
    <w:p>
      <w:pPr>
        <w:ind w:left="240"/>
        <w:rPr>
          <w:rFonts w:asciiTheme="minorEastAsia" w:hAnsiTheme="minorEastAsia" w:eastAsiaTheme="minorEastAsia"/>
          <w:sz w:val="24"/>
          <w:szCs w:val="24"/>
        </w:rPr>
      </w:pPr>
      <w:r>
        <w:rPr>
          <w:rFonts w:cs="Calibri" w:asciiTheme="minorEastAsia" w:hAnsiTheme="minorEastAsia" w:eastAsiaTheme="minorEastAsia"/>
          <w:sz w:val="24"/>
          <w:szCs w:val="24"/>
        </w:rPr>
        <w:t>▲</w:t>
      </w:r>
      <w:r>
        <w:rPr>
          <w:rFonts w:hint="eastAsia" w:asciiTheme="minorEastAsia" w:hAnsiTheme="minorEastAsia" w:eastAsiaTheme="minorEastAsia"/>
          <w:sz w:val="24"/>
          <w:szCs w:val="24"/>
        </w:rPr>
        <w:t>9、胰岛素泵电池：</w:t>
      </w:r>
      <w:r>
        <w:rPr>
          <w:rFonts w:cs="Arial" w:asciiTheme="minorEastAsia" w:hAnsiTheme="minorEastAsia" w:eastAsiaTheme="minorEastAsia"/>
          <w:sz w:val="24"/>
          <w:szCs w:val="24"/>
        </w:rPr>
        <w:t>≥</w:t>
      </w:r>
      <w:r>
        <w:rPr>
          <w:rFonts w:hint="eastAsia" w:asciiTheme="minorEastAsia" w:hAnsiTheme="minorEastAsia" w:eastAsiaTheme="minorEastAsia"/>
          <w:sz w:val="24"/>
          <w:szCs w:val="24"/>
        </w:rPr>
        <w:t>70mAh锂电池，能重复充电使用</w:t>
      </w:r>
    </w:p>
    <w:p>
      <w:pPr>
        <w:spacing w:line="360" w:lineRule="auto"/>
        <w:ind w:left="24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10、安全系统：最大餐前大剂量限制/每小时最大基础率限制/低药量报警/阻塞报警/低电量报警/泵故障报警                 </w:t>
      </w:r>
    </w:p>
    <w:p>
      <w:pPr>
        <w:spacing w:line="360" w:lineRule="auto"/>
        <w:ind w:left="240"/>
        <w:rPr>
          <w:rFonts w:asciiTheme="minorEastAsia" w:hAnsiTheme="minorEastAsia" w:eastAsiaTheme="minorEastAsia"/>
          <w:sz w:val="24"/>
          <w:szCs w:val="24"/>
        </w:rPr>
      </w:pPr>
      <w:r>
        <w:rPr>
          <w:rFonts w:hint="eastAsia" w:asciiTheme="minorEastAsia" w:hAnsiTheme="minorEastAsia" w:eastAsiaTheme="minorEastAsia"/>
          <w:sz w:val="24"/>
          <w:szCs w:val="24"/>
        </w:rPr>
        <w:t>11、报警方式：</w:t>
      </w:r>
      <w:r>
        <w:rPr>
          <w:rFonts w:cs="Arial" w:asciiTheme="minorEastAsia" w:hAnsiTheme="minorEastAsia" w:eastAsiaTheme="minorEastAsia"/>
          <w:sz w:val="24"/>
          <w:szCs w:val="24"/>
        </w:rPr>
        <w:t>≥</w:t>
      </w:r>
      <w:r>
        <w:rPr>
          <w:rFonts w:hint="eastAsia" w:cs="Arial" w:asciiTheme="minorEastAsia" w:hAnsiTheme="minorEastAsia" w:eastAsiaTheme="minorEastAsia"/>
          <w:sz w:val="24"/>
          <w:szCs w:val="24"/>
        </w:rPr>
        <w:t>3种报警方式</w:t>
      </w:r>
    </w:p>
    <w:p>
      <w:pPr>
        <w:spacing w:line="360" w:lineRule="auto"/>
        <w:ind w:left="240"/>
        <w:rPr>
          <w:rFonts w:asciiTheme="minorEastAsia" w:hAnsiTheme="minorEastAsia" w:eastAsiaTheme="minorEastAsia"/>
          <w:sz w:val="24"/>
          <w:szCs w:val="24"/>
        </w:rPr>
      </w:pPr>
      <w:r>
        <w:rPr>
          <w:rFonts w:hint="eastAsia" w:asciiTheme="minorEastAsia" w:hAnsiTheme="minorEastAsia" w:eastAsiaTheme="minorEastAsia"/>
          <w:sz w:val="24"/>
          <w:szCs w:val="24"/>
        </w:rPr>
        <w:t>12、历史记录：</w:t>
      </w:r>
      <w:r>
        <w:rPr>
          <w:rFonts w:cs="Arial" w:asciiTheme="minorEastAsia" w:hAnsiTheme="minorEastAsia" w:eastAsiaTheme="minorEastAsia"/>
          <w:sz w:val="24"/>
          <w:szCs w:val="24"/>
        </w:rPr>
        <w:t>≥</w:t>
      </w:r>
      <w:r>
        <w:rPr>
          <w:rFonts w:hint="eastAsia" w:cs="Arial" w:asciiTheme="minorEastAsia" w:hAnsiTheme="minorEastAsia" w:eastAsiaTheme="minorEastAsia"/>
          <w:sz w:val="24"/>
          <w:szCs w:val="24"/>
        </w:rPr>
        <w:t>100条</w:t>
      </w:r>
      <w:r>
        <w:rPr>
          <w:rFonts w:hint="eastAsia" w:asciiTheme="minorEastAsia" w:hAnsiTheme="minorEastAsia" w:eastAsiaTheme="minorEastAsia"/>
          <w:sz w:val="24"/>
          <w:szCs w:val="24"/>
        </w:rPr>
        <w:t xml:space="preserve"> 可插SD卡      </w:t>
      </w:r>
    </w:p>
    <w:p>
      <w:pPr>
        <w:spacing w:line="360" w:lineRule="auto"/>
        <w:ind w:left="240"/>
        <w:rPr>
          <w:rFonts w:asciiTheme="minorEastAsia" w:hAnsiTheme="minorEastAsia" w:eastAsiaTheme="minorEastAsia"/>
          <w:sz w:val="24"/>
          <w:szCs w:val="24"/>
        </w:rPr>
      </w:pPr>
      <w:r>
        <w:rPr>
          <w:rFonts w:hint="eastAsia" w:asciiTheme="minorEastAsia" w:hAnsiTheme="minorEastAsia" w:eastAsiaTheme="minorEastAsia"/>
          <w:sz w:val="24"/>
          <w:szCs w:val="24"/>
        </w:rPr>
        <w:t>13、有键盘锁定功能，防误操作</w:t>
      </w:r>
    </w:p>
    <w:p>
      <w:pPr>
        <w:spacing w:line="360" w:lineRule="auto"/>
        <w:ind w:left="24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14、胰岛素泵控制器：液晶显示屏/全中文操作界面/智能手机操作模式/显示剩余药量和剩余电量          </w:t>
      </w:r>
    </w:p>
    <w:p>
      <w:pPr>
        <w:spacing w:line="360" w:lineRule="auto"/>
        <w:ind w:left="24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15、数据记忆功能：取出电池后基础量和时间不会丢失</w:t>
      </w:r>
    </w:p>
    <w:p>
      <w:pPr>
        <w:jc w:val="left"/>
        <w:rPr>
          <w:rFonts w:hint="eastAsia"/>
          <w:b/>
          <w:sz w:val="30"/>
          <w:szCs w:val="30"/>
          <w:lang w:eastAsia="zh-CN"/>
        </w:rPr>
      </w:pPr>
      <w:r>
        <w:rPr>
          <w:rFonts w:hint="eastAsia"/>
          <w:b/>
          <w:sz w:val="30"/>
          <w:szCs w:val="30"/>
          <w:lang w:eastAsia="zh-CN"/>
        </w:rPr>
        <w:t>第</w:t>
      </w:r>
      <w:r>
        <w:rPr>
          <w:rFonts w:hint="eastAsia"/>
          <w:b/>
          <w:sz w:val="30"/>
          <w:szCs w:val="30"/>
          <w:lang w:val="en-US" w:eastAsia="zh-CN"/>
        </w:rPr>
        <w:t>02包：</w:t>
      </w:r>
      <w:r>
        <w:rPr>
          <w:rFonts w:hint="eastAsia"/>
          <w:b/>
          <w:sz w:val="30"/>
          <w:szCs w:val="30"/>
        </w:rPr>
        <w:t>婴儿</w:t>
      </w:r>
      <w:r>
        <w:rPr>
          <w:rFonts w:hint="eastAsia"/>
          <w:b/>
          <w:sz w:val="30"/>
          <w:szCs w:val="30"/>
          <w:lang w:eastAsia="zh-CN"/>
        </w:rPr>
        <w:t>培养箱、经皮黄疸仪</w:t>
      </w:r>
    </w:p>
    <w:p>
      <w:pPr>
        <w:pStyle w:val="2"/>
        <w:rPr>
          <w:rFonts w:hint="eastAsia"/>
          <w:lang w:eastAsia="zh-CN"/>
        </w:rPr>
      </w:pPr>
      <w:r>
        <w:rPr>
          <w:rFonts w:hint="eastAsia"/>
          <w:b/>
          <w:sz w:val="30"/>
          <w:szCs w:val="30"/>
          <w:lang w:eastAsia="zh-CN"/>
        </w:rPr>
        <w:t>一）婴儿培养箱</w:t>
      </w:r>
    </w:p>
    <w:p>
      <w:pPr>
        <w:numPr>
          <w:ilvl w:val="0"/>
          <w:numId w:val="2"/>
        </w:numPr>
        <w:spacing w:line="360" w:lineRule="exact"/>
        <w:rPr>
          <w:rFonts w:hint="eastAsia" w:ascii="宋体" w:hAnsi="宋体" w:cs="微软雅黑"/>
          <w:szCs w:val="21"/>
        </w:rPr>
      </w:pPr>
      <w:r>
        <w:rPr>
          <w:rFonts w:hint="eastAsia" w:ascii="宋体" w:hAnsi="宋体" w:cs="微软雅黑"/>
          <w:szCs w:val="21"/>
        </w:rPr>
        <w:t>设置温度、箱内温度、皮肤温度、氧浓度及湿度分屏显示</w:t>
      </w:r>
    </w:p>
    <w:p>
      <w:pPr>
        <w:numPr>
          <w:ilvl w:val="0"/>
          <w:numId w:val="2"/>
        </w:numPr>
        <w:spacing w:line="360" w:lineRule="exact"/>
        <w:rPr>
          <w:rFonts w:ascii="宋体" w:hAnsi="宋体" w:cs="微软雅黑"/>
          <w:szCs w:val="21"/>
        </w:rPr>
      </w:pPr>
      <w:r>
        <w:rPr>
          <w:rFonts w:hint="eastAsia" w:ascii="宋体" w:hAnsi="宋体" w:cs="微软雅黑"/>
          <w:szCs w:val="21"/>
        </w:rPr>
        <w:t>双层恒温罩，独立的超温保护系统；</w:t>
      </w:r>
      <w:r>
        <w:rPr>
          <w:rFonts w:ascii="宋体" w:hAnsi="宋体" w:cs="微软雅黑"/>
          <w:szCs w:val="21"/>
        </w:rPr>
        <w:t>&gt;37</w:t>
      </w:r>
      <w:r>
        <w:rPr>
          <w:rFonts w:hint="eastAsia" w:ascii="宋体" w:hAnsi="宋体" w:cs="微软雅黑"/>
          <w:szCs w:val="21"/>
        </w:rPr>
        <w:t>℃温度设定功能</w:t>
      </w:r>
    </w:p>
    <w:p>
      <w:pPr>
        <w:numPr>
          <w:ilvl w:val="0"/>
          <w:numId w:val="2"/>
        </w:numPr>
        <w:spacing w:line="360" w:lineRule="exact"/>
        <w:rPr>
          <w:rFonts w:ascii="宋体" w:hAnsi="宋体" w:cs="微软雅黑"/>
          <w:szCs w:val="21"/>
        </w:rPr>
      </w:pPr>
      <w:r>
        <w:rPr>
          <w:rFonts w:hint="eastAsia" w:ascii="宋体" w:hAnsi="宋体" w:cs="微软雅黑"/>
          <w:szCs w:val="21"/>
        </w:rPr>
        <w:t>婴儿床倾斜角度可调、产品具有自检功能、多种故障报警提示</w:t>
      </w:r>
    </w:p>
    <w:p>
      <w:pPr>
        <w:numPr>
          <w:ilvl w:val="0"/>
          <w:numId w:val="2"/>
        </w:numPr>
        <w:spacing w:line="360" w:lineRule="exact"/>
        <w:rPr>
          <w:rFonts w:hint="eastAsia" w:ascii="宋体" w:hAnsi="宋体" w:cs="微软雅黑"/>
          <w:szCs w:val="21"/>
        </w:rPr>
      </w:pPr>
      <w:r>
        <w:rPr>
          <w:rFonts w:hint="eastAsia" w:ascii="宋体" w:hAnsi="宋体" w:cs="微软雅黑"/>
          <w:szCs w:val="21"/>
        </w:rPr>
        <w:t>★具有湿度控制功能和氧浓度控制功能</w:t>
      </w:r>
    </w:p>
    <w:p>
      <w:pPr>
        <w:numPr>
          <w:ilvl w:val="0"/>
          <w:numId w:val="2"/>
        </w:numPr>
        <w:spacing w:line="360" w:lineRule="exact"/>
        <w:rPr>
          <w:rFonts w:hint="eastAsia" w:ascii="宋体" w:hAnsi="宋体" w:cs="微软雅黑"/>
          <w:szCs w:val="21"/>
        </w:rPr>
      </w:pPr>
      <w:r>
        <w:rPr>
          <w:rFonts w:hint="eastAsia" w:ascii="宋体" w:hAnsi="宋体" w:cs="微软雅黑"/>
          <w:szCs w:val="21"/>
        </w:rPr>
        <w:t>★嵌入式集成传感器盒</w:t>
      </w:r>
    </w:p>
    <w:p>
      <w:pPr>
        <w:numPr>
          <w:ilvl w:val="0"/>
          <w:numId w:val="2"/>
        </w:numPr>
        <w:spacing w:line="360" w:lineRule="exact"/>
        <w:rPr>
          <w:rFonts w:ascii="宋体" w:hAnsi="宋体" w:cs="微软雅黑"/>
          <w:szCs w:val="21"/>
        </w:rPr>
      </w:pPr>
      <w:r>
        <w:rPr>
          <w:rFonts w:hint="eastAsia" w:ascii="宋体" w:hAnsi="宋体" w:cs="微软雅黑"/>
          <w:szCs w:val="21"/>
        </w:rPr>
        <w:t>水箱可直接用高温高压消毒</w:t>
      </w:r>
    </w:p>
    <w:p>
      <w:pPr>
        <w:numPr>
          <w:ilvl w:val="0"/>
          <w:numId w:val="2"/>
        </w:numPr>
        <w:spacing w:line="360" w:lineRule="exact"/>
        <w:rPr>
          <w:rFonts w:ascii="宋体" w:hAnsi="宋体" w:cs="微软雅黑"/>
          <w:szCs w:val="21"/>
        </w:rPr>
      </w:pPr>
      <w:r>
        <w:rPr>
          <w:rFonts w:hint="eastAsia" w:ascii="宋体" w:hAnsi="宋体" w:cs="微软雅黑"/>
          <w:szCs w:val="21"/>
        </w:rPr>
        <w:t>面板具有温度校正功能；</w:t>
      </w:r>
      <w:r>
        <w:rPr>
          <w:rFonts w:ascii="宋体" w:hAnsi="宋体" w:cs="微软雅黑"/>
          <w:szCs w:val="21"/>
        </w:rPr>
        <w:t xml:space="preserve"> </w:t>
      </w:r>
    </w:p>
    <w:p>
      <w:pPr>
        <w:numPr>
          <w:ilvl w:val="0"/>
          <w:numId w:val="2"/>
        </w:numPr>
        <w:spacing w:line="360" w:lineRule="exact"/>
        <w:rPr>
          <w:rFonts w:ascii="宋体" w:hAnsi="宋体" w:cs="微软雅黑"/>
          <w:szCs w:val="21"/>
        </w:rPr>
      </w:pPr>
      <w:r>
        <w:rPr>
          <w:rFonts w:hint="eastAsia" w:ascii="宋体" w:hAnsi="宋体" w:cs="微软雅黑"/>
          <w:szCs w:val="21"/>
        </w:rPr>
        <w:t>具有数据储存功能；具有正门锁定装置</w:t>
      </w:r>
    </w:p>
    <w:p>
      <w:pPr>
        <w:numPr>
          <w:ilvl w:val="0"/>
          <w:numId w:val="2"/>
        </w:numPr>
        <w:spacing w:line="360" w:lineRule="exact"/>
        <w:rPr>
          <w:rFonts w:hint="eastAsia" w:ascii="宋体" w:hAnsi="宋体" w:cs="微软雅黑"/>
          <w:szCs w:val="21"/>
        </w:rPr>
      </w:pPr>
      <w:r>
        <w:rPr>
          <w:rFonts w:hint="eastAsia" w:ascii="宋体" w:hAnsi="宋体" w:cs="微软雅黑"/>
          <w:szCs w:val="21"/>
        </w:rPr>
        <w:t>★采用无刷直流电机</w:t>
      </w:r>
    </w:p>
    <w:p>
      <w:pPr>
        <w:numPr>
          <w:ilvl w:val="0"/>
          <w:numId w:val="2"/>
        </w:numPr>
        <w:spacing w:line="360" w:lineRule="exact"/>
        <w:rPr>
          <w:rFonts w:ascii="宋体" w:hAnsi="宋体" w:cs="微软雅黑"/>
          <w:szCs w:val="21"/>
        </w:rPr>
      </w:pPr>
      <w:r>
        <w:rPr>
          <w:rFonts w:hint="eastAsia"/>
          <w:bCs/>
          <w:color w:val="000000"/>
          <w:szCs w:val="21"/>
        </w:rPr>
        <w:t>★产品使用期限：自出厂之日起≥八年。</w:t>
      </w:r>
    </w:p>
    <w:p>
      <w:pPr>
        <w:numPr>
          <w:ilvl w:val="0"/>
          <w:numId w:val="2"/>
        </w:numPr>
        <w:spacing w:line="360" w:lineRule="exact"/>
        <w:rPr>
          <w:rFonts w:ascii="宋体" w:hAnsi="宋体" w:cs="Arial"/>
          <w:b/>
          <w:szCs w:val="21"/>
        </w:rPr>
      </w:pPr>
      <w:r>
        <w:rPr>
          <w:rFonts w:hint="eastAsia" w:ascii="宋体" w:hAnsi="宋体" w:cs="微软雅黑"/>
          <w:szCs w:val="21"/>
        </w:rPr>
        <w:t>黄疸治疗装置配备</w:t>
      </w:r>
      <w:r>
        <w:rPr>
          <w:rFonts w:ascii="宋体" w:hAnsi="宋体" w:cs="微软雅黑"/>
          <w:szCs w:val="21"/>
        </w:rPr>
        <w:t>LED</w:t>
      </w:r>
      <w:r>
        <w:rPr>
          <w:rFonts w:hint="eastAsia" w:ascii="宋体" w:hAnsi="宋体" w:cs="微软雅黑"/>
          <w:szCs w:val="21"/>
        </w:rPr>
        <w:t>光源，配备称重装置。</w:t>
      </w:r>
    </w:p>
    <w:p>
      <w:pPr>
        <w:numPr>
          <w:ilvl w:val="0"/>
          <w:numId w:val="2"/>
        </w:numPr>
        <w:spacing w:line="360" w:lineRule="exact"/>
        <w:rPr>
          <w:rFonts w:hint="eastAsia" w:ascii="宋体" w:hAnsi="宋体" w:cs="微软雅黑"/>
          <w:szCs w:val="21"/>
        </w:rPr>
      </w:pPr>
      <w:r>
        <w:rPr>
          <w:rFonts w:hint="eastAsia" w:ascii="宋体" w:hAnsi="宋体" w:cs="微软雅黑"/>
          <w:szCs w:val="21"/>
        </w:rPr>
        <w:t>控温方式：箱温和肤温两种温度控制</w:t>
      </w:r>
    </w:p>
    <w:p>
      <w:pPr>
        <w:numPr>
          <w:ilvl w:val="0"/>
          <w:numId w:val="2"/>
        </w:numPr>
        <w:spacing w:line="360" w:lineRule="exact"/>
        <w:rPr>
          <w:rFonts w:ascii="宋体" w:hAnsi="宋体" w:cs="微软雅黑"/>
          <w:szCs w:val="21"/>
        </w:rPr>
      </w:pPr>
      <w:r>
        <w:rPr>
          <w:rFonts w:hint="eastAsia" w:ascii="宋体" w:hAnsi="宋体" w:cs="微软雅黑"/>
          <w:szCs w:val="21"/>
        </w:rPr>
        <w:t>箱温控制范围：</w:t>
      </w:r>
      <w:r>
        <w:rPr>
          <w:rFonts w:ascii="宋体" w:hAnsi="宋体" w:cs="微软雅黑"/>
          <w:szCs w:val="21"/>
        </w:rPr>
        <w:t>25</w:t>
      </w:r>
      <w:r>
        <w:rPr>
          <w:rFonts w:hint="eastAsia" w:ascii="宋体" w:hAnsi="宋体" w:cs="微软雅黑"/>
          <w:szCs w:val="21"/>
        </w:rPr>
        <w:t>℃</w:t>
      </w:r>
      <w:r>
        <w:rPr>
          <w:rFonts w:ascii="宋体" w:hAnsi="宋体" w:cs="微软雅黑"/>
          <w:szCs w:val="21"/>
        </w:rPr>
        <w:t>～37</w:t>
      </w:r>
      <w:r>
        <w:rPr>
          <w:rFonts w:hint="eastAsia" w:ascii="宋体" w:hAnsi="宋体" w:cs="微软雅黑"/>
          <w:szCs w:val="21"/>
        </w:rPr>
        <w:t>℃，皮肤温度控制范围：</w:t>
      </w:r>
      <w:r>
        <w:rPr>
          <w:rFonts w:ascii="宋体" w:hAnsi="宋体" w:cs="微软雅黑"/>
          <w:szCs w:val="21"/>
        </w:rPr>
        <w:t>34</w:t>
      </w:r>
      <w:r>
        <w:rPr>
          <w:rFonts w:hint="eastAsia" w:ascii="宋体" w:hAnsi="宋体" w:cs="微软雅黑"/>
          <w:szCs w:val="21"/>
        </w:rPr>
        <w:t>℃</w:t>
      </w:r>
      <w:r>
        <w:rPr>
          <w:rFonts w:ascii="宋体" w:hAnsi="宋体" w:cs="微软雅黑"/>
          <w:szCs w:val="21"/>
        </w:rPr>
        <w:t>～37</w:t>
      </w:r>
      <w:r>
        <w:rPr>
          <w:rFonts w:hint="eastAsia" w:ascii="宋体" w:hAnsi="宋体" w:cs="微软雅黑"/>
          <w:szCs w:val="21"/>
        </w:rPr>
        <w:t>℃</w:t>
      </w:r>
    </w:p>
    <w:p>
      <w:pPr>
        <w:numPr>
          <w:ilvl w:val="0"/>
          <w:numId w:val="2"/>
        </w:numPr>
        <w:spacing w:line="360" w:lineRule="exact"/>
        <w:rPr>
          <w:rFonts w:ascii="宋体" w:hAnsi="宋体" w:cs="微软雅黑"/>
          <w:szCs w:val="21"/>
        </w:rPr>
      </w:pPr>
      <w:r>
        <w:rPr>
          <w:rFonts w:hint="eastAsia" w:ascii="宋体" w:hAnsi="宋体" w:cs="微软雅黑"/>
          <w:szCs w:val="21"/>
        </w:rPr>
        <w:t>★箱温和肤温显示温度范围：</w:t>
      </w:r>
      <w:r>
        <w:rPr>
          <w:rFonts w:ascii="宋体" w:hAnsi="宋体" w:cs="微软雅黑"/>
          <w:szCs w:val="21"/>
        </w:rPr>
        <w:t>5～65</w:t>
      </w:r>
      <w:r>
        <w:rPr>
          <w:rFonts w:hint="eastAsia" w:ascii="宋体" w:hAnsi="宋体" w:cs="微软雅黑"/>
          <w:szCs w:val="21"/>
        </w:rPr>
        <w:t>℃，升温时间：≤</w:t>
      </w:r>
      <w:r>
        <w:rPr>
          <w:rFonts w:ascii="宋体" w:hAnsi="宋体" w:cs="微软雅黑"/>
          <w:szCs w:val="21"/>
        </w:rPr>
        <w:t>30min</w:t>
      </w:r>
    </w:p>
    <w:p>
      <w:pPr>
        <w:numPr>
          <w:ilvl w:val="0"/>
          <w:numId w:val="2"/>
        </w:numPr>
        <w:spacing w:line="360" w:lineRule="exact"/>
        <w:rPr>
          <w:rFonts w:ascii="宋体" w:hAnsi="宋体" w:cs="微软雅黑"/>
          <w:szCs w:val="21"/>
        </w:rPr>
      </w:pPr>
      <w:r>
        <w:rPr>
          <w:rFonts w:hint="eastAsia" w:ascii="宋体" w:hAnsi="宋体" w:cs="微软雅黑"/>
          <w:szCs w:val="21"/>
        </w:rPr>
        <w:t>培养箱温度与平均培养箱温度之差：≤</w:t>
      </w:r>
      <w:r>
        <w:rPr>
          <w:rFonts w:ascii="宋体" w:hAnsi="宋体" w:cs="微软雅黑"/>
          <w:szCs w:val="21"/>
        </w:rPr>
        <w:t>0.5</w:t>
      </w:r>
      <w:r>
        <w:rPr>
          <w:rFonts w:hint="eastAsia" w:ascii="宋体" w:hAnsi="宋体" w:cs="微软雅黑"/>
          <w:szCs w:val="21"/>
        </w:rPr>
        <w:t>℃，平均培养箱温度与控制温度之差：≤±</w:t>
      </w:r>
      <w:r>
        <w:rPr>
          <w:rFonts w:ascii="宋体" w:hAnsi="宋体" w:cs="微软雅黑"/>
          <w:szCs w:val="21"/>
        </w:rPr>
        <w:t>1</w:t>
      </w:r>
      <w:r>
        <w:rPr>
          <w:rFonts w:hint="eastAsia" w:ascii="宋体" w:hAnsi="宋体" w:cs="微软雅黑"/>
          <w:szCs w:val="21"/>
        </w:rPr>
        <w:t>.0℃</w:t>
      </w:r>
    </w:p>
    <w:p>
      <w:pPr>
        <w:numPr>
          <w:ilvl w:val="0"/>
          <w:numId w:val="2"/>
        </w:numPr>
        <w:spacing w:line="360" w:lineRule="exact"/>
        <w:rPr>
          <w:rFonts w:ascii="宋体" w:hAnsi="宋体" w:cs="微软雅黑"/>
          <w:szCs w:val="21"/>
        </w:rPr>
      </w:pPr>
      <w:r>
        <w:rPr>
          <w:rFonts w:hint="eastAsia" w:ascii="宋体" w:hAnsi="宋体" w:cs="微软雅黑"/>
          <w:szCs w:val="21"/>
        </w:rPr>
        <w:t>温度均匀性（床垫处于水平位置）：≤</w:t>
      </w:r>
      <w:r>
        <w:rPr>
          <w:rFonts w:ascii="宋体" w:hAnsi="宋体" w:cs="微软雅黑"/>
          <w:szCs w:val="21"/>
        </w:rPr>
        <w:t>0.8</w:t>
      </w:r>
      <w:r>
        <w:rPr>
          <w:rFonts w:hint="eastAsia" w:ascii="宋体" w:hAnsi="宋体" w:cs="微软雅黑"/>
          <w:szCs w:val="21"/>
        </w:rPr>
        <w:t>℃，温度均匀性（床垫处于倾斜位置）：≤</w:t>
      </w:r>
      <w:r>
        <w:rPr>
          <w:rFonts w:ascii="宋体" w:hAnsi="宋体" w:cs="微软雅黑"/>
          <w:szCs w:val="21"/>
        </w:rPr>
        <w:t>1.0</w:t>
      </w:r>
      <w:r>
        <w:rPr>
          <w:rFonts w:hint="eastAsia" w:ascii="宋体" w:hAnsi="宋体" w:cs="微软雅黑"/>
          <w:szCs w:val="21"/>
        </w:rPr>
        <w:t>℃</w:t>
      </w:r>
    </w:p>
    <w:p>
      <w:pPr>
        <w:numPr>
          <w:ilvl w:val="0"/>
          <w:numId w:val="2"/>
        </w:numPr>
        <w:spacing w:line="360" w:lineRule="exact"/>
        <w:rPr>
          <w:rFonts w:hint="eastAsia" w:ascii="宋体" w:hAnsi="宋体" w:cs="微软雅黑"/>
          <w:szCs w:val="21"/>
        </w:rPr>
      </w:pPr>
      <w:r>
        <w:rPr>
          <w:rFonts w:hint="eastAsia" w:ascii="宋体" w:hAnsi="宋体" w:cs="微软雅黑"/>
          <w:szCs w:val="21"/>
        </w:rPr>
        <w:t>重量显示精度：±</w:t>
      </w:r>
      <w:r>
        <w:rPr>
          <w:rFonts w:ascii="宋体" w:hAnsi="宋体" w:cs="微软雅黑"/>
          <w:szCs w:val="21"/>
        </w:rPr>
        <w:t xml:space="preserve">1% </w:t>
      </w:r>
      <w:r>
        <w:rPr>
          <w:rFonts w:hint="eastAsia" w:ascii="宋体" w:hAnsi="宋体" w:cs="微软雅黑"/>
          <w:szCs w:val="21"/>
        </w:rPr>
        <w:t>内</w:t>
      </w:r>
    </w:p>
    <w:p>
      <w:pPr>
        <w:numPr>
          <w:ilvl w:val="0"/>
          <w:numId w:val="2"/>
        </w:numPr>
        <w:spacing w:line="360" w:lineRule="exact"/>
        <w:rPr>
          <w:rFonts w:hint="eastAsia" w:ascii="宋体" w:hAnsi="宋体" w:cs="微软雅黑"/>
          <w:szCs w:val="21"/>
        </w:rPr>
      </w:pPr>
      <w:r>
        <w:rPr>
          <w:rFonts w:hint="eastAsia" w:ascii="宋体" w:hAnsi="宋体" w:cs="微软雅黑"/>
          <w:szCs w:val="21"/>
        </w:rPr>
        <w:t>★皮肤温度传感器精度：±</w:t>
      </w:r>
      <w:r>
        <w:rPr>
          <w:rFonts w:ascii="宋体" w:hAnsi="宋体" w:cs="微软雅黑"/>
          <w:szCs w:val="21"/>
        </w:rPr>
        <w:t>0.</w:t>
      </w:r>
      <w:r>
        <w:rPr>
          <w:rFonts w:hint="eastAsia" w:ascii="宋体" w:hAnsi="宋体" w:cs="微软雅黑"/>
          <w:szCs w:val="21"/>
        </w:rPr>
        <w:t>2℃内</w:t>
      </w:r>
    </w:p>
    <w:p>
      <w:pPr>
        <w:numPr>
          <w:ilvl w:val="0"/>
          <w:numId w:val="2"/>
        </w:numPr>
        <w:spacing w:line="360" w:lineRule="exact"/>
        <w:rPr>
          <w:rFonts w:hint="eastAsia" w:ascii="宋体" w:hAnsi="宋体"/>
        </w:rPr>
      </w:pPr>
      <w:r>
        <w:rPr>
          <w:rFonts w:hint="eastAsia" w:ascii="宋体" w:hAnsi="宋体" w:cs="微软雅黑"/>
          <w:szCs w:val="21"/>
        </w:rPr>
        <w:t>★</w:t>
      </w:r>
      <w:r>
        <w:rPr>
          <w:rFonts w:hint="eastAsia" w:ascii="宋体" w:hAnsi="宋体"/>
        </w:rPr>
        <w:t>氧浓度显示精度</w:t>
      </w:r>
      <w:r>
        <w:rPr>
          <w:rFonts w:ascii="宋体" w:hAnsi="宋体"/>
        </w:rPr>
        <w:t xml:space="preserve">: </w:t>
      </w:r>
      <w:r>
        <w:rPr>
          <w:rFonts w:hint="eastAsia" w:ascii="宋体" w:hAnsi="宋体"/>
        </w:rPr>
        <w:t>±</w:t>
      </w:r>
      <w:r>
        <w:rPr>
          <w:rFonts w:ascii="宋体" w:hAnsi="宋体"/>
        </w:rPr>
        <w:t>2%O</w:t>
      </w:r>
      <w:r>
        <w:rPr>
          <w:rFonts w:ascii="宋体" w:hAnsi="宋体"/>
          <w:sz w:val="16"/>
          <w:szCs w:val="16"/>
          <w:vertAlign w:val="subscript"/>
        </w:rPr>
        <w:t>2</w:t>
      </w:r>
      <w:r>
        <w:rPr>
          <w:rFonts w:hint="eastAsia" w:ascii="宋体" w:hAnsi="宋体"/>
          <w:szCs w:val="21"/>
        </w:rPr>
        <w:t>（设置值为</w:t>
      </w:r>
      <w:r>
        <w:rPr>
          <w:rFonts w:ascii="宋体" w:hAnsi="宋体"/>
          <w:szCs w:val="21"/>
        </w:rPr>
        <w:t>25%</w:t>
      </w:r>
      <w:r>
        <w:rPr>
          <w:rFonts w:hint="eastAsia" w:ascii="宋体" w:hAnsi="宋体"/>
          <w:szCs w:val="21"/>
        </w:rPr>
        <w:t>及以下）</w:t>
      </w:r>
      <w:r>
        <w:rPr>
          <w:rFonts w:ascii="宋体" w:hAnsi="宋体"/>
        </w:rPr>
        <w:t>,</w:t>
      </w:r>
      <w:r>
        <w:rPr>
          <w:rFonts w:hint="eastAsia" w:ascii="宋体" w:hAnsi="宋体"/>
        </w:rPr>
        <w:t>±</w:t>
      </w:r>
      <w:r>
        <w:rPr>
          <w:rFonts w:ascii="宋体" w:hAnsi="宋体"/>
        </w:rPr>
        <w:t>3% O</w:t>
      </w:r>
      <w:r>
        <w:rPr>
          <w:rFonts w:ascii="宋体" w:hAnsi="宋体"/>
          <w:sz w:val="16"/>
          <w:szCs w:val="16"/>
          <w:vertAlign w:val="subscript"/>
        </w:rPr>
        <w:t>2</w:t>
      </w:r>
      <w:r>
        <w:rPr>
          <w:rFonts w:hint="eastAsia" w:ascii="宋体" w:hAnsi="宋体"/>
        </w:rPr>
        <w:t>（设置值为</w:t>
      </w:r>
      <w:r>
        <w:rPr>
          <w:rFonts w:ascii="宋体" w:hAnsi="宋体"/>
        </w:rPr>
        <w:t>25%</w:t>
      </w:r>
      <w:r>
        <w:rPr>
          <w:rFonts w:hint="eastAsia" w:ascii="宋体" w:hAnsi="宋体"/>
        </w:rPr>
        <w:t>以上），氧浓度控制精度</w:t>
      </w:r>
      <w:r>
        <w:rPr>
          <w:rFonts w:ascii="宋体" w:hAnsi="宋体"/>
        </w:rPr>
        <w:t xml:space="preserve">: </w:t>
      </w:r>
      <w:r>
        <w:rPr>
          <w:rFonts w:hint="eastAsia" w:ascii="宋体" w:hAnsi="宋体"/>
        </w:rPr>
        <w:t>±</w:t>
      </w:r>
      <w:r>
        <w:rPr>
          <w:rFonts w:ascii="宋体" w:hAnsi="宋体"/>
        </w:rPr>
        <w:t>4%O</w:t>
      </w:r>
      <w:r>
        <w:rPr>
          <w:rFonts w:ascii="宋体" w:hAnsi="宋体"/>
          <w:sz w:val="16"/>
          <w:szCs w:val="16"/>
          <w:vertAlign w:val="subscript"/>
        </w:rPr>
        <w:t>2</w:t>
      </w:r>
      <w:r>
        <w:rPr>
          <w:rFonts w:hint="eastAsia" w:ascii="宋体" w:hAnsi="宋体"/>
        </w:rPr>
        <w:t>（体积浓度内）</w:t>
      </w:r>
    </w:p>
    <w:p>
      <w:pPr>
        <w:numPr>
          <w:ilvl w:val="0"/>
          <w:numId w:val="2"/>
        </w:numPr>
        <w:spacing w:line="360" w:lineRule="exact"/>
        <w:rPr>
          <w:rFonts w:hint="eastAsia" w:ascii="宋体" w:hAnsi="宋体" w:cs="微软雅黑"/>
          <w:szCs w:val="21"/>
        </w:rPr>
      </w:pPr>
      <w:r>
        <w:rPr>
          <w:rFonts w:hint="eastAsia" w:ascii="宋体" w:hAnsi="宋体" w:cs="微软雅黑"/>
          <w:szCs w:val="21"/>
        </w:rPr>
        <w:t>★婴儿舱内噪声：≤</w:t>
      </w:r>
      <w:r>
        <w:rPr>
          <w:rFonts w:ascii="宋体" w:hAnsi="宋体" w:cs="微软雅黑"/>
          <w:szCs w:val="21"/>
        </w:rPr>
        <w:t>45dB</w:t>
      </w:r>
      <w:r>
        <w:rPr>
          <w:rFonts w:hint="eastAsia" w:ascii="宋体" w:hAnsi="宋体" w:cs="微软雅黑"/>
          <w:szCs w:val="21"/>
        </w:rPr>
        <w:t>（</w:t>
      </w:r>
      <w:r>
        <w:rPr>
          <w:rFonts w:ascii="宋体" w:hAnsi="宋体" w:cs="微软雅黑"/>
          <w:szCs w:val="21"/>
        </w:rPr>
        <w:t>A</w:t>
      </w:r>
      <w:r>
        <w:rPr>
          <w:rFonts w:hint="eastAsia" w:ascii="宋体" w:hAnsi="宋体" w:cs="微软雅黑"/>
          <w:szCs w:val="21"/>
        </w:rPr>
        <w:t>）（稳定温度状态下）</w:t>
      </w:r>
    </w:p>
    <w:p>
      <w:pPr>
        <w:numPr>
          <w:ilvl w:val="0"/>
          <w:numId w:val="2"/>
        </w:numPr>
        <w:spacing w:line="360" w:lineRule="exact"/>
        <w:rPr>
          <w:rFonts w:ascii="宋体" w:hAnsi="宋体" w:cs="微软雅黑"/>
          <w:szCs w:val="21"/>
        </w:rPr>
      </w:pPr>
      <w:r>
        <w:rPr>
          <w:rFonts w:hint="eastAsia" w:ascii="宋体" w:hAnsi="宋体" w:cs="微软雅黑"/>
          <w:szCs w:val="21"/>
        </w:rPr>
        <w:t>湿度显示范围：</w:t>
      </w:r>
      <w:r>
        <w:rPr>
          <w:rFonts w:ascii="宋体" w:hAnsi="宋体" w:cs="微软雅黑"/>
          <w:szCs w:val="21"/>
        </w:rPr>
        <w:t>0%RH</w:t>
      </w:r>
      <w:r>
        <w:rPr>
          <w:rFonts w:hint="eastAsia" w:ascii="宋体" w:hAnsi="宋体" w:cs="微软雅黑"/>
          <w:szCs w:val="21"/>
        </w:rPr>
        <w:t>～</w:t>
      </w:r>
      <w:r>
        <w:rPr>
          <w:rFonts w:ascii="宋体" w:hAnsi="宋体" w:cs="微软雅黑"/>
          <w:szCs w:val="21"/>
        </w:rPr>
        <w:t>99%RH</w:t>
      </w:r>
      <w:r>
        <w:rPr>
          <w:rFonts w:hint="eastAsia" w:ascii="宋体" w:hAnsi="宋体" w:cs="微软雅黑"/>
          <w:szCs w:val="21"/>
        </w:rPr>
        <w:t>湿度控制范围：</w:t>
      </w:r>
      <w:r>
        <w:rPr>
          <w:rFonts w:ascii="宋体" w:hAnsi="宋体" w:cs="微软雅黑"/>
          <w:szCs w:val="21"/>
        </w:rPr>
        <w:t>0%RH</w:t>
      </w:r>
      <w:r>
        <w:rPr>
          <w:rFonts w:hint="eastAsia" w:ascii="宋体" w:hAnsi="宋体" w:cs="微软雅黑"/>
          <w:szCs w:val="21"/>
        </w:rPr>
        <w:t>～</w:t>
      </w:r>
      <w:r>
        <w:rPr>
          <w:rFonts w:ascii="宋体" w:hAnsi="宋体" w:cs="微软雅黑"/>
          <w:szCs w:val="21"/>
        </w:rPr>
        <w:t>90%RH</w:t>
      </w:r>
    </w:p>
    <w:p>
      <w:pPr>
        <w:numPr>
          <w:ilvl w:val="0"/>
          <w:numId w:val="2"/>
        </w:numPr>
        <w:spacing w:line="360" w:lineRule="exact"/>
        <w:rPr>
          <w:rFonts w:ascii="宋体" w:hAnsi="宋体" w:cs="微软雅黑"/>
          <w:szCs w:val="21"/>
        </w:rPr>
      </w:pPr>
      <w:r>
        <w:rPr>
          <w:rFonts w:hint="eastAsia" w:ascii="宋体" w:hAnsi="宋体" w:cs="微软雅黑"/>
          <w:szCs w:val="21"/>
        </w:rPr>
        <w:t>★湿度控制精度：±</w:t>
      </w:r>
      <w:r>
        <w:rPr>
          <w:rFonts w:ascii="宋体" w:hAnsi="宋体" w:cs="微软雅黑"/>
          <w:szCs w:val="21"/>
        </w:rPr>
        <w:t>5%RH</w:t>
      </w:r>
      <w:r>
        <w:rPr>
          <w:rFonts w:hint="eastAsia" w:ascii="宋体" w:hAnsi="宋体" w:cs="微软雅黑"/>
          <w:szCs w:val="21"/>
        </w:rPr>
        <w:t>内，湿度显示精度：±5</w:t>
      </w:r>
      <w:r>
        <w:rPr>
          <w:rFonts w:ascii="宋体" w:hAnsi="宋体" w:cs="微软雅黑"/>
          <w:szCs w:val="21"/>
        </w:rPr>
        <w:t>%RH</w:t>
      </w:r>
      <w:r>
        <w:rPr>
          <w:rFonts w:hint="eastAsia" w:ascii="宋体" w:hAnsi="宋体" w:cs="微软雅黑"/>
          <w:szCs w:val="21"/>
        </w:rPr>
        <w:t>内</w:t>
      </w:r>
    </w:p>
    <w:p>
      <w:pPr>
        <w:numPr>
          <w:ilvl w:val="0"/>
          <w:numId w:val="2"/>
        </w:numPr>
        <w:spacing w:line="360" w:lineRule="exact"/>
        <w:rPr>
          <w:rFonts w:ascii="宋体" w:hAnsi="宋体" w:cs="微软雅黑"/>
          <w:szCs w:val="21"/>
        </w:rPr>
      </w:pPr>
      <w:r>
        <w:rPr>
          <w:rFonts w:hint="eastAsia" w:ascii="宋体" w:hAnsi="宋体" w:cs="微软雅黑"/>
          <w:szCs w:val="21"/>
        </w:rPr>
        <w:t>氧浓度显示范围：</w:t>
      </w:r>
      <w:r>
        <w:rPr>
          <w:rFonts w:ascii="宋体" w:hAnsi="宋体" w:cs="微软雅黑"/>
          <w:szCs w:val="21"/>
        </w:rPr>
        <w:t>0%</w:t>
      </w:r>
      <w:r>
        <w:rPr>
          <w:rFonts w:hint="eastAsia" w:ascii="宋体" w:hAnsi="宋体" w:cs="微软雅黑"/>
          <w:szCs w:val="21"/>
        </w:rPr>
        <w:t>～</w:t>
      </w:r>
      <w:r>
        <w:rPr>
          <w:rFonts w:ascii="宋体" w:hAnsi="宋体" w:cs="微软雅黑"/>
          <w:szCs w:val="21"/>
        </w:rPr>
        <w:t>99%</w:t>
      </w:r>
      <w:r>
        <w:rPr>
          <w:rFonts w:hint="eastAsia" w:ascii="宋体" w:hAnsi="宋体" w:cs="微软雅黑"/>
          <w:szCs w:val="21"/>
        </w:rPr>
        <w:t>，氧浓度设定范围：</w:t>
      </w:r>
      <w:r>
        <w:rPr>
          <w:rFonts w:ascii="宋体" w:hAnsi="宋体" w:cs="微软雅黑"/>
          <w:szCs w:val="21"/>
        </w:rPr>
        <w:t>20%</w:t>
      </w:r>
      <w:r>
        <w:rPr>
          <w:rFonts w:hint="eastAsia" w:ascii="宋体" w:hAnsi="宋体" w:cs="微软雅黑"/>
          <w:szCs w:val="21"/>
        </w:rPr>
        <w:t>～</w:t>
      </w:r>
      <w:r>
        <w:rPr>
          <w:rFonts w:ascii="宋体" w:hAnsi="宋体" w:cs="微软雅黑"/>
          <w:szCs w:val="21"/>
        </w:rPr>
        <w:t>60%</w:t>
      </w:r>
    </w:p>
    <w:p>
      <w:pPr>
        <w:jc w:val="left"/>
        <w:rPr>
          <w:rFonts w:asciiTheme="minorEastAsia" w:hAnsiTheme="minorEastAsia"/>
          <w:b/>
          <w:sz w:val="28"/>
          <w:szCs w:val="28"/>
        </w:rPr>
      </w:pPr>
      <w:r>
        <w:rPr>
          <w:rFonts w:hint="eastAsia" w:asciiTheme="minorEastAsia" w:hAnsiTheme="minorEastAsia"/>
          <w:b/>
          <w:sz w:val="28"/>
          <w:szCs w:val="28"/>
          <w:lang w:eastAsia="zh-CN"/>
        </w:rPr>
        <w:t>二）</w:t>
      </w:r>
      <w:r>
        <w:rPr>
          <w:rFonts w:hint="eastAsia" w:asciiTheme="minorEastAsia" w:hAnsiTheme="minorEastAsia"/>
          <w:b/>
          <w:sz w:val="28"/>
          <w:szCs w:val="28"/>
        </w:rPr>
        <w:t>经皮黄疸仪</w:t>
      </w:r>
    </w:p>
    <w:p>
      <w:pPr>
        <w:pStyle w:val="51"/>
        <w:numPr>
          <w:ilvl w:val="0"/>
          <w:numId w:val="3"/>
        </w:numPr>
        <w:spacing w:line="100" w:lineRule="atLeast"/>
        <w:ind w:firstLineChars="0"/>
        <w:rPr>
          <w:rFonts w:asciiTheme="minorEastAsia" w:hAnsiTheme="minorEastAsia"/>
          <w:sz w:val="24"/>
          <w:szCs w:val="24"/>
        </w:rPr>
      </w:pPr>
      <w:r>
        <w:rPr>
          <w:rFonts w:cs="Arial" w:asciiTheme="minorEastAsia" w:hAnsiTheme="minorEastAsia"/>
          <w:sz w:val="24"/>
          <w:szCs w:val="24"/>
        </w:rPr>
        <w:t>内部电源供电时</w:t>
      </w:r>
      <w:r>
        <w:rPr>
          <w:rFonts w:hint="eastAsia" w:cs="Arial" w:asciiTheme="minorEastAsia" w:hAnsiTheme="minorEastAsia"/>
          <w:sz w:val="24"/>
          <w:szCs w:val="24"/>
        </w:rPr>
        <w:t>：</w:t>
      </w:r>
      <w:r>
        <w:rPr>
          <w:rFonts w:cs="Arial" w:asciiTheme="minorEastAsia" w:hAnsiTheme="minorEastAsia"/>
          <w:sz w:val="24"/>
          <w:szCs w:val="24"/>
        </w:rPr>
        <w:t>锂电池</w:t>
      </w:r>
    </w:p>
    <w:p>
      <w:pPr>
        <w:pStyle w:val="51"/>
        <w:numPr>
          <w:ilvl w:val="0"/>
          <w:numId w:val="3"/>
        </w:numPr>
        <w:ind w:firstLineChars="0"/>
        <w:rPr>
          <w:rFonts w:cs="Arial" w:asciiTheme="minorEastAsia" w:hAnsiTheme="minorEastAsia"/>
          <w:sz w:val="24"/>
          <w:szCs w:val="24"/>
        </w:rPr>
      </w:pPr>
      <w:r>
        <w:rPr>
          <w:rFonts w:hint="eastAsia" w:asciiTheme="minorEastAsia" w:hAnsiTheme="minorEastAsia"/>
          <w:sz w:val="24"/>
          <w:szCs w:val="24"/>
        </w:rPr>
        <w:t>光源</w:t>
      </w:r>
      <w:r>
        <w:rPr>
          <w:rFonts w:hint="eastAsia" w:cs="Arial" w:asciiTheme="minorEastAsia" w:hAnsiTheme="minorEastAsia"/>
          <w:sz w:val="24"/>
          <w:szCs w:val="24"/>
        </w:rPr>
        <w:t xml:space="preserve">: </w:t>
      </w:r>
      <w:r>
        <w:rPr>
          <w:rFonts w:hint="eastAsia" w:asciiTheme="minorEastAsia" w:hAnsiTheme="minorEastAsia"/>
          <w:sz w:val="24"/>
          <w:szCs w:val="24"/>
        </w:rPr>
        <w:t>氙闪光灯</w:t>
      </w:r>
    </w:p>
    <w:p>
      <w:pPr>
        <w:pStyle w:val="51"/>
        <w:numPr>
          <w:ilvl w:val="0"/>
          <w:numId w:val="3"/>
        </w:numPr>
        <w:ind w:firstLineChars="0"/>
        <w:rPr>
          <w:rFonts w:cs="Arial" w:asciiTheme="minorEastAsia" w:hAnsiTheme="minorEastAsia"/>
          <w:sz w:val="24"/>
          <w:szCs w:val="24"/>
        </w:rPr>
      </w:pPr>
      <w:r>
        <w:rPr>
          <w:rFonts w:hint="eastAsia" w:asciiTheme="minorEastAsia" w:hAnsiTheme="minorEastAsia"/>
          <w:sz w:val="24"/>
          <w:szCs w:val="24"/>
        </w:rPr>
        <w:t>光源寿命</w:t>
      </w:r>
      <w:r>
        <w:rPr>
          <w:rFonts w:hint="eastAsia" w:cs="Arial" w:asciiTheme="minorEastAsia" w:hAnsiTheme="minorEastAsia"/>
          <w:sz w:val="24"/>
          <w:szCs w:val="24"/>
        </w:rPr>
        <w:t>：</w:t>
      </w:r>
      <w:r>
        <w:rPr>
          <w:rFonts w:hint="eastAsia" w:asciiTheme="minorEastAsia" w:hAnsiTheme="minorEastAsia"/>
          <w:sz w:val="24"/>
          <w:szCs w:val="24"/>
        </w:rPr>
        <w:t>不低于150000次</w:t>
      </w:r>
    </w:p>
    <w:p>
      <w:pPr>
        <w:pStyle w:val="51"/>
        <w:numPr>
          <w:ilvl w:val="0"/>
          <w:numId w:val="3"/>
        </w:numPr>
        <w:spacing w:line="100" w:lineRule="atLeast"/>
        <w:ind w:firstLineChars="0"/>
        <w:rPr>
          <w:rFonts w:asciiTheme="minorEastAsia" w:hAnsiTheme="minorEastAsia"/>
          <w:sz w:val="24"/>
          <w:szCs w:val="24"/>
        </w:rPr>
      </w:pPr>
      <w:r>
        <w:rPr>
          <w:rFonts w:hint="eastAsia" w:asciiTheme="minorEastAsia" w:hAnsiTheme="minorEastAsia"/>
          <w:sz w:val="24"/>
          <w:szCs w:val="24"/>
        </w:rPr>
        <w:t>最大显示值</w:t>
      </w:r>
      <w:r>
        <w:rPr>
          <w:rFonts w:hint="eastAsia" w:cs="Arial" w:asciiTheme="minorEastAsia" w:hAnsiTheme="minorEastAsia"/>
          <w:sz w:val="24"/>
          <w:szCs w:val="24"/>
        </w:rPr>
        <w:t>：</w:t>
      </w:r>
      <w:r>
        <w:rPr>
          <w:rFonts w:hint="eastAsia" w:asciiTheme="minorEastAsia" w:hAnsiTheme="minorEastAsia"/>
          <w:sz w:val="24"/>
          <w:szCs w:val="24"/>
        </w:rPr>
        <w:t>≥25.0 mg/dL (425μmol/L)</w:t>
      </w:r>
    </w:p>
    <w:p>
      <w:pPr>
        <w:pStyle w:val="51"/>
        <w:numPr>
          <w:ilvl w:val="0"/>
          <w:numId w:val="3"/>
        </w:numPr>
        <w:ind w:firstLineChars="0"/>
        <w:rPr>
          <w:rFonts w:asciiTheme="minorEastAsia" w:hAnsiTheme="minorEastAsia"/>
          <w:sz w:val="24"/>
          <w:szCs w:val="24"/>
        </w:rPr>
      </w:pPr>
      <w:r>
        <w:rPr>
          <w:rFonts w:hint="eastAsia" w:asciiTheme="minorEastAsia" w:hAnsiTheme="minorEastAsia"/>
          <w:sz w:val="24"/>
          <w:szCs w:val="24"/>
        </w:rPr>
        <w:t>准确度</w:t>
      </w:r>
      <w:r>
        <w:rPr>
          <w:rFonts w:hint="eastAsia" w:cs="Arial" w:asciiTheme="minorEastAsia" w:hAnsiTheme="minorEastAsia"/>
          <w:sz w:val="24"/>
          <w:szCs w:val="24"/>
        </w:rPr>
        <w:t>：</w:t>
      </w:r>
      <w:r>
        <w:rPr>
          <w:rFonts w:hint="eastAsia" w:asciiTheme="minorEastAsia" w:hAnsiTheme="minorEastAsia"/>
          <w:sz w:val="24"/>
          <w:szCs w:val="24"/>
        </w:rPr>
        <w:t>± 1.5 mg/dL （±25.5μmol/L）</w:t>
      </w:r>
    </w:p>
    <w:p>
      <w:pPr>
        <w:pStyle w:val="51"/>
        <w:numPr>
          <w:ilvl w:val="0"/>
          <w:numId w:val="3"/>
        </w:numPr>
        <w:ind w:firstLineChars="0"/>
        <w:rPr>
          <w:rFonts w:asciiTheme="minorEastAsia" w:hAnsiTheme="minorEastAsia"/>
          <w:sz w:val="24"/>
          <w:szCs w:val="24"/>
        </w:rPr>
      </w:pPr>
      <w:r>
        <w:rPr>
          <w:rFonts w:hint="eastAsia" w:asciiTheme="minorEastAsia" w:hAnsiTheme="minorEastAsia"/>
          <w:sz w:val="24"/>
          <w:szCs w:val="24"/>
        </w:rPr>
        <w:t>重复性</w:t>
      </w:r>
      <w:r>
        <w:rPr>
          <w:rFonts w:hint="eastAsia" w:cs="Arial" w:asciiTheme="minorEastAsia" w:hAnsiTheme="minorEastAsia"/>
          <w:sz w:val="24"/>
          <w:szCs w:val="24"/>
        </w:rPr>
        <w:t>：</w:t>
      </w:r>
      <w:r>
        <w:rPr>
          <w:rFonts w:hint="eastAsia" w:asciiTheme="minorEastAsia" w:hAnsiTheme="minorEastAsia"/>
          <w:sz w:val="24"/>
          <w:szCs w:val="24"/>
        </w:rPr>
        <w:t>≤3%</w:t>
      </w:r>
    </w:p>
    <w:p>
      <w:pPr>
        <w:pStyle w:val="51"/>
        <w:numPr>
          <w:ilvl w:val="0"/>
          <w:numId w:val="3"/>
        </w:numPr>
        <w:spacing w:line="360" w:lineRule="auto"/>
        <w:ind w:firstLineChars="0"/>
        <w:rPr>
          <w:rFonts w:cs="Arial" w:asciiTheme="minorEastAsia" w:hAnsiTheme="minorEastAsia"/>
          <w:sz w:val="24"/>
          <w:szCs w:val="24"/>
        </w:rPr>
      </w:pPr>
      <w:r>
        <w:rPr>
          <w:rFonts w:hint="eastAsia" w:asciiTheme="minorEastAsia" w:hAnsiTheme="minorEastAsia"/>
          <w:sz w:val="24"/>
          <w:szCs w:val="24"/>
        </w:rPr>
        <w:t>检查屏(</w:t>
      </w:r>
      <w:r>
        <w:rPr>
          <w:rFonts w:cs="Arial" w:asciiTheme="minorEastAsia" w:hAnsiTheme="minorEastAsia"/>
          <w:sz w:val="24"/>
          <w:szCs w:val="24"/>
        </w:rPr>
        <w:t>波长为550nm和461nm光谱的透过率之比为</w:t>
      </w:r>
      <w:r>
        <w:rPr>
          <w:rFonts w:hint="eastAsia" w:asciiTheme="minorEastAsia" w:hAnsiTheme="minorEastAsia"/>
          <w:sz w:val="24"/>
          <w:szCs w:val="24"/>
        </w:rPr>
        <w:t>)</w:t>
      </w:r>
      <w:r>
        <w:rPr>
          <w:rFonts w:hint="eastAsia" w:cs="Arial" w:asciiTheme="minorEastAsia" w:hAnsiTheme="minorEastAsia"/>
          <w:sz w:val="24"/>
          <w:szCs w:val="24"/>
        </w:rPr>
        <w:t>：</w:t>
      </w:r>
    </w:p>
    <w:p>
      <w:pPr>
        <w:pStyle w:val="51"/>
        <w:spacing w:line="360" w:lineRule="auto"/>
        <w:ind w:left="427" w:leftChars="136" w:hanging="141" w:hangingChars="59"/>
        <w:rPr>
          <w:rFonts w:cs="Arial" w:asciiTheme="minorEastAsia" w:hAnsiTheme="minorEastAsia"/>
          <w:sz w:val="24"/>
          <w:szCs w:val="24"/>
        </w:rPr>
      </w:pPr>
      <w:r>
        <w:rPr>
          <w:rFonts w:hint="eastAsia" w:cs="Arial" w:asciiTheme="minorEastAsia" w:hAnsiTheme="minorEastAsia"/>
          <w:sz w:val="24"/>
          <w:szCs w:val="24"/>
        </w:rPr>
        <w:t>（1）</w:t>
      </w:r>
      <w:r>
        <w:rPr>
          <w:rFonts w:cs="Arial" w:asciiTheme="minorEastAsia" w:hAnsiTheme="minorEastAsia"/>
          <w:sz w:val="24"/>
          <w:szCs w:val="24"/>
        </w:rPr>
        <w:t>预定值为“0”的检查屏为1±0.1；</w:t>
      </w:r>
    </w:p>
    <w:p>
      <w:pPr>
        <w:pStyle w:val="51"/>
        <w:spacing w:line="360" w:lineRule="auto"/>
        <w:ind w:left="284" w:firstLine="0" w:firstLineChars="0"/>
        <w:rPr>
          <w:rFonts w:cs="Arial" w:asciiTheme="minorEastAsia" w:hAnsiTheme="minorEastAsia"/>
          <w:sz w:val="24"/>
          <w:szCs w:val="24"/>
        </w:rPr>
      </w:pPr>
      <w:r>
        <w:rPr>
          <w:rFonts w:hint="eastAsia" w:cs="Arial" w:asciiTheme="minorEastAsia" w:hAnsiTheme="minorEastAsia"/>
          <w:sz w:val="24"/>
          <w:szCs w:val="24"/>
        </w:rPr>
        <w:t>（2）</w:t>
      </w:r>
      <w:r>
        <w:rPr>
          <w:rFonts w:cs="Arial" w:asciiTheme="minorEastAsia" w:hAnsiTheme="minorEastAsia"/>
          <w:sz w:val="24"/>
          <w:szCs w:val="24"/>
        </w:rPr>
        <w:t>预定值为“20”的检查屏为5±0.5</w:t>
      </w:r>
    </w:p>
    <w:p>
      <w:pPr>
        <w:pStyle w:val="51"/>
        <w:numPr>
          <w:ilvl w:val="0"/>
          <w:numId w:val="3"/>
        </w:numPr>
        <w:ind w:firstLineChars="0"/>
        <w:rPr>
          <w:rFonts w:asciiTheme="minorEastAsia" w:hAnsiTheme="minorEastAsia"/>
          <w:sz w:val="24"/>
          <w:szCs w:val="24"/>
        </w:rPr>
      </w:pPr>
      <w:r>
        <w:rPr>
          <w:rFonts w:cs="Arial" w:asciiTheme="minorEastAsia" w:hAnsiTheme="minorEastAsia"/>
          <w:sz w:val="24"/>
          <w:szCs w:val="24"/>
        </w:rPr>
        <w:t>平均测量功能</w:t>
      </w:r>
      <w:r>
        <w:rPr>
          <w:rFonts w:hint="eastAsia" w:cs="Arial" w:asciiTheme="minorEastAsia" w:hAnsiTheme="minorEastAsia"/>
          <w:sz w:val="24"/>
          <w:szCs w:val="24"/>
        </w:rPr>
        <w:t>：</w:t>
      </w:r>
      <w:r>
        <w:rPr>
          <w:rFonts w:cs="Arial" w:asciiTheme="minorEastAsia" w:hAnsiTheme="minorEastAsia"/>
          <w:sz w:val="24"/>
          <w:szCs w:val="24"/>
        </w:rPr>
        <w:t>可设置1～5次平均测量方式</w:t>
      </w:r>
    </w:p>
    <w:p>
      <w:pPr>
        <w:pStyle w:val="51"/>
        <w:numPr>
          <w:ilvl w:val="0"/>
          <w:numId w:val="3"/>
        </w:numPr>
        <w:spacing w:line="360" w:lineRule="auto"/>
        <w:ind w:firstLineChars="0"/>
        <w:rPr>
          <w:rFonts w:cs="Arial" w:asciiTheme="minorEastAsia" w:hAnsiTheme="minorEastAsia"/>
          <w:sz w:val="24"/>
          <w:szCs w:val="24"/>
        </w:rPr>
      </w:pPr>
      <w:r>
        <w:rPr>
          <w:rFonts w:cs="Arial" w:asciiTheme="minorEastAsia" w:hAnsiTheme="minorEastAsia"/>
          <w:sz w:val="24"/>
          <w:szCs w:val="24"/>
        </w:rPr>
        <w:t>亮度调节</w:t>
      </w:r>
      <w:r>
        <w:rPr>
          <w:rFonts w:hint="eastAsia" w:cs="Arial" w:asciiTheme="minorEastAsia" w:hAnsiTheme="minorEastAsia"/>
          <w:sz w:val="24"/>
          <w:szCs w:val="24"/>
        </w:rPr>
        <w:t>：</w:t>
      </w:r>
      <w:r>
        <w:rPr>
          <w:rFonts w:cs="Arial" w:asciiTheme="minorEastAsia" w:hAnsiTheme="minorEastAsia"/>
          <w:sz w:val="24"/>
          <w:szCs w:val="24"/>
        </w:rPr>
        <w:t>屏幕亮度</w:t>
      </w:r>
      <w:r>
        <w:rPr>
          <w:rFonts w:hint="eastAsia" w:asciiTheme="minorEastAsia" w:hAnsiTheme="minorEastAsia"/>
          <w:sz w:val="24"/>
          <w:szCs w:val="24"/>
        </w:rPr>
        <w:t>≥</w:t>
      </w:r>
      <w:r>
        <w:rPr>
          <w:rFonts w:cs="Arial" w:asciiTheme="minorEastAsia" w:hAnsiTheme="minorEastAsia"/>
          <w:sz w:val="24"/>
          <w:szCs w:val="24"/>
        </w:rPr>
        <w:t>5级调节</w:t>
      </w:r>
    </w:p>
    <w:p>
      <w:pPr>
        <w:pStyle w:val="51"/>
        <w:numPr>
          <w:ilvl w:val="0"/>
          <w:numId w:val="3"/>
        </w:numPr>
        <w:spacing w:line="360" w:lineRule="auto"/>
        <w:ind w:firstLineChars="0"/>
        <w:rPr>
          <w:rFonts w:cs="Arial" w:asciiTheme="minorEastAsia" w:hAnsiTheme="minorEastAsia"/>
          <w:sz w:val="24"/>
          <w:szCs w:val="24"/>
        </w:rPr>
      </w:pPr>
      <w:r>
        <w:rPr>
          <w:rFonts w:cs="Arial" w:asciiTheme="minorEastAsia" w:hAnsiTheme="minorEastAsia"/>
          <w:sz w:val="24"/>
          <w:szCs w:val="24"/>
        </w:rPr>
        <w:t>测量单位</w:t>
      </w:r>
      <w:r>
        <w:rPr>
          <w:rFonts w:hint="eastAsia" w:cs="Arial" w:asciiTheme="minorEastAsia" w:hAnsiTheme="minorEastAsia"/>
          <w:sz w:val="24"/>
          <w:szCs w:val="24"/>
        </w:rPr>
        <w:t>：</w:t>
      </w:r>
      <w:r>
        <w:rPr>
          <w:rFonts w:cs="Arial" w:asciiTheme="minorEastAsia" w:hAnsiTheme="minorEastAsia"/>
          <w:sz w:val="24"/>
          <w:szCs w:val="24"/>
        </w:rPr>
        <w:t>测量单位可在mg/dL和</w:t>
      </w:r>
      <w:r>
        <w:rPr>
          <w:rFonts w:hint="eastAsia" w:cs="Arial" w:asciiTheme="minorEastAsia" w:hAnsiTheme="minorEastAsia"/>
          <w:sz w:val="24"/>
          <w:szCs w:val="24"/>
        </w:rPr>
        <w:t>μ</w:t>
      </w:r>
      <w:r>
        <w:rPr>
          <w:rFonts w:cs="Arial" w:asciiTheme="minorEastAsia" w:hAnsiTheme="minorEastAsia"/>
          <w:sz w:val="24"/>
          <w:szCs w:val="24"/>
        </w:rPr>
        <w:t>mol/L间切换</w:t>
      </w:r>
    </w:p>
    <w:p>
      <w:pPr>
        <w:pStyle w:val="51"/>
        <w:numPr>
          <w:ilvl w:val="0"/>
          <w:numId w:val="3"/>
        </w:numPr>
        <w:spacing w:line="360" w:lineRule="auto"/>
        <w:ind w:firstLineChars="0"/>
        <w:rPr>
          <w:rFonts w:cs="Arial" w:asciiTheme="minorEastAsia" w:hAnsiTheme="minorEastAsia"/>
          <w:sz w:val="24"/>
          <w:szCs w:val="24"/>
        </w:rPr>
      </w:pPr>
      <w:r>
        <w:rPr>
          <w:rFonts w:cs="Arial" w:asciiTheme="minorEastAsia" w:hAnsiTheme="minorEastAsia"/>
          <w:sz w:val="24"/>
          <w:szCs w:val="24"/>
        </w:rPr>
        <w:t>屏幕保护</w:t>
      </w:r>
      <w:r>
        <w:rPr>
          <w:rFonts w:hint="eastAsia" w:cs="Arial" w:asciiTheme="minorEastAsia" w:hAnsiTheme="minorEastAsia"/>
          <w:sz w:val="24"/>
          <w:szCs w:val="24"/>
        </w:rPr>
        <w:t>：</w:t>
      </w:r>
      <w:r>
        <w:rPr>
          <w:rFonts w:cs="Arial" w:asciiTheme="minorEastAsia" w:hAnsiTheme="minorEastAsia"/>
          <w:sz w:val="24"/>
          <w:szCs w:val="24"/>
        </w:rPr>
        <w:t>屏幕保护时间可设置为1分钟或5分钟</w:t>
      </w:r>
    </w:p>
    <w:p>
      <w:pPr>
        <w:pStyle w:val="51"/>
        <w:numPr>
          <w:ilvl w:val="0"/>
          <w:numId w:val="3"/>
        </w:numPr>
        <w:spacing w:line="100" w:lineRule="atLeast"/>
        <w:ind w:left="0" w:firstLine="0" w:firstLineChars="0"/>
        <w:rPr>
          <w:rFonts w:hint="eastAsia" w:asciiTheme="minorEastAsia" w:hAnsiTheme="minorEastAsia"/>
          <w:sz w:val="24"/>
          <w:szCs w:val="24"/>
        </w:rPr>
      </w:pPr>
      <w:r>
        <w:rPr>
          <w:rFonts w:cs="Arial" w:asciiTheme="minorEastAsia" w:hAnsiTheme="minorEastAsia"/>
          <w:sz w:val="24"/>
          <w:szCs w:val="24"/>
        </w:rPr>
        <w:t>历史数据保存</w:t>
      </w:r>
      <w:r>
        <w:rPr>
          <w:rFonts w:hint="eastAsia" w:cs="Arial" w:asciiTheme="minorEastAsia" w:hAnsiTheme="minorEastAsia"/>
          <w:sz w:val="24"/>
          <w:szCs w:val="24"/>
        </w:rPr>
        <w:t>：</w:t>
      </w:r>
      <w:r>
        <w:rPr>
          <w:rFonts w:cs="Arial" w:asciiTheme="minorEastAsia" w:hAnsiTheme="minorEastAsia"/>
          <w:sz w:val="24"/>
          <w:szCs w:val="24"/>
        </w:rPr>
        <w:t>测量结果、测量时间</w:t>
      </w:r>
      <w:r>
        <w:rPr>
          <w:rFonts w:hint="eastAsia" w:cs="Arial" w:asciiTheme="minorEastAsia" w:hAnsiTheme="minorEastAsia"/>
          <w:sz w:val="24"/>
          <w:szCs w:val="24"/>
        </w:rPr>
        <w:t>等</w:t>
      </w:r>
    </w:p>
    <w:p>
      <w:pPr>
        <w:spacing w:line="360" w:lineRule="auto"/>
        <w:jc w:val="left"/>
        <w:textAlignment w:val="baseline"/>
        <w:rPr>
          <w:rFonts w:hint="eastAsia" w:ascii="宋体" w:hAnsi="宋体"/>
          <w:b/>
          <w:bCs/>
          <w:sz w:val="32"/>
          <w:szCs w:val="32"/>
          <w:lang w:eastAsia="zh-CN"/>
        </w:rPr>
      </w:pPr>
      <w:bookmarkStart w:id="4" w:name="_Toc52036325"/>
      <w:bookmarkStart w:id="5" w:name="_Toc520455383"/>
      <w:r>
        <w:rPr>
          <w:rFonts w:hint="eastAsia" w:ascii="宋体" w:hAnsi="宋体"/>
          <w:b/>
          <w:bCs/>
          <w:sz w:val="32"/>
          <w:szCs w:val="32"/>
          <w:lang w:eastAsia="zh-CN"/>
        </w:rPr>
        <w:t>二、商务要求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  合同签约地点：三台县人民医院。</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  配送及安装地址：比选人指定地点。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  交货期：签订合同后30日内。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w:t>
      </w:r>
      <w:r>
        <w:rPr>
          <w:rFonts w:hint="eastAsia" w:asciiTheme="minorEastAsia" w:hAnsiTheme="minorEastAsia" w:eastAsiaTheme="minorEastAsia"/>
          <w:sz w:val="24"/>
          <w:szCs w:val="24"/>
          <w:lang w:eastAsia="zh-CN"/>
        </w:rPr>
        <w:t>第</w:t>
      </w:r>
      <w:r>
        <w:rPr>
          <w:rFonts w:hint="eastAsia" w:asciiTheme="minorEastAsia" w:hAnsiTheme="minorEastAsia" w:eastAsiaTheme="minorEastAsia"/>
          <w:sz w:val="24"/>
          <w:szCs w:val="24"/>
          <w:lang w:val="en-US" w:eastAsia="zh-CN"/>
        </w:rPr>
        <w:t>01包胰岛素泵</w:t>
      </w:r>
      <w:r>
        <w:rPr>
          <w:rFonts w:hint="eastAsia" w:asciiTheme="minorEastAsia" w:hAnsiTheme="minorEastAsia" w:eastAsiaTheme="minorEastAsia"/>
          <w:sz w:val="24"/>
          <w:szCs w:val="24"/>
        </w:rPr>
        <w:t>质保期：泵体及控制器</w:t>
      </w:r>
      <w:r>
        <w:rPr>
          <w:rFonts w:cs="Arial" w:asciiTheme="minorEastAsia" w:hAnsiTheme="minorEastAsia" w:eastAsiaTheme="minorEastAsia"/>
          <w:sz w:val="24"/>
          <w:szCs w:val="24"/>
        </w:rPr>
        <w:t>≥</w:t>
      </w:r>
      <w:r>
        <w:rPr>
          <w:rFonts w:hint="eastAsia" w:cs="Arial" w:asciiTheme="minorEastAsia" w:hAnsiTheme="minorEastAsia" w:eastAsiaTheme="minorEastAsia"/>
          <w:sz w:val="24"/>
          <w:szCs w:val="24"/>
        </w:rPr>
        <w:t>4年</w:t>
      </w:r>
      <w:r>
        <w:rPr>
          <w:rFonts w:hint="eastAsia" w:cs="Arial"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第</w:t>
      </w:r>
      <w:r>
        <w:rPr>
          <w:rFonts w:hint="eastAsia" w:asciiTheme="minorEastAsia" w:hAnsiTheme="minorEastAsia" w:eastAsiaTheme="minorEastAsia"/>
          <w:sz w:val="24"/>
          <w:szCs w:val="24"/>
          <w:lang w:val="en-US" w:eastAsia="zh-CN"/>
        </w:rPr>
        <w:t>02包婴儿培养箱</w:t>
      </w:r>
      <w:r>
        <w:rPr>
          <w:rFonts w:hint="eastAsia" w:asciiTheme="minorEastAsia" w:hAnsiTheme="minorEastAsia" w:eastAsiaTheme="minorEastAsia"/>
          <w:sz w:val="24"/>
          <w:szCs w:val="24"/>
        </w:rPr>
        <w:t>质保期</w:t>
      </w:r>
      <w:r>
        <w:rPr>
          <w:rFonts w:hint="eastAsia" w:asciiTheme="minorEastAsia" w:hAnsiTheme="minorEastAsia" w:eastAsiaTheme="minorEastAsia"/>
          <w:sz w:val="24"/>
          <w:szCs w:val="24"/>
          <w:lang w:eastAsia="zh-CN"/>
        </w:rPr>
        <w:t>：</w:t>
      </w:r>
      <w:r>
        <w:rPr>
          <w:rFonts w:cs="Arial" w:asciiTheme="minorEastAsia" w:hAnsiTheme="minorEastAsia" w:eastAsiaTheme="minorEastAsia"/>
          <w:sz w:val="24"/>
          <w:szCs w:val="24"/>
        </w:rPr>
        <w:t>≥</w:t>
      </w:r>
      <w:r>
        <w:rPr>
          <w:rFonts w:hint="eastAsia" w:cs="Times New Roman" w:asciiTheme="minorEastAsia" w:hAnsiTheme="minorEastAsia" w:eastAsiaTheme="minorEastAsia"/>
          <w:color w:val="auto"/>
          <w:kern w:val="2"/>
          <w:sz w:val="24"/>
          <w:szCs w:val="24"/>
          <w:lang w:val="en-US" w:eastAsia="zh-CN" w:bidi="ar-SA"/>
        </w:rPr>
        <w:t>3年，</w:t>
      </w:r>
      <w:r>
        <w:rPr>
          <w:rFonts w:hint="eastAsia" w:asciiTheme="minorEastAsia" w:hAnsiTheme="minorEastAsia" w:eastAsiaTheme="minorEastAsia"/>
          <w:sz w:val="24"/>
          <w:szCs w:val="24"/>
          <w:lang w:eastAsia="zh-CN"/>
        </w:rPr>
        <w:t>第</w:t>
      </w:r>
      <w:r>
        <w:rPr>
          <w:rFonts w:hint="eastAsia" w:asciiTheme="minorEastAsia" w:hAnsiTheme="minorEastAsia" w:eastAsiaTheme="minorEastAsia"/>
          <w:sz w:val="24"/>
          <w:szCs w:val="24"/>
          <w:lang w:val="en-US" w:eastAsia="zh-CN"/>
        </w:rPr>
        <w:t>02包经皮黄疸仪</w:t>
      </w:r>
      <w:r>
        <w:rPr>
          <w:rFonts w:hint="eastAsia" w:asciiTheme="minorEastAsia" w:hAnsiTheme="minorEastAsia" w:eastAsiaTheme="minorEastAsia"/>
          <w:sz w:val="24"/>
          <w:szCs w:val="24"/>
        </w:rPr>
        <w:t>质保期</w:t>
      </w:r>
      <w:r>
        <w:rPr>
          <w:rFonts w:hint="eastAsia" w:asciiTheme="minorEastAsia" w:hAnsiTheme="minorEastAsia" w:eastAsiaTheme="minorEastAsia"/>
          <w:sz w:val="24"/>
          <w:szCs w:val="24"/>
          <w:lang w:eastAsia="zh-CN"/>
        </w:rPr>
        <w:t>：</w:t>
      </w:r>
      <w:r>
        <w:rPr>
          <w:rFonts w:cs="Arial" w:asciiTheme="minorEastAsia" w:hAnsiTheme="minorEastAsia" w:eastAsiaTheme="minorEastAsia"/>
          <w:sz w:val="24"/>
          <w:szCs w:val="24"/>
        </w:rPr>
        <w:t>≥</w:t>
      </w:r>
      <w:r>
        <w:rPr>
          <w:rFonts w:hint="eastAsia" w:cs="Times New Roman" w:asciiTheme="minorEastAsia" w:hAnsiTheme="minorEastAsia" w:eastAsiaTheme="minorEastAsia"/>
          <w:color w:val="auto"/>
          <w:kern w:val="2"/>
          <w:sz w:val="24"/>
          <w:szCs w:val="24"/>
          <w:lang w:val="en-US" w:eastAsia="zh-CN" w:bidi="ar-SA"/>
        </w:rPr>
        <w:t>2年，在质保期内，所有的配件费、人工费、差旅费、运输费、搬运费等所有费用均由供应商承担。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，正常使用半年后1个月内付合同总价的20% ，质保期满一年后1个月内付合同总价10% 。</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r>
        <w:rPr>
          <w:rFonts w:hint="eastAsia" w:ascii="宋体" w:hAnsi="宋体" w:eastAsia="宋体" w:cs="宋体"/>
          <w:color w:val="auto"/>
          <w:sz w:val="28"/>
          <w:szCs w:val="28"/>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val="en-US" w:eastAsia="zh-CN"/>
        </w:rPr>
        <w:t>1、</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kinsoku/>
        <w:wordWrap/>
        <w:overflowPunct/>
        <w:topLinePunct w:val="0"/>
        <w:bidi w:val="0"/>
        <w:snapToGrid/>
        <w:spacing w:line="240" w:lineRule="auto"/>
        <w:ind w:firstLine="723" w:firstLineChars="300"/>
        <w:jc w:val="left"/>
        <w:textAlignment w:val="auto"/>
        <w:rPr>
          <w:rFonts w:hint="eastAsia" w:asciiTheme="minorEastAsia" w:hAnsiTheme="minorEastAsia" w:eastAsiaTheme="minorEastAsia"/>
          <w:b/>
          <w:bCs/>
          <w:color w:val="auto"/>
          <w:kern w:val="0"/>
          <w:sz w:val="24"/>
          <w:lang w:val="en-US" w:eastAsia="zh-CN"/>
        </w:rPr>
      </w:pPr>
      <w:r>
        <w:rPr>
          <w:rFonts w:hint="eastAsia" w:asciiTheme="minorEastAsia" w:hAnsiTheme="minorEastAsia" w:eastAsiaTheme="minorEastAsia"/>
          <w:b/>
          <w:bCs/>
          <w:color w:val="auto"/>
          <w:kern w:val="0"/>
          <w:sz w:val="24"/>
          <w:lang w:val="en-US" w:eastAsia="zh-CN"/>
        </w:rPr>
        <w:t>2、报价超过采购限价为无效响应文件。</w:t>
      </w:r>
    </w:p>
    <w:p>
      <w:pPr>
        <w:pStyle w:val="3"/>
        <w:jc w:val="both"/>
        <w:rPr>
          <w:rFonts w:ascii="Times New Roman" w:hAnsi="Times New Roman"/>
          <w:color w:val="auto"/>
          <w:sz w:val="36"/>
          <w:szCs w:val="36"/>
        </w:rPr>
      </w:pPr>
    </w:p>
    <w:p>
      <w:pPr>
        <w:pStyle w:val="3"/>
        <w:jc w:val="both"/>
        <w:rPr>
          <w:rFonts w:ascii="Times New Roman" w:hAnsi="Times New Roman"/>
          <w:color w:val="auto"/>
          <w:sz w:val="36"/>
          <w:szCs w:val="36"/>
        </w:rPr>
      </w:pPr>
      <w:r>
        <w:rPr>
          <w:rFonts w:ascii="Times New Roman" w:hAnsi="Times New Roman"/>
          <w:color w:val="auto"/>
          <w:sz w:val="36"/>
          <w:szCs w:val="36"/>
        </w:rPr>
        <w:t>第</w:t>
      </w:r>
      <w:r>
        <w:rPr>
          <w:rFonts w:hint="eastAsia" w:ascii="Times New Roman" w:hAnsi="Times New Roman"/>
          <w:color w:val="auto"/>
          <w:sz w:val="36"/>
          <w:szCs w:val="36"/>
        </w:rPr>
        <w:t>三</w:t>
      </w:r>
      <w:r>
        <w:rPr>
          <w:rFonts w:ascii="Times New Roman" w:hAnsi="Times New Roman"/>
          <w:color w:val="auto"/>
          <w:sz w:val="36"/>
          <w:szCs w:val="36"/>
        </w:rPr>
        <w:t>章  响应文件格式</w:t>
      </w:r>
      <w:bookmarkEnd w:id="4"/>
      <w:bookmarkEnd w:id="5"/>
      <w:r>
        <w:rPr>
          <w:rFonts w:hint="eastAsia" w:ascii="Times New Roman" w:hAnsi="Times New Roman"/>
          <w:color w:val="auto"/>
          <w:sz w:val="36"/>
          <w:szCs w:val="36"/>
        </w:rPr>
        <w:t>和要求</w:t>
      </w:r>
    </w:p>
    <w:p>
      <w:pPr>
        <w:ind w:firstLine="482" w:firstLineChars="200"/>
        <w:rPr>
          <w:rFonts w:ascii="宋体" w:hAnsi="宋体" w:cs="宋体"/>
          <w:color w:val="auto"/>
          <w:sz w:val="28"/>
          <w:szCs w:val="28"/>
        </w:rPr>
      </w:pPr>
      <w:r>
        <w:rPr>
          <w:rFonts w:hint="eastAsia" w:ascii="Times New Roman" w:hAnsi="Times New Roman"/>
          <w:b/>
          <w:color w:val="auto"/>
          <w:kern w:val="0"/>
          <w:sz w:val="24"/>
        </w:rPr>
        <w:t>一、响应文件要求：响应</w:t>
      </w:r>
      <w:r>
        <w:rPr>
          <w:rFonts w:hint="eastAsia" w:ascii="宋体" w:hAnsi="宋体" w:cs="宋体"/>
          <w:b/>
          <w:bCs/>
          <w:color w:val="auto"/>
          <w:sz w:val="28"/>
          <w:szCs w:val="28"/>
        </w:rPr>
        <w:t>文件需具有的资料(仅有但不限于)</w:t>
      </w:r>
      <w:r>
        <w:rPr>
          <w:rFonts w:hint="eastAsia" w:ascii="宋体" w:hAnsi="宋体" w:cs="宋体"/>
          <w:color w:val="auto"/>
          <w:sz w:val="28"/>
          <w:szCs w:val="28"/>
        </w:rPr>
        <w:t xml:space="preserve"> </w:t>
      </w:r>
    </w:p>
    <w:p>
      <w:pPr>
        <w:jc w:val="left"/>
        <w:rPr>
          <w:rFonts w:ascii="Times New Roman" w:hAnsi="Times New Roman"/>
          <w:b/>
          <w:color w:val="auto"/>
          <w:kern w:val="0"/>
          <w:sz w:val="24"/>
        </w:rPr>
      </w:pPr>
      <w:r>
        <w:rPr>
          <w:rFonts w:hint="eastAsia" w:ascii="Times New Roman" w:hAnsi="Times New Roman"/>
          <w:b/>
          <w:color w:val="auto"/>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 xml:space="preserve"> 2、提供具有良好的商业信誉承诺书及2019年度</w:t>
      </w:r>
      <w:r>
        <w:rPr>
          <w:rFonts w:hint="eastAsia" w:ascii="Times New Roman" w:hAnsi="Times New Roman"/>
          <w:color w:val="auto"/>
          <w:kern w:val="0"/>
          <w:sz w:val="24"/>
          <w:lang w:val="zh-CN"/>
        </w:rPr>
        <w:t>或2020年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jc w:val="left"/>
        <w:rPr>
          <w:rFonts w:ascii="Times New Roman" w:hAnsi="Times New Roman"/>
          <w:color w:val="auto"/>
          <w:kern w:val="0"/>
          <w:sz w:val="24"/>
          <w:lang w:val="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p>
    <w:p>
      <w:pPr>
        <w:jc w:val="left"/>
        <w:rPr>
          <w:rFonts w:ascii="Times New Roman" w:hAnsi="Times New Roman"/>
          <w:b/>
          <w:color w:val="auto"/>
          <w:kern w:val="0"/>
          <w:sz w:val="24"/>
        </w:rPr>
      </w:pPr>
    </w:p>
    <w:p>
      <w:pPr>
        <w:jc w:val="left"/>
        <w:rPr>
          <w:rFonts w:ascii="Times New Roman" w:hAnsi="Times New Roman"/>
          <w:b/>
          <w:color w:val="auto"/>
          <w:kern w:val="0"/>
          <w:sz w:val="24"/>
        </w:rPr>
      </w:pPr>
      <w:r>
        <w:rPr>
          <w:rFonts w:hint="eastAsia" w:ascii="Times New Roman" w:hAnsi="Times New Roman"/>
          <w:b/>
          <w:color w:val="auto"/>
          <w:kern w:val="0"/>
          <w:sz w:val="24"/>
        </w:rPr>
        <w:t>二、响应文件格式</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一</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本章所制响应文件格式，除格式中明确将该格式作为实质性要求的，一律不具有强制性，，比选申请人</w:t>
      </w:r>
      <w:r>
        <w:rPr>
          <w:rFonts w:ascii="Times New Roman" w:hAnsi="Times New Roman"/>
          <w:color w:val="auto"/>
          <w:sz w:val="24"/>
        </w:rPr>
        <w:t>应根据比选文件要求及实际情况进行填写。</w:t>
      </w:r>
      <w:r>
        <w:rPr>
          <w:rFonts w:ascii="Times New Roman" w:hAnsi="Times New Roman"/>
          <w:color w:val="auto"/>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二</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三</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color w:val="auto"/>
          <w:kern w:val="0"/>
          <w:sz w:val="24"/>
          <w:szCs w:val="20"/>
        </w:rPr>
        <w:br w:type="page"/>
      </w:r>
      <w:r>
        <w:rPr>
          <w:rFonts w:ascii="Times New Roman" w:hAnsi="Times New Roman"/>
          <w:b/>
          <w:color w:val="auto"/>
          <w:kern w:val="0"/>
          <w:sz w:val="32"/>
          <w:szCs w:val="20"/>
        </w:rPr>
        <w:t>第一部分     “资格证明文件”格式</w:t>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格式1-1</w:t>
      </w:r>
    </w:p>
    <w:p>
      <w:pPr>
        <w:widowControl/>
        <w:spacing w:line="360" w:lineRule="auto"/>
        <w:jc w:val="center"/>
        <w:outlineLvl w:val="1"/>
        <w:rPr>
          <w:rFonts w:ascii="Times New Roman" w:hAnsi="Times New Roman" w:eastAsia="黑体"/>
          <w:b/>
          <w:color w:val="auto"/>
          <w:kern w:val="0"/>
          <w:sz w:val="32"/>
          <w:szCs w:val="32"/>
        </w:rPr>
      </w:pPr>
      <w:bookmarkStart w:id="6" w:name="_Toc40447267"/>
      <w:bookmarkStart w:id="7" w:name="_Toc52036326"/>
      <w:bookmarkStart w:id="8" w:name="_Toc33709793"/>
      <w:bookmarkStart w:id="9" w:name="_Toc33698132"/>
      <w:bookmarkStart w:id="10" w:name="_Toc34051805"/>
      <w:r>
        <w:rPr>
          <w:rFonts w:ascii="Times New Roman" w:hAnsi="Times New Roman" w:eastAsia="黑体"/>
          <w:b/>
          <w:color w:val="auto"/>
          <w:kern w:val="0"/>
          <w:sz w:val="32"/>
          <w:szCs w:val="32"/>
        </w:rPr>
        <w:t>一、封面</w:t>
      </w:r>
      <w:bookmarkEnd w:id="6"/>
      <w:bookmarkEnd w:id="7"/>
      <w:bookmarkEnd w:id="8"/>
      <w:bookmarkEnd w:id="9"/>
      <w:bookmarkEnd w:id="10"/>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32"/>
          <w:szCs w:val="32"/>
        </w:rPr>
      </w:pPr>
      <w:r>
        <w:rPr>
          <w:rFonts w:ascii="Times New Roman" w:hAnsi="Times New Roman"/>
          <w:b/>
          <w:color w:val="auto"/>
          <w:kern w:val="0"/>
          <w:sz w:val="52"/>
          <w:szCs w:val="52"/>
        </w:rPr>
        <w:t>资格性响应文件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eastAsia="华文中宋"/>
          <w:b/>
          <w:color w:val="auto"/>
          <w:kern w:val="0"/>
          <w:sz w:val="32"/>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格式1-2</w:t>
      </w:r>
    </w:p>
    <w:p>
      <w:pPr>
        <w:widowControl/>
        <w:spacing w:line="360" w:lineRule="auto"/>
        <w:jc w:val="center"/>
        <w:outlineLvl w:val="1"/>
        <w:rPr>
          <w:rFonts w:ascii="Times New Roman" w:hAnsi="Times New Roman" w:eastAsia="黑体"/>
          <w:b/>
          <w:color w:val="auto"/>
          <w:kern w:val="0"/>
          <w:sz w:val="32"/>
          <w:szCs w:val="32"/>
        </w:rPr>
      </w:pPr>
      <w:bookmarkStart w:id="11" w:name="_Toc33698133"/>
      <w:bookmarkStart w:id="12" w:name="_Toc34051806"/>
      <w:bookmarkStart w:id="13" w:name="_Toc33709794"/>
      <w:bookmarkStart w:id="14" w:name="_Toc52036327"/>
      <w:bookmarkStart w:id="15" w:name="_Toc40447268"/>
      <w:r>
        <w:rPr>
          <w:rFonts w:ascii="Times New Roman" w:hAnsi="Times New Roman" w:eastAsia="黑体"/>
          <w:b/>
          <w:color w:val="auto"/>
          <w:kern w:val="0"/>
          <w:sz w:val="32"/>
          <w:szCs w:val="32"/>
        </w:rPr>
        <w:t>二、法定代表人/单位负责人授权书</w:t>
      </w:r>
      <w:bookmarkEnd w:id="11"/>
      <w:bookmarkEnd w:id="12"/>
      <w:bookmarkEnd w:id="13"/>
      <w:bookmarkEnd w:id="14"/>
      <w:bookmarkEnd w:id="15"/>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本授权声明：</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（单位名称）</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（法定代表人/单位负责人姓名、职务）授权</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（被授权人姓名、职务）为我方参加</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特此声明。</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spacing w:beforeLines="50" w:afterLines="50"/>
        <w:ind w:left="1101" w:leftChars="202" w:hanging="677" w:hangingChars="321"/>
        <w:rPr>
          <w:rFonts w:ascii="Times New Roman" w:hAnsi="Times New Roman"/>
          <w:b/>
          <w:color w:val="auto"/>
          <w:szCs w:val="21"/>
        </w:rPr>
      </w:pPr>
      <w:r>
        <w:rPr>
          <w:rFonts w:ascii="Times New Roman" w:hAnsi="Times New Roman"/>
          <w:b/>
          <w:color w:val="auto"/>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color w:val="auto"/>
          <w:szCs w:val="20"/>
        </w:rPr>
      </w:pPr>
      <w:r>
        <w:rPr>
          <w:rFonts w:ascii="Times New Roman" w:hAnsi="Times New Roman"/>
          <w:b/>
          <w:color w:val="auto"/>
          <w:szCs w:val="21"/>
        </w:rPr>
        <w:t>4）所提供的身份证明材料必须在有效期内。</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格式1-3</w:t>
      </w:r>
    </w:p>
    <w:p>
      <w:pPr>
        <w:widowControl/>
        <w:spacing w:line="360" w:lineRule="auto"/>
        <w:jc w:val="center"/>
        <w:outlineLvl w:val="1"/>
        <w:rPr>
          <w:rFonts w:ascii="Times New Roman" w:hAnsi="Times New Roman" w:eastAsia="黑体"/>
          <w:b/>
          <w:color w:val="auto"/>
          <w:kern w:val="0"/>
          <w:sz w:val="32"/>
          <w:szCs w:val="32"/>
        </w:rPr>
      </w:pPr>
      <w:bookmarkStart w:id="16" w:name="_Toc34051807"/>
      <w:bookmarkStart w:id="17" w:name="_Toc40447269"/>
      <w:bookmarkStart w:id="18" w:name="_Toc33698134"/>
      <w:bookmarkStart w:id="19" w:name="_Toc52036328"/>
      <w:bookmarkStart w:id="20" w:name="_Toc33709795"/>
      <w:r>
        <w:rPr>
          <w:rFonts w:ascii="Times New Roman" w:hAnsi="Times New Roman" w:eastAsia="黑体"/>
          <w:b/>
          <w:color w:val="auto"/>
          <w:kern w:val="0"/>
          <w:sz w:val="32"/>
          <w:szCs w:val="32"/>
        </w:rPr>
        <w:t>三、承诺函</w:t>
      </w:r>
      <w:bookmarkEnd w:id="16"/>
      <w:bookmarkEnd w:id="17"/>
      <w:bookmarkEnd w:id="18"/>
      <w:bookmarkEnd w:id="19"/>
      <w:bookmarkEnd w:id="20"/>
    </w:p>
    <w:p>
      <w:pPr>
        <w:widowControl/>
        <w:jc w:val="left"/>
        <w:rPr>
          <w:rFonts w:ascii="Times New Roman" w:hAnsi="Times New Roman"/>
          <w:color w:val="auto"/>
          <w:kern w:val="0"/>
          <w:sz w:val="24"/>
          <w:szCs w:val="20"/>
        </w:rPr>
      </w:pPr>
    </w:p>
    <w:p>
      <w:pPr>
        <w:widowControl/>
        <w:spacing w:line="30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（一）具有独立承担民事责任的能力；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（二）具有良好的商业信誉和健全的财务会计制度；</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（三）具有履行合同所必需的设备和专业技术能力；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（四）有依法缴纳税收和社会保障资金的良好记录；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格式1-4</w:t>
      </w:r>
    </w:p>
    <w:p>
      <w:pPr>
        <w:widowControl/>
        <w:spacing w:line="360" w:lineRule="auto"/>
        <w:jc w:val="center"/>
        <w:outlineLvl w:val="1"/>
        <w:rPr>
          <w:rFonts w:ascii="Times New Roman" w:hAnsi="Times New Roman" w:eastAsia="黑体"/>
          <w:b/>
          <w:color w:val="auto"/>
          <w:kern w:val="0"/>
          <w:sz w:val="32"/>
          <w:szCs w:val="32"/>
        </w:rPr>
      </w:pPr>
      <w:bookmarkStart w:id="21" w:name="_Toc34051808"/>
      <w:bookmarkStart w:id="22" w:name="_Toc40447270"/>
      <w:bookmarkStart w:id="23" w:name="_Toc33698135"/>
      <w:bookmarkStart w:id="24" w:name="_Toc52036329"/>
      <w:bookmarkStart w:id="25" w:name="_Toc33709796"/>
      <w:r>
        <w:rPr>
          <w:rFonts w:ascii="Times New Roman" w:hAnsi="Times New Roman" w:eastAsia="黑体"/>
          <w:b/>
          <w:color w:val="auto"/>
          <w:kern w:val="0"/>
          <w:sz w:val="32"/>
          <w:szCs w:val="32"/>
        </w:rPr>
        <w:t>四、比选申请人、报价产品资格、资质性及其他类似效力要求的相关证明材料</w:t>
      </w:r>
      <w:bookmarkEnd w:id="21"/>
      <w:bookmarkEnd w:id="22"/>
      <w:bookmarkEnd w:id="23"/>
      <w:bookmarkEnd w:id="24"/>
      <w:bookmarkEnd w:id="25"/>
    </w:p>
    <w:p>
      <w:pPr>
        <w:widowControl/>
        <w:jc w:val="left"/>
        <w:rPr>
          <w:rFonts w:ascii="Times New Roman" w:hAnsi="Times New Roman"/>
          <w:bCs/>
          <w:color w:val="auto"/>
          <w:kern w:val="0"/>
          <w:sz w:val="24"/>
          <w:szCs w:val="20"/>
        </w:rPr>
      </w:pPr>
    </w:p>
    <w:p>
      <w:pPr>
        <w:widowControl/>
        <w:jc w:val="left"/>
        <w:rPr>
          <w:rFonts w:ascii="Times New Roman" w:hAnsi="Times New Roman"/>
          <w:b/>
          <w:bCs/>
          <w:color w:val="auto"/>
          <w:kern w:val="0"/>
          <w:szCs w:val="21"/>
        </w:rPr>
      </w:pPr>
      <w:r>
        <w:rPr>
          <w:rFonts w:ascii="Times New Roman" w:hAnsi="Times New Roman"/>
          <w:b/>
          <w:bCs/>
          <w:color w:val="auto"/>
          <w:kern w:val="0"/>
          <w:szCs w:val="21"/>
        </w:rPr>
        <w:t>注：比选申请人应按比选文件相关要求提供证明材料，格式自拟。</w:t>
      </w:r>
    </w:p>
    <w:p>
      <w:pPr>
        <w:widowControl/>
        <w:spacing w:line="360" w:lineRule="auto"/>
        <w:jc w:val="left"/>
        <w:rPr>
          <w:rFonts w:ascii="Times New Roman" w:hAnsi="Times New Roman"/>
          <w:b/>
          <w:color w:val="auto"/>
          <w:kern w:val="0"/>
          <w:sz w:val="32"/>
          <w:szCs w:val="20"/>
        </w:rPr>
      </w:pPr>
      <w:r>
        <w:rPr>
          <w:rFonts w:ascii="Times New Roman" w:hAnsi="Times New Roman"/>
          <w:bCs/>
          <w:color w:val="auto"/>
          <w:kern w:val="0"/>
          <w:sz w:val="24"/>
          <w:szCs w:val="20"/>
        </w:rPr>
        <w:br w:type="page"/>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b/>
          <w:color w:val="auto"/>
          <w:kern w:val="0"/>
          <w:sz w:val="32"/>
          <w:szCs w:val="20"/>
        </w:rPr>
        <w:t>第二部分     “其它响应文件”格式</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格式2-1</w:t>
      </w:r>
    </w:p>
    <w:p>
      <w:pPr>
        <w:widowControl/>
        <w:spacing w:line="360" w:lineRule="auto"/>
        <w:jc w:val="center"/>
        <w:rPr>
          <w:rFonts w:ascii="Times New Roman" w:hAnsi="Times New Roman"/>
          <w:b/>
          <w:color w:val="auto"/>
          <w:kern w:val="0"/>
          <w:sz w:val="24"/>
          <w:szCs w:val="20"/>
        </w:rPr>
      </w:pPr>
      <w:r>
        <w:rPr>
          <w:rFonts w:ascii="Times New Roman" w:hAnsi="Times New Roman" w:eastAsia="黑体"/>
          <w:b/>
          <w:color w:val="auto"/>
          <w:kern w:val="0"/>
          <w:sz w:val="32"/>
          <w:szCs w:val="32"/>
        </w:rPr>
        <w:t>一、封面</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40"/>
          <w:szCs w:val="48"/>
        </w:rPr>
      </w:pPr>
      <w:r>
        <w:rPr>
          <w:rFonts w:ascii="Times New Roman" w:hAnsi="Times New Roman"/>
          <w:b/>
          <w:color w:val="auto"/>
          <w:kern w:val="0"/>
          <w:sz w:val="40"/>
          <w:szCs w:val="48"/>
        </w:rPr>
        <w:t>其它响应文件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color w:val="auto"/>
          <w:kern w:val="0"/>
          <w:sz w:val="24"/>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rPr>
          <w:rFonts w:ascii="Times New Roman" w:hAnsi="Times New Roman"/>
          <w:b/>
          <w:color w:val="auto"/>
          <w:kern w:val="0"/>
          <w:sz w:val="24"/>
          <w:szCs w:val="20"/>
        </w:rPr>
      </w:pPr>
      <w:r>
        <w:rPr>
          <w:rFonts w:ascii="Times New Roman" w:hAnsi="Times New Roman"/>
          <w:b/>
          <w:color w:val="auto"/>
          <w:kern w:val="0"/>
          <w:sz w:val="24"/>
          <w:szCs w:val="20"/>
        </w:rPr>
        <w:br w:type="page"/>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格式2-2</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二、</w:t>
      </w: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4、我方为本项目提交的资格响应文件正本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份；其它响应文件</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，用于比选报价。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6、本次比选，我方递交的响应文件有效期为比选文件规定起算之日起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格式2-3</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比选申请人名称</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color w:val="auto"/>
                <w:kern w:val="0"/>
                <w:sz w:val="24"/>
                <w:szCs w:val="20"/>
              </w:rPr>
            </w:pP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vAlign w:val="center"/>
          </w:tcPr>
          <w:p>
            <w:pPr>
              <w:widowControl/>
              <w:jc w:val="center"/>
              <w:rPr>
                <w:rFonts w:ascii="Times New Roman" w:hAnsi="Times New Roman"/>
                <w:bCs/>
                <w:color w:val="auto"/>
                <w:kern w:val="0"/>
                <w:sz w:val="24"/>
                <w:szCs w:val="20"/>
              </w:rPr>
            </w:pPr>
          </w:p>
        </w:tc>
        <w:tc>
          <w:tcPr>
            <w:tcW w:w="5100" w:type="dxa"/>
            <w:gridSpan w:val="8"/>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格式2-4</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四、技术、服务要求应答表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格式2-5</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五、商务要求应答表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格式2-6</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26" w:name="_Toc436385992"/>
      <w:bookmarkStart w:id="27" w:name="_Toc307564880"/>
      <w:bookmarkStart w:id="28" w:name="_Toc436820890"/>
      <w:bookmarkStart w:id="29" w:name="_Toc436410129"/>
      <w:bookmarkStart w:id="30" w:name="_Toc436404120"/>
      <w:r>
        <w:rPr>
          <w:rFonts w:ascii="Times New Roman" w:hAnsi="Times New Roman"/>
          <w:color w:val="auto"/>
          <w:kern w:val="0"/>
          <w:sz w:val="24"/>
          <w:szCs w:val="20"/>
        </w:rPr>
        <w:br w:type="page"/>
      </w:r>
      <w:bookmarkEnd w:id="26"/>
      <w:bookmarkEnd w:id="27"/>
      <w:bookmarkEnd w:id="28"/>
      <w:bookmarkEnd w:id="29"/>
      <w:bookmarkEnd w:id="30"/>
      <w:r>
        <w:rPr>
          <w:rFonts w:ascii="Times New Roman" w:hAnsi="Times New Roman"/>
          <w:b/>
          <w:color w:val="auto"/>
          <w:kern w:val="0"/>
          <w:sz w:val="24"/>
          <w:szCs w:val="20"/>
        </w:rPr>
        <w:t>格式2-7</w:t>
      </w:r>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七、比选申请人本项目管理、技术、服务人员情况表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31" w:name="_Toc503987293"/>
      <w:bookmarkStart w:id="32" w:name="_Toc503986838"/>
      <w:bookmarkStart w:id="33" w:name="_Toc503987104"/>
      <w:bookmarkStart w:id="34" w:name="_Toc503987183"/>
      <w:bookmarkStart w:id="35" w:name="_Toc503986415"/>
      <w:bookmarkStart w:id="36" w:name="_Toc503986971"/>
      <w:r>
        <w:rPr>
          <w:rFonts w:ascii="Times New Roman" w:hAnsi="Times New Roman"/>
          <w:b/>
          <w:color w:val="auto"/>
          <w:kern w:val="0"/>
          <w:sz w:val="24"/>
          <w:szCs w:val="20"/>
        </w:rPr>
        <w:t>格式2-8</w:t>
      </w:r>
    </w:p>
    <w:p>
      <w:pPr>
        <w:widowControl/>
        <w:spacing w:line="360" w:lineRule="auto"/>
        <w:jc w:val="center"/>
        <w:outlineLvl w:val="1"/>
        <w:rPr>
          <w:rFonts w:ascii="Times New Roman" w:hAnsi="Times New Roman" w:eastAsia="黑体"/>
          <w:b/>
          <w:color w:val="auto"/>
          <w:kern w:val="0"/>
          <w:sz w:val="32"/>
          <w:szCs w:val="32"/>
        </w:rPr>
      </w:pPr>
      <w:bookmarkStart w:id="37" w:name="_Toc33698136"/>
      <w:bookmarkStart w:id="38" w:name="_Toc52036330"/>
      <w:bookmarkStart w:id="39" w:name="_Toc33709797"/>
      <w:bookmarkStart w:id="40" w:name="_Toc34051809"/>
      <w:bookmarkStart w:id="41" w:name="_Toc40447271"/>
      <w:r>
        <w:rPr>
          <w:rFonts w:ascii="Times New Roman" w:hAnsi="Times New Roman" w:eastAsia="黑体"/>
          <w:b/>
          <w:color w:val="auto"/>
          <w:kern w:val="0"/>
          <w:sz w:val="32"/>
          <w:szCs w:val="32"/>
        </w:rPr>
        <w:t>八、满足实质性要求承诺函</w:t>
      </w:r>
      <w:bookmarkEnd w:id="31"/>
      <w:bookmarkEnd w:id="32"/>
      <w:bookmarkEnd w:id="33"/>
      <w:bookmarkEnd w:id="34"/>
      <w:bookmarkEnd w:id="35"/>
      <w:bookmarkEnd w:id="36"/>
      <w:bookmarkEnd w:id="37"/>
      <w:bookmarkEnd w:id="38"/>
      <w:bookmarkEnd w:id="39"/>
      <w:bookmarkEnd w:id="40"/>
      <w:bookmarkEnd w:id="41"/>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格式2-9</w:t>
      </w:r>
    </w:p>
    <w:p>
      <w:pPr>
        <w:widowControl/>
        <w:spacing w:line="360" w:lineRule="auto"/>
        <w:jc w:val="center"/>
        <w:outlineLvl w:val="1"/>
        <w:rPr>
          <w:rFonts w:ascii="Times New Roman" w:hAnsi="Times New Roman" w:eastAsia="黑体"/>
          <w:b/>
          <w:color w:val="auto"/>
          <w:kern w:val="0"/>
          <w:sz w:val="32"/>
          <w:szCs w:val="32"/>
        </w:rPr>
      </w:pPr>
      <w:bookmarkStart w:id="42" w:name="_Toc33709798"/>
      <w:bookmarkStart w:id="43" w:name="_Toc34051810"/>
      <w:bookmarkStart w:id="44" w:name="_Toc40447272"/>
      <w:bookmarkStart w:id="45" w:name="_Toc52036331"/>
      <w:bookmarkStart w:id="46" w:name="_Toc33698137"/>
      <w:r>
        <w:rPr>
          <w:rFonts w:ascii="Times New Roman" w:hAnsi="Times New Roman" w:eastAsia="黑体"/>
          <w:b/>
          <w:color w:val="auto"/>
          <w:kern w:val="0"/>
          <w:sz w:val="32"/>
          <w:szCs w:val="32"/>
        </w:rPr>
        <w:t>九、知识产权承诺函</w:t>
      </w:r>
      <w:bookmarkEnd w:id="42"/>
      <w:bookmarkEnd w:id="43"/>
      <w:bookmarkEnd w:id="44"/>
      <w:bookmarkEnd w:id="45"/>
      <w:bookmarkEnd w:id="46"/>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rPr>
          <w:rFonts w:ascii="Times New Roman" w:hAnsi="Times New Roman"/>
          <w:b/>
          <w:color w:val="auto"/>
          <w:sz w:val="24"/>
        </w:rPr>
      </w:pPr>
      <w:r>
        <w:rPr>
          <w:rFonts w:ascii="Times New Roman" w:hAnsi="Times New Roman"/>
          <w:b/>
          <w:color w:val="auto"/>
          <w:kern w:val="0"/>
          <w:sz w:val="24"/>
        </w:rPr>
        <w:br w:type="page"/>
      </w:r>
    </w:p>
    <w:p>
      <w:pPr>
        <w:rPr>
          <w:rFonts w:ascii="Times New Roman" w:hAnsi="Times New Roman"/>
          <w:b/>
          <w:color w:val="auto"/>
          <w:sz w:val="24"/>
        </w:rPr>
      </w:pPr>
      <w:r>
        <w:rPr>
          <w:rFonts w:ascii="Times New Roman" w:hAnsi="Times New Roman"/>
          <w:b/>
          <w:color w:val="auto"/>
          <w:sz w:val="24"/>
        </w:rPr>
        <w:t>格式2-1</w:t>
      </w:r>
      <w:r>
        <w:rPr>
          <w:rFonts w:hint="eastAsia" w:ascii="Times New Roman" w:hAnsi="Times New Roman"/>
          <w:b/>
          <w:color w:val="auto"/>
          <w:sz w:val="24"/>
        </w:rPr>
        <w:t>0</w:t>
      </w:r>
    </w:p>
    <w:p>
      <w:pPr>
        <w:spacing w:line="360" w:lineRule="auto"/>
        <w:jc w:val="center"/>
        <w:rPr>
          <w:rFonts w:ascii="Times New Roman" w:hAnsi="Times New Roman"/>
          <w:b/>
          <w:color w:val="auto"/>
          <w:kern w:val="0"/>
          <w:sz w:val="24"/>
        </w:rPr>
      </w:pPr>
    </w:p>
    <w:p>
      <w:pPr>
        <w:spacing w:line="360" w:lineRule="auto"/>
        <w:jc w:val="center"/>
        <w:rPr>
          <w:rFonts w:ascii="Times New Roman" w:hAnsi="Times New Roman"/>
          <w:b/>
          <w:color w:val="auto"/>
          <w:sz w:val="32"/>
          <w:szCs w:val="32"/>
        </w:rPr>
      </w:pPr>
      <w:r>
        <w:rPr>
          <w:rFonts w:hint="eastAsia" w:ascii="Times New Roman" w:hAnsi="Times New Roman"/>
          <w:b/>
          <w:color w:val="auto"/>
          <w:sz w:val="32"/>
          <w:szCs w:val="32"/>
        </w:rPr>
        <w:t>十</w:t>
      </w: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9"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55"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52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是否属于进口产品</w:t>
            </w:r>
          </w:p>
        </w:tc>
        <w:tc>
          <w:tcPr>
            <w:tcW w:w="4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报价合计（万元）：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color w:val="auto"/>
          <w:kern w:val="0"/>
          <w:sz w:val="24"/>
          <w:szCs w:val="20"/>
        </w:rPr>
        <w:t>和伴随货物交运的有关费用。</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1.2  如产品为中华人民共和国关境外提供的货物，则报价应是最终用户验收合格后的总价，包括产品出</w:t>
      </w:r>
      <w:r>
        <w:rPr>
          <w:rFonts w:ascii="Times New Roman" w:hAnsi="Times New Roman"/>
          <w:color w:val="auto"/>
          <w:kern w:val="0"/>
          <w:sz w:val="24"/>
          <w:szCs w:val="20"/>
        </w:rPr>
        <w:t>厂费用、全部关税、增值税和</w:t>
      </w:r>
      <w:r>
        <w:rPr>
          <w:rFonts w:ascii="Times New Roman" w:hAnsi="Times New Roman"/>
          <w:color w:val="auto"/>
          <w:sz w:val="24"/>
          <w:szCs w:val="20"/>
        </w:rPr>
        <w:t>其它</w:t>
      </w:r>
      <w:r>
        <w:rPr>
          <w:rFonts w:ascii="Times New Roman" w:hAnsi="Times New Roman"/>
          <w:color w:val="auto"/>
          <w:kern w:val="0"/>
          <w:sz w:val="24"/>
          <w:szCs w:val="20"/>
        </w:rPr>
        <w:t>税费、国内外</w:t>
      </w:r>
      <w:r>
        <w:rPr>
          <w:rFonts w:ascii="Times New Roman" w:hAnsi="Times New Roman"/>
          <w:color w:val="auto"/>
          <w:sz w:val="24"/>
          <w:szCs w:val="20"/>
        </w:rPr>
        <w:t>运输与保险费、装卸费、报关及商检费用、代理、安装调试、培训、系统集成费用、知识产权费用</w:t>
      </w:r>
      <w:r>
        <w:rPr>
          <w:rFonts w:ascii="Times New Roman" w:hAnsi="Times New Roman"/>
          <w:color w:val="auto"/>
          <w:kern w:val="0"/>
          <w:sz w:val="24"/>
          <w:szCs w:val="20"/>
        </w:rPr>
        <w:t>和伴随货物交运的有关费用。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r>
        <w:rPr>
          <w:rFonts w:ascii="Times New Roman" w:hAnsi="Times New Roman"/>
          <w:b/>
          <w:color w:val="auto"/>
          <w:sz w:val="24"/>
        </w:rPr>
        <w:t>格式2-1</w:t>
      </w:r>
      <w:r>
        <w:rPr>
          <w:rFonts w:hint="eastAsia" w:ascii="Times New Roman" w:hAnsi="Times New Roman"/>
          <w:b/>
          <w:color w:val="auto"/>
          <w:sz w:val="24"/>
        </w:rPr>
        <w:t>1</w:t>
      </w:r>
    </w:p>
    <w:p>
      <w:pPr>
        <w:spacing w:line="360" w:lineRule="auto"/>
        <w:rPr>
          <w:rFonts w:ascii="Times New Roman" w:hAnsi="Times New Roman"/>
          <w:color w:val="auto"/>
          <w:sz w:val="24"/>
        </w:rPr>
      </w:pPr>
    </w:p>
    <w:p>
      <w:pPr>
        <w:spacing w:line="360" w:lineRule="auto"/>
        <w:jc w:val="center"/>
        <w:outlineLvl w:val="1"/>
        <w:rPr>
          <w:rFonts w:ascii="Times New Roman" w:hAnsi="Times New Roman" w:eastAsia="黑体"/>
          <w:b/>
          <w:color w:val="auto"/>
          <w:sz w:val="32"/>
          <w:szCs w:val="32"/>
        </w:rPr>
      </w:pPr>
      <w:bookmarkStart w:id="47" w:name="_Toc52036333"/>
      <w:r>
        <w:rPr>
          <w:rFonts w:hint="eastAsia" w:ascii="Times New Roman" w:hAnsi="Times New Roman" w:eastAsia="黑体"/>
          <w:b/>
          <w:color w:val="auto"/>
          <w:sz w:val="32"/>
          <w:szCs w:val="32"/>
        </w:rPr>
        <w:t>十</w:t>
      </w:r>
      <w:r>
        <w:rPr>
          <w:rFonts w:hint="eastAsia" w:ascii="Times New Roman" w:hAnsi="Times New Roman" w:eastAsia="黑体"/>
          <w:b/>
          <w:color w:val="auto"/>
          <w:sz w:val="32"/>
          <w:szCs w:val="32"/>
          <w:lang w:eastAsia="zh-CN"/>
        </w:rPr>
        <w:t>一</w:t>
      </w:r>
      <w:r>
        <w:rPr>
          <w:rFonts w:ascii="Times New Roman" w:hAnsi="Times New Roman" w:eastAsia="黑体"/>
          <w:b/>
          <w:color w:val="auto"/>
          <w:sz w:val="32"/>
          <w:szCs w:val="32"/>
        </w:rPr>
        <w:t>、分项报价明细表</w:t>
      </w:r>
      <w:bookmarkEnd w:id="47"/>
    </w:p>
    <w:p>
      <w:pPr>
        <w:spacing w:line="360" w:lineRule="auto"/>
        <w:rPr>
          <w:rFonts w:ascii="Times New Roman" w:hAnsi="Times New Roman"/>
          <w:b/>
          <w:bCs/>
          <w:color w:val="auto"/>
          <w:sz w:val="24"/>
        </w:rPr>
      </w:pPr>
    </w:p>
    <w:p>
      <w:pPr>
        <w:spacing w:line="360" w:lineRule="auto"/>
        <w:rPr>
          <w:rFonts w:ascii="Times New Roman" w:hAnsi="Times New Roman"/>
          <w:b/>
          <w:bCs/>
          <w:color w:val="auto"/>
          <w:sz w:val="24"/>
        </w:rPr>
      </w:pPr>
      <w:r>
        <w:rPr>
          <w:rFonts w:ascii="Times New Roman" w:hAnsi="Times New Roman"/>
          <w:b/>
          <w:bCs/>
          <w:color w:val="auto"/>
          <w:sz w:val="24"/>
        </w:rPr>
        <w:t>项目名称：</w:t>
      </w:r>
      <w:r>
        <w:rPr>
          <w:rFonts w:ascii="Times New Roman" w:hAnsi="Times New Roman" w:eastAsia="新宋体"/>
          <w:b/>
          <w:bCs/>
          <w:color w:val="auto"/>
          <w:sz w:val="24"/>
          <w:u w:val="single"/>
        </w:rPr>
        <w:t xml:space="preserve">                                        </w:t>
      </w:r>
    </w:p>
    <w:p>
      <w:pPr>
        <w:jc w:val="right"/>
        <w:rPr>
          <w:rFonts w:ascii="Times New Roman" w:hAnsi="Times New Roman"/>
          <w:color w:val="auto"/>
        </w:rPr>
      </w:pPr>
      <w:r>
        <w:rPr>
          <w:rFonts w:ascii="Times New Roman" w:hAnsi="Times New Roman"/>
          <w:b/>
          <w:bCs/>
          <w:color w:val="auto"/>
          <w:sz w:val="24"/>
        </w:rPr>
        <w:t>第</w:t>
      </w:r>
      <w:r>
        <w:rPr>
          <w:rFonts w:ascii="Times New Roman" w:hAnsi="Times New Roman" w:eastAsia="新宋体"/>
          <w:b/>
          <w:bCs/>
          <w:color w:val="auto"/>
          <w:sz w:val="24"/>
          <w:u w:val="single"/>
        </w:rPr>
        <w:t xml:space="preserve">   </w:t>
      </w:r>
      <w:r>
        <w:rPr>
          <w:rFonts w:ascii="Times New Roman" w:hAnsi="Times New Roman"/>
          <w:b/>
          <w:bCs/>
          <w:color w:val="auto"/>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序号</w:t>
            </w:r>
          </w:p>
        </w:tc>
        <w:tc>
          <w:tcPr>
            <w:tcW w:w="1080"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设备名称</w:t>
            </w:r>
          </w:p>
        </w:tc>
        <w:tc>
          <w:tcPr>
            <w:tcW w:w="1134"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数量</w:t>
            </w:r>
          </w:p>
        </w:tc>
        <w:tc>
          <w:tcPr>
            <w:tcW w:w="1418"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单价</w:t>
            </w:r>
          </w:p>
        </w:tc>
        <w:tc>
          <w:tcPr>
            <w:tcW w:w="127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规格型号</w:t>
            </w:r>
          </w:p>
        </w:tc>
        <w:tc>
          <w:tcPr>
            <w:tcW w:w="155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总价（</w:t>
            </w:r>
            <w:r>
              <w:rPr>
                <w:rFonts w:hint="eastAsia" w:ascii="Times New Roman" w:hAnsi="Times New Roman"/>
                <w:b/>
                <w:color w:val="auto"/>
                <w:sz w:val="24"/>
              </w:rPr>
              <w:t>万</w:t>
            </w:r>
            <w:r>
              <w:rPr>
                <w:rFonts w:ascii="Times New Roman" w:hAnsi="Times New Roman"/>
                <w:b/>
                <w:color w:val="auto"/>
                <w:sz w:val="24"/>
              </w:rPr>
              <w:t>元）</w:t>
            </w:r>
          </w:p>
        </w:tc>
        <w:tc>
          <w:tcPr>
            <w:tcW w:w="132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1</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2</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3</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4</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5</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6</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7</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color w:val="auto"/>
                <w:sz w:val="24"/>
              </w:rPr>
            </w:pPr>
            <w:r>
              <w:rPr>
                <w:rFonts w:ascii="Times New Roman" w:hAnsi="Times New Roman"/>
                <w:b/>
                <w:color w:val="auto"/>
                <w:sz w:val="24"/>
              </w:rPr>
              <w:t>分项报价合计（</w:t>
            </w:r>
            <w:r>
              <w:rPr>
                <w:rFonts w:hint="eastAsia" w:ascii="Times New Roman" w:hAnsi="Times New Roman"/>
                <w:b/>
                <w:color w:val="auto"/>
                <w:sz w:val="24"/>
              </w:rPr>
              <w:t>万</w:t>
            </w:r>
            <w:r>
              <w:rPr>
                <w:rFonts w:ascii="Times New Roman" w:hAnsi="Times New Roman"/>
                <w:b/>
                <w:color w:val="auto"/>
                <w:sz w:val="24"/>
              </w:rPr>
              <w:t>元）：          大写：</w:t>
            </w:r>
          </w:p>
        </w:tc>
      </w:tr>
    </w:tbl>
    <w:p>
      <w:pPr>
        <w:spacing w:line="360" w:lineRule="auto"/>
        <w:rPr>
          <w:rFonts w:ascii="Times New Roman" w:hAnsi="Times New Roman"/>
          <w:b/>
          <w:color w:val="auto"/>
          <w:sz w:val="24"/>
        </w:rPr>
      </w:pPr>
      <w:r>
        <w:rPr>
          <w:rFonts w:ascii="Times New Roman" w:hAnsi="Times New Roman"/>
          <w:b/>
          <w:color w:val="auto"/>
          <w:sz w:val="24"/>
        </w:rPr>
        <w:t>注：</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2、“分项报价明细表”各分项报价合计应当与“报价表”报价合计相等。</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jc w:val="center"/>
        <w:rPr>
          <w:rFonts w:ascii="Times New Roman" w:hAnsi="Times New Roman"/>
          <w:bCs/>
          <w:color w:val="auto"/>
          <w:kern w:val="0"/>
          <w:sz w:val="24"/>
          <w:szCs w:val="20"/>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r>
        <w:rPr>
          <w:rFonts w:ascii="Times New Roman" w:hAnsi="Times New Roman"/>
          <w:bCs/>
          <w:color w:val="auto"/>
          <w:kern w:val="0"/>
          <w:sz w:val="24"/>
        </w:rPr>
        <w:br w:type="page"/>
      </w:r>
      <w:bookmarkEnd w:id="2"/>
      <w:bookmarkEnd w:id="3"/>
      <w:bookmarkStart w:id="48" w:name="_Toc520455385"/>
      <w:r>
        <w:rPr>
          <w:rFonts w:ascii="Times New Roman" w:hAnsi="Times New Roman"/>
          <w:b/>
          <w:bCs/>
          <w:color w:val="auto"/>
          <w:kern w:val="0"/>
          <w:sz w:val="32"/>
          <w:szCs w:val="32"/>
        </w:rPr>
        <w:t xml:space="preserve"> </w:t>
      </w:r>
      <w:r>
        <w:rPr>
          <w:rFonts w:hint="eastAsia" w:ascii="Times New Roman" w:hAnsi="Times New Roman"/>
          <w:b/>
          <w:bCs/>
          <w:color w:val="auto"/>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p>
    <w:bookmarkEnd w:id="48"/>
    <w:p>
      <w:pPr>
        <w:widowControl/>
        <w:adjustRightInd w:val="0"/>
        <w:snapToGrid w:val="0"/>
        <w:spacing w:line="400" w:lineRule="exact"/>
        <w:ind w:firstLine="482" w:firstLineChars="200"/>
        <w:jc w:val="left"/>
        <w:rPr>
          <w:rFonts w:ascii="Times New Roman" w:hAnsi="Times New Roman"/>
          <w:b/>
          <w:bCs/>
          <w:color w:val="auto"/>
          <w:kern w:val="0"/>
          <w:sz w:val="24"/>
          <w:szCs w:val="20"/>
        </w:rPr>
      </w:pPr>
    </w:p>
    <w:tbl>
      <w:tblPr>
        <w:tblStyle w:val="2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22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color w:val="auto"/>
                <w:szCs w:val="21"/>
              </w:rPr>
            </w:pPr>
            <w:r>
              <w:rPr>
                <w:rFonts w:hint="eastAsia" w:ascii="宋体" w:hAnsi="宋体"/>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说明</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=（基准价／投标报价）×30（保留小数点后两位，四舍五入）。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以开标一览表为准，评分的取值按四舍五入法，保留小数点后两位。</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完全符合招标文件要求没有负偏离得60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3</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201</w:t>
            </w:r>
            <w:r>
              <w:rPr>
                <w:rFonts w:hint="eastAsia" w:ascii="宋体" w:hAnsi="宋体"/>
                <w:color w:val="auto"/>
                <w:szCs w:val="21"/>
              </w:rPr>
              <w:t>9</w:t>
            </w:r>
            <w:r>
              <w:rPr>
                <w:rFonts w:ascii="宋体" w:hAnsi="宋体"/>
                <w:color w:val="auto"/>
                <w:szCs w:val="21"/>
              </w:rPr>
              <w:t>年以来业绩计算，单项合同一个得0.5分，最多得</w:t>
            </w:r>
            <w:r>
              <w:rPr>
                <w:rFonts w:hint="eastAsia" w:ascii="宋体" w:hAnsi="宋体"/>
                <w:color w:val="auto"/>
                <w:szCs w:val="21"/>
              </w:rPr>
              <w:t>3</w:t>
            </w:r>
            <w:r>
              <w:rPr>
                <w:rFonts w:ascii="宋体" w:hAnsi="宋体"/>
                <w:color w:val="auto"/>
                <w:szCs w:val="21"/>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类似业绩指：同品牌同型号设备销售业绩。</w:t>
            </w:r>
          </w:p>
          <w:p>
            <w:pPr>
              <w:spacing w:line="0" w:lineRule="atLeast"/>
              <w:jc w:val="center"/>
              <w:rPr>
                <w:rFonts w:ascii="宋体" w:hAnsi="宋体"/>
                <w:color w:val="auto"/>
                <w:szCs w:val="21"/>
              </w:rPr>
            </w:pPr>
            <w:r>
              <w:rPr>
                <w:rFonts w:hint="eastAsia" w:ascii="宋体" w:hAnsi="宋体"/>
                <w:color w:val="auto"/>
                <w:szCs w:val="21"/>
              </w:rPr>
              <w:t>提供合同</w:t>
            </w:r>
            <w:r>
              <w:rPr>
                <w:rFonts w:ascii="宋体" w:hAnsi="宋体"/>
                <w:color w:val="auto"/>
                <w:szCs w:val="21"/>
              </w:rPr>
              <w:t>/协议复印件并加盖投标人的公章。</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6</w:t>
            </w:r>
            <w:r>
              <w:rPr>
                <w:rFonts w:ascii="宋体" w:hAnsi="宋体"/>
                <w:color w:val="auto"/>
                <w:szCs w:val="21"/>
              </w:rPr>
              <w:t>分；每有一项缺项漏项的扣2分，扣完为止；每有一项阐述不清、描述不明、描述错误得扣1分。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bCs/>
                <w:color w:val="auto"/>
                <w:szCs w:val="21"/>
              </w:rPr>
            </w:pPr>
            <w:r>
              <w:rPr>
                <w:rFonts w:hint="eastAsia" w:ascii="宋体" w:hAnsi="宋体"/>
                <w:bCs/>
                <w:color w:val="auto"/>
                <w:szCs w:val="21"/>
              </w:rPr>
              <w:t>投标文件的</w:t>
            </w:r>
          </w:p>
          <w:p>
            <w:pPr>
              <w:spacing w:line="0" w:lineRule="atLeast"/>
              <w:jc w:val="center"/>
              <w:rPr>
                <w:rFonts w:ascii="宋体" w:hAnsi="宋体"/>
                <w:bCs/>
                <w:color w:val="auto"/>
                <w:szCs w:val="21"/>
              </w:rPr>
            </w:pPr>
            <w:r>
              <w:rPr>
                <w:rFonts w:hint="eastAsia" w:ascii="宋体" w:hAnsi="宋体"/>
                <w:bCs/>
                <w:color w:val="auto"/>
                <w:szCs w:val="21"/>
              </w:rPr>
              <w:t>规范性</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投标文件制作规范，没有细微偏差情形的得</w:t>
            </w:r>
            <w:r>
              <w:rPr>
                <w:rFonts w:ascii="宋体" w:hAnsi="宋体"/>
                <w:color w:val="auto"/>
                <w:szCs w:val="21"/>
              </w:rPr>
              <w:t>1分；有一项细微偏差扣0.5分，直至该项分值扣完为止。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bl>
    <w:p>
      <w:pPr>
        <w:widowControl/>
        <w:adjustRightInd w:val="0"/>
        <w:snapToGrid w:val="0"/>
        <w:spacing w:line="400" w:lineRule="exact"/>
        <w:ind w:firstLine="482" w:firstLineChars="200"/>
        <w:jc w:val="left"/>
        <w:rPr>
          <w:rFonts w:ascii="Times New Roman" w:hAnsi="Times New Roman"/>
          <w:b/>
          <w:bCs/>
          <w:color w:val="auto"/>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91926"/>
    <w:multiLevelType w:val="multilevel"/>
    <w:tmpl w:val="36691926"/>
    <w:lvl w:ilvl="0" w:tentative="0">
      <w:start w:val="1"/>
      <w:numFmt w:val="decimal"/>
      <w:lvlText w:val="%1."/>
      <w:lvlJc w:val="left"/>
      <w:pPr>
        <w:ind w:left="420" w:hanging="420"/>
      </w:pPr>
      <w:rPr>
        <w:b w:val="0"/>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9750AE9"/>
    <w:multiLevelType w:val="multilevel"/>
    <w:tmpl w:val="69750AE9"/>
    <w:lvl w:ilvl="0" w:tentative="0">
      <w:start w:val="1"/>
      <w:numFmt w:val="japaneseCounting"/>
      <w:lvlText w:val="%1、"/>
      <w:lvlJc w:val="left"/>
      <w:pPr>
        <w:ind w:left="1299" w:hanging="720"/>
      </w:pPr>
      <w:rPr>
        <w:rFonts w:hint="default"/>
        <w:b/>
        <w:u w:val="none"/>
      </w:rPr>
    </w:lvl>
    <w:lvl w:ilvl="1" w:tentative="0">
      <w:start w:val="1"/>
      <w:numFmt w:val="decimal"/>
      <w:lvlText w:val="%2、"/>
      <w:lvlJc w:val="left"/>
      <w:pPr>
        <w:ind w:left="1700" w:hanging="720"/>
      </w:pPr>
      <w:rPr>
        <w:rFonts w:hint="default"/>
      </w:rPr>
    </w:lvl>
    <w:lvl w:ilvl="2" w:tentative="0">
      <w:start w:val="1"/>
      <w:numFmt w:val="decimal"/>
      <w:lvlText w:val="（%3）"/>
      <w:lvlJc w:val="left"/>
      <w:pPr>
        <w:ind w:left="2675" w:hanging="1275"/>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7BDA2A58"/>
    <w:multiLevelType w:val="multilevel"/>
    <w:tmpl w:val="7BDA2A5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466E56"/>
    <w:rsid w:val="01D308BA"/>
    <w:rsid w:val="05FF7BD4"/>
    <w:rsid w:val="07093D55"/>
    <w:rsid w:val="0AFA5A96"/>
    <w:rsid w:val="0CD27FFC"/>
    <w:rsid w:val="0DAC4D70"/>
    <w:rsid w:val="0E677033"/>
    <w:rsid w:val="0E7F1957"/>
    <w:rsid w:val="13AE2691"/>
    <w:rsid w:val="17122347"/>
    <w:rsid w:val="1A2B2E8E"/>
    <w:rsid w:val="1B4D05AA"/>
    <w:rsid w:val="1F2324A2"/>
    <w:rsid w:val="1F42517D"/>
    <w:rsid w:val="1FDE786A"/>
    <w:rsid w:val="1FE2762F"/>
    <w:rsid w:val="20A2053B"/>
    <w:rsid w:val="20D54F08"/>
    <w:rsid w:val="247F6619"/>
    <w:rsid w:val="257874B5"/>
    <w:rsid w:val="29790E86"/>
    <w:rsid w:val="29A7364C"/>
    <w:rsid w:val="2A092A55"/>
    <w:rsid w:val="2B356AFD"/>
    <w:rsid w:val="2C0B4C36"/>
    <w:rsid w:val="2F5D26AF"/>
    <w:rsid w:val="2FB70420"/>
    <w:rsid w:val="33D16649"/>
    <w:rsid w:val="35DF103A"/>
    <w:rsid w:val="3609706D"/>
    <w:rsid w:val="3BF758E5"/>
    <w:rsid w:val="3CE068D6"/>
    <w:rsid w:val="3D075CFC"/>
    <w:rsid w:val="40F37FB8"/>
    <w:rsid w:val="420039D8"/>
    <w:rsid w:val="453A0EBB"/>
    <w:rsid w:val="4C2C6594"/>
    <w:rsid w:val="4D137AF0"/>
    <w:rsid w:val="4D194481"/>
    <w:rsid w:val="50277BC9"/>
    <w:rsid w:val="5095081C"/>
    <w:rsid w:val="50D15CF8"/>
    <w:rsid w:val="50F862C3"/>
    <w:rsid w:val="51066F16"/>
    <w:rsid w:val="51AE40DC"/>
    <w:rsid w:val="5334236B"/>
    <w:rsid w:val="58BA1F78"/>
    <w:rsid w:val="5962566E"/>
    <w:rsid w:val="5AAD383C"/>
    <w:rsid w:val="5DD8138D"/>
    <w:rsid w:val="5DEF0CB7"/>
    <w:rsid w:val="60C33E13"/>
    <w:rsid w:val="611E7ED2"/>
    <w:rsid w:val="659F01D8"/>
    <w:rsid w:val="66C976CB"/>
    <w:rsid w:val="67F26159"/>
    <w:rsid w:val="68B977C1"/>
    <w:rsid w:val="69E4351C"/>
    <w:rsid w:val="6A4F2F1A"/>
    <w:rsid w:val="6A6764EA"/>
    <w:rsid w:val="6A6931C9"/>
    <w:rsid w:val="6B8A20A2"/>
    <w:rsid w:val="6C320399"/>
    <w:rsid w:val="6C755241"/>
    <w:rsid w:val="6D592E1C"/>
    <w:rsid w:val="6E2504E7"/>
    <w:rsid w:val="6F514ADE"/>
    <w:rsid w:val="6F833AC6"/>
    <w:rsid w:val="71593422"/>
    <w:rsid w:val="72B059E8"/>
    <w:rsid w:val="732C647B"/>
    <w:rsid w:val="768444B8"/>
    <w:rsid w:val="7A1B6C1E"/>
    <w:rsid w:val="7A351B2A"/>
    <w:rsid w:val="7AB732C5"/>
    <w:rsid w:val="7AB7598A"/>
    <w:rsid w:val="7BE114B4"/>
    <w:rsid w:val="7C3F13C0"/>
    <w:rsid w:val="7D8D4B15"/>
    <w:rsid w:val="7E0D277C"/>
    <w:rsid w:val="7E604B3E"/>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9"/>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6"/>
    <w:qFormat/>
    <w:uiPriority w:val="0"/>
    <w:pPr>
      <w:jc w:val="left"/>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3"/>
    <w:qFormat/>
    <w:uiPriority w:val="0"/>
    <w:rPr>
      <w:rFonts w:ascii="Calibri" w:hAnsi="Calibri"/>
      <w:b/>
      <w:bCs/>
      <w:kern w:val="44"/>
      <w:sz w:val="44"/>
      <w:szCs w:val="44"/>
    </w:rPr>
  </w:style>
  <w:style w:type="character" w:customStyle="1" w:styleId="29">
    <w:name w:val="标题 2 Char"/>
    <w:basedOn w:val="22"/>
    <w:link w:val="4"/>
    <w:qFormat/>
    <w:uiPriority w:val="0"/>
    <w:rPr>
      <w:rFonts w:ascii="Arial" w:hAnsi="Arial" w:eastAsia="黑体"/>
      <w:b/>
      <w:bCs/>
      <w:sz w:val="32"/>
      <w:szCs w:val="32"/>
    </w:rPr>
  </w:style>
  <w:style w:type="character" w:customStyle="1" w:styleId="30">
    <w:name w:val="标题 3 Char"/>
    <w:basedOn w:val="22"/>
    <w:link w:val="5"/>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2"/>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7"/>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2"/>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7"/>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8738</Words>
  <Characters>9150</Characters>
  <Lines>102</Lines>
  <Paragraphs>28</Paragraphs>
  <TotalTime>14</TotalTime>
  <ScaleCrop>false</ScaleCrop>
  <LinksUpToDate>false</LinksUpToDate>
  <CharactersWithSpaces>10760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2022-04-28T03:26:56Z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2A631DACDE6946DFB1519E3EFAC1E589</vt:lpwstr>
  </property>
</Properties>
</file>