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静脉离心机</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第三次</w:t>
      </w:r>
      <w:r>
        <w:rPr>
          <w:rFonts w:hint="eastAsia" w:ascii="Times New Roman" w:hAnsi="Times New Roman"/>
          <w:sz w:val="32"/>
          <w:szCs w:val="32"/>
          <w:lang w:eastAsia="zh-CN"/>
        </w:rPr>
        <w:t>）</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静脉离心机</w:t>
      </w:r>
      <w:r>
        <w:rPr>
          <w:rFonts w:hint="eastAsia" w:ascii="Times New Roman" w:hAnsi="Times New Roman"/>
          <w:bCs/>
          <w:sz w:val="24"/>
          <w:lang w:eastAsia="zh-CN"/>
        </w:rPr>
        <w:t>，</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静脉离心机</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w:t>
      </w:r>
      <w:r>
        <w:rPr>
          <w:rFonts w:hint="eastAsia" w:ascii="Times New Roman" w:hAnsi="Times New Roman"/>
          <w:sz w:val="32"/>
          <w:szCs w:val="32"/>
          <w:lang w:val="en-US" w:eastAsia="zh-CN"/>
        </w:rPr>
        <w:t>三</w:t>
      </w:r>
      <w:r>
        <w:rPr>
          <w:rFonts w:hint="eastAsia" w:ascii="Times New Roman" w:hAnsi="Times New Roman"/>
          <w:bCs/>
          <w:sz w:val="24"/>
          <w:lang w:val="en-US" w:eastAsia="zh-CN"/>
        </w:rPr>
        <w:t>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5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Cs/>
                <w:sz w:val="24"/>
                <w:lang w:eastAsia="zh-CN"/>
              </w:rPr>
              <w:t>静脉离心机</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4.5</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823" w:type="pc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11</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w:t>
      </w:r>
      <w:bookmarkStart w:id="52" w:name="_GoBack"/>
      <w:bookmarkEnd w:id="52"/>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关于静脉离心机采购的比选文件（</w:t>
      </w:r>
      <w:r>
        <w:rPr>
          <w:rFonts w:hint="eastAsia" w:ascii="Times New Roman" w:hAnsi="Times New Roman"/>
          <w:sz w:val="32"/>
          <w:szCs w:val="32"/>
          <w:lang w:val="en-US" w:eastAsia="zh-CN"/>
        </w:rPr>
        <w:t>第三次</w:t>
      </w:r>
      <w:r>
        <w:rPr>
          <w:rFonts w:hint="eastAsia" w:ascii="Times New Roman" w:hAnsi="Times New Roman"/>
          <w:sz w:val="32"/>
          <w:szCs w:val="32"/>
          <w:lang w:eastAsia="zh-CN"/>
        </w:rPr>
        <w:t>）</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静脉离心机</w:t>
      </w:r>
      <w:r>
        <w:rPr>
          <w:rFonts w:hint="eastAsia" w:ascii="Times New Roman" w:hAnsi="Times New Roman"/>
          <w:bCs/>
          <w:sz w:val="24"/>
          <w:lang w:eastAsia="zh-CN"/>
        </w:rPr>
        <w:t>，</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静脉离心机</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w:t>
      </w:r>
      <w:r>
        <w:rPr>
          <w:rFonts w:hint="eastAsia" w:ascii="Times New Roman" w:hAnsi="Times New Roman"/>
          <w:sz w:val="32"/>
          <w:szCs w:val="32"/>
          <w:lang w:val="en-US" w:eastAsia="zh-CN"/>
        </w:rPr>
        <w:t>三</w:t>
      </w:r>
      <w:r>
        <w:rPr>
          <w:rFonts w:hint="eastAsia" w:ascii="Times New Roman" w:hAnsi="Times New Roman"/>
          <w:bCs/>
          <w:sz w:val="24"/>
          <w:lang w:val="en-US" w:eastAsia="zh-CN"/>
        </w:rPr>
        <w:t>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5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Cs/>
                <w:sz w:val="24"/>
                <w:lang w:eastAsia="zh-CN"/>
              </w:rPr>
              <w:t>静脉离心机</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4.5</w:t>
            </w:r>
          </w:p>
        </w:tc>
        <w:tc>
          <w:tcPr>
            <w:tcW w:w="85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823" w:type="pc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11</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b/>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kern w:val="0"/>
          <w:sz w:val="24"/>
        </w:rPr>
      </w:pPr>
      <w:r>
        <w:rPr>
          <w:rFonts w:hint="eastAsia" w:ascii="Times New Roman" w:hAnsi="Times New Roman"/>
          <w:b/>
          <w:lang w:val="en-US" w:eastAsia="zh-CN"/>
        </w:rPr>
        <w:t>1、</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，邮件封面注明设备名称。</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b w:val="0"/>
          <w:bCs w:val="0"/>
          <w:color w:val="auto"/>
          <w:kern w:val="0"/>
          <w:sz w:val="24"/>
          <w:lang w:val="en-US" w:eastAsia="zh-CN"/>
        </w:rPr>
      </w:pPr>
      <w:r>
        <w:rPr>
          <w:rFonts w:hint="eastAsia" w:ascii="Times New Roman" w:hAnsi="Times New Roman"/>
          <w:b w:val="0"/>
          <w:bCs w:val="0"/>
          <w:kern w:val="0"/>
          <w:sz w:val="24"/>
          <w:lang w:val="en-US" w:eastAsia="zh-CN"/>
        </w:rPr>
        <w:t>一次性报价，</w:t>
      </w:r>
      <w:r>
        <w:rPr>
          <w:rFonts w:hint="eastAsia" w:asciiTheme="minorEastAsia" w:hAnsiTheme="minorEastAsia" w:eastAsiaTheme="minorEastAsia"/>
          <w:b w:val="0"/>
          <w:bCs w:val="0"/>
          <w:color w:val="auto"/>
          <w:kern w:val="0"/>
          <w:sz w:val="24"/>
          <w:lang w:val="en-US" w:eastAsia="zh-CN"/>
        </w:rPr>
        <w:t>报价超过采购最高限价为无效响应文件。</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3、供应商无须到开标现场，请保持通讯畅通。</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11</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话：0</w:t>
      </w:r>
      <w:r>
        <w:rPr>
          <w:rFonts w:hint="eastAsia"/>
          <w:sz w:val="24"/>
          <w:lang w:val="en-US" w:eastAsia="zh-CN"/>
        </w:rPr>
        <w:t>816</w:t>
      </w:r>
      <w:r>
        <w:rPr>
          <w:sz w:val="24"/>
        </w:rPr>
        <w:t>-</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jc w:val="left"/>
        <w:rPr>
          <w:b/>
          <w:sz w:val="28"/>
          <w:szCs w:val="28"/>
        </w:rPr>
      </w:pPr>
      <w:bookmarkStart w:id="5" w:name="_Toc350964160"/>
      <w:bookmarkStart w:id="6" w:name="_Toc233048245"/>
      <w:r>
        <w:rPr>
          <w:rFonts w:hint="eastAsia" w:asciiTheme="minorEastAsia" w:hAnsiTheme="minorEastAsia" w:eastAsiaTheme="minorEastAsia" w:cstheme="minorEastAsia"/>
          <w:b/>
          <w:bCs/>
          <w:color w:val="auto"/>
          <w:kern w:val="2"/>
          <w:sz w:val="24"/>
          <w:szCs w:val="24"/>
          <w:lang w:val="en-US" w:eastAsia="zh-CN" w:bidi="ar-SA"/>
        </w:rPr>
        <w:t xml:space="preserve"> 静脉</w:t>
      </w:r>
      <w:r>
        <w:rPr>
          <w:rFonts w:hint="eastAsia"/>
          <w:b/>
          <w:sz w:val="28"/>
          <w:szCs w:val="28"/>
        </w:rPr>
        <w:t>离心机</w:t>
      </w:r>
    </w:p>
    <w:p>
      <w:pPr>
        <w:rPr>
          <w:rFonts w:asciiTheme="minorEastAsia" w:hAnsiTheme="minorEastAsia"/>
          <w:sz w:val="24"/>
          <w:szCs w:val="24"/>
        </w:rPr>
      </w:pPr>
      <w:r>
        <w:rPr>
          <w:rFonts w:hint="eastAsia" w:asciiTheme="minorEastAsia" w:hAnsiTheme="minorEastAsia"/>
          <w:sz w:val="24"/>
          <w:szCs w:val="24"/>
        </w:rPr>
        <w:t>▲1、离心机适用于口腔临床，采用无刷变频直流电机</w:t>
      </w:r>
    </w:p>
    <w:p>
      <w:pPr>
        <w:rPr>
          <w:rFonts w:asciiTheme="minorEastAsia" w:hAnsiTheme="minorEastAsia"/>
          <w:sz w:val="24"/>
          <w:szCs w:val="24"/>
        </w:rPr>
      </w:pPr>
      <w:r>
        <w:rPr>
          <w:rFonts w:hint="eastAsia" w:asciiTheme="minorEastAsia" w:hAnsiTheme="minorEastAsia"/>
          <w:sz w:val="24"/>
          <w:szCs w:val="24"/>
        </w:rPr>
        <w:t>2、离心腔采用不锈钢材质，</w:t>
      </w:r>
    </w:p>
    <w:p>
      <w:pPr>
        <w:rPr>
          <w:rFonts w:asciiTheme="minorEastAsia" w:hAnsiTheme="minorEastAsia"/>
          <w:sz w:val="24"/>
          <w:szCs w:val="24"/>
        </w:rPr>
      </w:pPr>
      <w:r>
        <w:rPr>
          <w:rFonts w:hint="eastAsia" w:asciiTheme="minorEastAsia" w:hAnsiTheme="minorEastAsia"/>
          <w:sz w:val="24"/>
          <w:szCs w:val="24"/>
        </w:rPr>
        <w:t>3、电子门锁，离心完后自动打开，液压气弹簧支撑门盖</w:t>
      </w:r>
    </w:p>
    <w:p>
      <w:pPr>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12X10ml</w:t>
      </w:r>
      <w:r>
        <w:rPr>
          <w:rFonts w:hint="eastAsia" w:asciiTheme="minorEastAsia" w:hAnsiTheme="minorEastAsia"/>
          <w:sz w:val="24"/>
          <w:szCs w:val="24"/>
        </w:rPr>
        <w:t>或15x8ml金属转子，硬塑料试管套，可高温消毒</w:t>
      </w:r>
    </w:p>
    <w:p>
      <w:pPr>
        <w:rPr>
          <w:rFonts w:asciiTheme="minorEastAsia" w:hAnsiTheme="minorEastAsia"/>
          <w:sz w:val="24"/>
          <w:szCs w:val="24"/>
        </w:rPr>
      </w:pPr>
      <w:r>
        <w:rPr>
          <w:rFonts w:hint="eastAsia" w:asciiTheme="minorEastAsia" w:hAnsiTheme="minorEastAsia"/>
          <w:sz w:val="24"/>
          <w:szCs w:val="24"/>
        </w:rPr>
        <w:t>5、内置血浆、PRP、APRF、 iPRF、 CGF等项目的专用离心程序，均为一键操作</w:t>
      </w:r>
    </w:p>
    <w:p>
      <w:pPr>
        <w:rPr>
          <w:rFonts w:asciiTheme="minorEastAsia" w:hAnsiTheme="minorEastAsia"/>
          <w:sz w:val="24"/>
          <w:szCs w:val="24"/>
        </w:rPr>
      </w:pPr>
      <w:r>
        <w:rPr>
          <w:rFonts w:hint="eastAsia" w:asciiTheme="minorEastAsia" w:hAnsiTheme="minorEastAsia"/>
          <w:sz w:val="24"/>
          <w:szCs w:val="24"/>
        </w:rPr>
        <w:t>6、最高转速≥40</w:t>
      </w:r>
      <w:r>
        <w:rPr>
          <w:rFonts w:asciiTheme="minorEastAsia" w:hAnsiTheme="minorEastAsia"/>
          <w:sz w:val="24"/>
          <w:szCs w:val="24"/>
        </w:rPr>
        <w:t>00 r/min</w:t>
      </w:r>
    </w:p>
    <w:p>
      <w:pPr>
        <w:rPr>
          <w:rFonts w:asciiTheme="minorEastAsia" w:hAnsiTheme="minorEastAsia"/>
          <w:sz w:val="24"/>
          <w:szCs w:val="24"/>
        </w:rPr>
      </w:pPr>
      <w:r>
        <w:rPr>
          <w:rFonts w:hint="eastAsia" w:asciiTheme="minorEastAsia" w:hAnsiTheme="minorEastAsia"/>
          <w:sz w:val="24"/>
          <w:szCs w:val="24"/>
        </w:rPr>
        <w:t>▲7、最大离心力（相对离心力）</w:t>
      </w:r>
      <w:r>
        <w:rPr>
          <w:rFonts w:hint="eastAsia" w:asciiTheme="minorEastAsia" w:hAnsiTheme="minorEastAsia"/>
          <w:sz w:val="24"/>
        </w:rPr>
        <w:t>不大于</w:t>
      </w:r>
      <w:r>
        <w:rPr>
          <w:rFonts w:hint="eastAsia" w:asciiTheme="minorEastAsia" w:hAnsiTheme="minorEastAsia"/>
          <w:sz w:val="24"/>
          <w:szCs w:val="24"/>
        </w:rPr>
        <w:t>2000</w:t>
      </w:r>
      <w:r>
        <w:rPr>
          <w:rFonts w:asciiTheme="minorEastAsia" w:hAnsiTheme="minorEastAsia"/>
          <w:sz w:val="24"/>
          <w:szCs w:val="24"/>
        </w:rPr>
        <w:t>g</w:t>
      </w:r>
    </w:p>
    <w:p>
      <w:pPr>
        <w:rPr>
          <w:rFonts w:asciiTheme="minorEastAsia" w:hAnsiTheme="minorEastAsia"/>
          <w:sz w:val="24"/>
          <w:szCs w:val="24"/>
        </w:rPr>
      </w:pPr>
      <w:r>
        <w:rPr>
          <w:rFonts w:hint="eastAsia" w:asciiTheme="minorEastAsia" w:hAnsiTheme="minorEastAsia"/>
          <w:sz w:val="24"/>
          <w:szCs w:val="24"/>
        </w:rPr>
        <w:t>8、最高转速对应荷载下：转速误差±20rpm（转速相对偏差±2.5%）</w:t>
      </w:r>
    </w:p>
    <w:p>
      <w:pPr>
        <w:rPr>
          <w:rFonts w:asciiTheme="minorEastAsia" w:hAnsiTheme="minorEastAsia"/>
          <w:sz w:val="24"/>
          <w:szCs w:val="24"/>
        </w:rPr>
      </w:pPr>
      <w:r>
        <w:rPr>
          <w:rFonts w:hint="eastAsia" w:asciiTheme="minorEastAsia" w:hAnsiTheme="minorEastAsia"/>
          <w:sz w:val="24"/>
          <w:szCs w:val="24"/>
        </w:rPr>
        <w:t>9、最高转速对应荷载下：转速稳定精度±10rpm（转速稳定精度不大于±1%）</w:t>
      </w:r>
    </w:p>
    <w:p>
      <w:pPr>
        <w:rPr>
          <w:rFonts w:asciiTheme="minorEastAsia" w:hAnsiTheme="minorEastAsia"/>
          <w:sz w:val="24"/>
          <w:szCs w:val="24"/>
        </w:rPr>
      </w:pPr>
      <w:r>
        <w:rPr>
          <w:rFonts w:hint="eastAsia" w:asciiTheme="minorEastAsia" w:hAnsiTheme="minorEastAsia"/>
          <w:sz w:val="24"/>
          <w:szCs w:val="24"/>
        </w:rPr>
        <w:t>▲10、最短定时时间：≥10秒</w:t>
      </w:r>
    </w:p>
    <w:p>
      <w:pPr>
        <w:rPr>
          <w:rFonts w:asciiTheme="minorEastAsia" w:hAnsiTheme="minorEastAsia"/>
          <w:sz w:val="24"/>
          <w:szCs w:val="24"/>
        </w:rPr>
      </w:pPr>
      <w:r>
        <w:rPr>
          <w:rFonts w:hint="eastAsia" w:asciiTheme="minorEastAsia" w:hAnsiTheme="minorEastAsia"/>
          <w:sz w:val="24"/>
          <w:szCs w:val="24"/>
        </w:rPr>
        <w:t>▲11、</w:t>
      </w:r>
      <w:r>
        <w:rPr>
          <w:rFonts w:hint="eastAsia" w:asciiTheme="minorEastAsia" w:hAnsiTheme="minorEastAsia"/>
          <w:sz w:val="24"/>
        </w:rPr>
        <w:t>具备离心腔温度，</w:t>
      </w:r>
      <w:r>
        <w:rPr>
          <w:rFonts w:hint="eastAsia" w:asciiTheme="minorEastAsia" w:hAnsiTheme="minorEastAsia"/>
          <w:sz w:val="24"/>
          <w:szCs w:val="24"/>
        </w:rPr>
        <w:t>温度恒温在25°C</w:t>
      </w:r>
    </w:p>
    <w:p>
      <w:pPr>
        <w:rPr>
          <w:rFonts w:asciiTheme="minorEastAsia" w:hAnsiTheme="minorEastAsia"/>
          <w:sz w:val="24"/>
          <w:szCs w:val="24"/>
        </w:rPr>
      </w:pPr>
      <w:r>
        <w:rPr>
          <w:rFonts w:hint="eastAsia" w:asciiTheme="minorEastAsia" w:hAnsiTheme="minorEastAsia"/>
          <w:sz w:val="24"/>
          <w:szCs w:val="24"/>
        </w:rPr>
        <w:t>▲12、离心机在额定载荷和相应最高转速下：离心管内试液运转20min后试液温升≤12°</w:t>
      </w:r>
    </w:p>
    <w:p>
      <w:pPr>
        <w:rPr>
          <w:rFonts w:asciiTheme="minorEastAsia" w:hAnsiTheme="minorEastAsia"/>
          <w:sz w:val="24"/>
          <w:szCs w:val="24"/>
        </w:rPr>
      </w:pPr>
      <w:r>
        <w:rPr>
          <w:rFonts w:hint="eastAsia" w:asciiTheme="minorEastAsia" w:hAnsiTheme="minorEastAsia"/>
          <w:sz w:val="24"/>
          <w:szCs w:val="24"/>
        </w:rPr>
        <w:t>▲13、程序时间：一键制备A-PRP≤13分钟、一键制备i-PRF≤3分钟、 一键制备CGF≤13分钟</w:t>
      </w:r>
    </w:p>
    <w:p>
      <w:pPr>
        <w:rPr>
          <w:rFonts w:hint="eastAsia" w:asciiTheme="minorEastAsia" w:hAnsiTheme="minorEastAsia"/>
          <w:sz w:val="24"/>
          <w:szCs w:val="24"/>
        </w:rPr>
      </w:pPr>
      <w:r>
        <w:rPr>
          <w:rFonts w:hint="eastAsia" w:asciiTheme="minorEastAsia" w:hAnsiTheme="minorEastAsia"/>
          <w:sz w:val="24"/>
          <w:szCs w:val="24"/>
        </w:rPr>
        <w:t>▲14、整机最大功率≤90瓦</w:t>
      </w:r>
    </w:p>
    <w:p>
      <w:pPr>
        <w:rPr>
          <w:rFonts w:hint="eastAsia" w:asciiTheme="minorEastAsia" w:hAnsiTheme="minorEastAsia"/>
          <w:sz w:val="24"/>
          <w:szCs w:val="24"/>
          <w:lang w:val="en-US" w:eastAsia="zh-CN"/>
        </w:rPr>
      </w:pP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2.1质保期：至少2年。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ascii="Times New Roman" w:hAnsi="Times New Roman"/>
          <w:b/>
          <w:bCs/>
          <w:kern w:val="0"/>
          <w:sz w:val="32"/>
          <w:szCs w:val="32"/>
        </w:rPr>
      </w:pPr>
      <w:bookmarkStart w:id="9" w:name="_Toc520455385"/>
      <w:r>
        <w:rPr>
          <w:rFonts w:ascii="Times New Roman" w:hAnsi="Times New Roman"/>
          <w:b/>
          <w:bCs/>
          <w:kern w:val="0"/>
          <w:sz w:val="32"/>
          <w:szCs w:val="32"/>
        </w:rPr>
        <w:t xml:space="preserve"> </w:t>
      </w:r>
    </w:p>
    <w:p>
      <w:pPr>
        <w:rPr>
          <w:rFonts w:ascii="Times New Roman" w:hAnsi="Times New Roman"/>
          <w:b/>
          <w:bCs/>
          <w:kern w:val="0"/>
          <w:sz w:val="32"/>
          <w:szCs w:val="32"/>
        </w:rPr>
      </w:pPr>
      <w:r>
        <w:rPr>
          <w:rFonts w:ascii="Times New Roman" w:hAnsi="Times New Roman"/>
          <w:b/>
          <w:bCs/>
          <w:kern w:val="0"/>
          <w:sz w:val="32"/>
          <w:szCs w:val="32"/>
        </w:rPr>
        <w:br w:type="page"/>
      </w:r>
    </w:p>
    <w:p>
      <w:pPr>
        <w:spacing w:line="360" w:lineRule="auto"/>
        <w:jc w:val="left"/>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rPr>
          <w:rFonts w:ascii="Times New Roman" w:hAnsi="Times New Roman"/>
          <w:sz w:val="36"/>
          <w:szCs w:val="36"/>
        </w:rPr>
      </w:pPr>
      <w:r>
        <w:rPr>
          <w:rFonts w:ascii="Times New Roman" w:hAnsi="Times New Roman"/>
          <w:sz w:val="36"/>
          <w:szCs w:val="36"/>
        </w:rPr>
        <w:br w:type="page"/>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lang w:eastAsia="zh-CN"/>
        </w:rPr>
        <w:t>四</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33698132"/>
      <w:bookmarkStart w:id="12" w:name="_Toc40447267"/>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698133"/>
      <w:bookmarkStart w:id="17" w:name="_Toc40447268"/>
      <w:bookmarkStart w:id="18" w:name="_Toc52036327"/>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52036328"/>
      <w:bookmarkStart w:id="22" w:name="_Toc33698134"/>
      <w:bookmarkStart w:id="23" w:name="_Toc40447269"/>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104"/>
      <w:bookmarkStart w:id="37" w:name="_Toc503987183"/>
      <w:bookmarkStart w:id="38" w:name="_Toc503986415"/>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40447271"/>
      <w:bookmarkStart w:id="43" w:name="_Toc52036330"/>
      <w:bookmarkStart w:id="44" w:name="_Toc33698136"/>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52036331"/>
      <w:bookmarkStart w:id="48" w:name="_Toc34051810"/>
      <w:bookmarkStart w:id="49" w:name="_Toc40447272"/>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5AE55"/>
    <w:multiLevelType w:val="singleLevel"/>
    <w:tmpl w:val="01F5AE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E32D5A"/>
    <w:rsid w:val="00F65A99"/>
    <w:rsid w:val="094744FF"/>
    <w:rsid w:val="0AFA5A96"/>
    <w:rsid w:val="0B6010B4"/>
    <w:rsid w:val="0C2008C4"/>
    <w:rsid w:val="0CD27FFC"/>
    <w:rsid w:val="0DAC4D70"/>
    <w:rsid w:val="0E677033"/>
    <w:rsid w:val="0E7F1957"/>
    <w:rsid w:val="0ED71A24"/>
    <w:rsid w:val="15200185"/>
    <w:rsid w:val="15304B56"/>
    <w:rsid w:val="153C6A85"/>
    <w:rsid w:val="17122347"/>
    <w:rsid w:val="17F6222D"/>
    <w:rsid w:val="1B4D05AA"/>
    <w:rsid w:val="1BAC4722"/>
    <w:rsid w:val="1C281231"/>
    <w:rsid w:val="1E312EFF"/>
    <w:rsid w:val="1F2324A2"/>
    <w:rsid w:val="1FDE786A"/>
    <w:rsid w:val="20A2053B"/>
    <w:rsid w:val="20D54F08"/>
    <w:rsid w:val="20ED7DFF"/>
    <w:rsid w:val="247F6619"/>
    <w:rsid w:val="25C32FD6"/>
    <w:rsid w:val="26463681"/>
    <w:rsid w:val="283E7090"/>
    <w:rsid w:val="29A7364C"/>
    <w:rsid w:val="2A092A55"/>
    <w:rsid w:val="2BFC0981"/>
    <w:rsid w:val="2C0559CB"/>
    <w:rsid w:val="2F5D26AF"/>
    <w:rsid w:val="2FB70420"/>
    <w:rsid w:val="33D16649"/>
    <w:rsid w:val="352C0BF7"/>
    <w:rsid w:val="35DF103A"/>
    <w:rsid w:val="3609706D"/>
    <w:rsid w:val="39202673"/>
    <w:rsid w:val="3BF758E5"/>
    <w:rsid w:val="3C693B9A"/>
    <w:rsid w:val="3FDC7247"/>
    <w:rsid w:val="40F37FB8"/>
    <w:rsid w:val="439A2C2D"/>
    <w:rsid w:val="45570BED"/>
    <w:rsid w:val="45BE1E11"/>
    <w:rsid w:val="45EA0429"/>
    <w:rsid w:val="46FB0382"/>
    <w:rsid w:val="47EB6865"/>
    <w:rsid w:val="49A168DB"/>
    <w:rsid w:val="4B8E3058"/>
    <w:rsid w:val="4C2C6594"/>
    <w:rsid w:val="50277BC9"/>
    <w:rsid w:val="50CF2B54"/>
    <w:rsid w:val="50D15CF8"/>
    <w:rsid w:val="51066F16"/>
    <w:rsid w:val="510A120A"/>
    <w:rsid w:val="51AE40DC"/>
    <w:rsid w:val="52D31192"/>
    <w:rsid w:val="53455021"/>
    <w:rsid w:val="56B93C5A"/>
    <w:rsid w:val="578E0FAB"/>
    <w:rsid w:val="58BA1F78"/>
    <w:rsid w:val="596065E9"/>
    <w:rsid w:val="5AAD383C"/>
    <w:rsid w:val="5DD8138D"/>
    <w:rsid w:val="5DE130F0"/>
    <w:rsid w:val="5DEF0CB7"/>
    <w:rsid w:val="5EBF7E2B"/>
    <w:rsid w:val="611E7ED2"/>
    <w:rsid w:val="62892A63"/>
    <w:rsid w:val="63806B88"/>
    <w:rsid w:val="659F01D8"/>
    <w:rsid w:val="66350708"/>
    <w:rsid w:val="68871E97"/>
    <w:rsid w:val="68B977C1"/>
    <w:rsid w:val="69E4351C"/>
    <w:rsid w:val="69EA2D89"/>
    <w:rsid w:val="6A4F2F1A"/>
    <w:rsid w:val="6B8A20A2"/>
    <w:rsid w:val="6BB8153D"/>
    <w:rsid w:val="6C320399"/>
    <w:rsid w:val="6C755241"/>
    <w:rsid w:val="6D50327E"/>
    <w:rsid w:val="6E1A0886"/>
    <w:rsid w:val="6F514ADE"/>
    <w:rsid w:val="6F833AC6"/>
    <w:rsid w:val="6FA74BB9"/>
    <w:rsid w:val="70F92833"/>
    <w:rsid w:val="713951B9"/>
    <w:rsid w:val="71593422"/>
    <w:rsid w:val="72B059E8"/>
    <w:rsid w:val="732C647B"/>
    <w:rsid w:val="744A24F1"/>
    <w:rsid w:val="7A1B6C1E"/>
    <w:rsid w:val="7A351B2A"/>
    <w:rsid w:val="7AB7598A"/>
    <w:rsid w:val="7C3F13C0"/>
    <w:rsid w:val="7C754515"/>
    <w:rsid w:val="7D8D4B15"/>
    <w:rsid w:val="7E0D277C"/>
    <w:rsid w:val="7E18560E"/>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7773</Words>
  <Characters>8068</Characters>
  <Lines>102</Lines>
  <Paragraphs>28</Paragraphs>
  <TotalTime>3</TotalTime>
  <ScaleCrop>false</ScaleCrop>
  <LinksUpToDate>false</LinksUpToDate>
  <CharactersWithSpaces>9630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2022-08-03T08:54:48Z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8026C8D484864B3FA4AC9BEA92910577</vt:lpwstr>
  </property>
</Properties>
</file>