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关于门诊急诊住院综合楼新增视频监控的采购公告</w:t>
      </w:r>
    </w:p>
    <w:p>
      <w:pPr>
        <w:spacing w:line="440" w:lineRule="exact"/>
        <w:rPr>
          <w:rFonts w:ascii="Times New Roman" w:hAnsi="Times New Roman"/>
          <w:b/>
          <w:bCs/>
          <w:sz w:val="24"/>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决定采购</w:t>
      </w:r>
      <w:r>
        <w:rPr>
          <w:rFonts w:hint="eastAsia" w:ascii="Times New Roman" w:hAnsi="Times New Roman"/>
          <w:sz w:val="24"/>
          <w:szCs w:val="24"/>
          <w:lang w:eastAsia="zh-CN"/>
        </w:rPr>
        <w:t>门诊急诊住院综合楼新增视频监控</w:t>
      </w:r>
      <w:r>
        <w:rPr>
          <w:rFonts w:hint="eastAsia" w:ascii="Times New Roman" w:hAnsi="Times New Roman"/>
          <w:color w:val="000000"/>
          <w:sz w:val="24"/>
          <w:szCs w:val="24"/>
          <w:lang w:eastAsia="zh-CN"/>
        </w:rPr>
        <w:t>，</w:t>
      </w:r>
      <w:r>
        <w:rPr>
          <w:rFonts w:hint="eastAsia" w:ascii="Times New Roman" w:hAnsi="Times New Roman"/>
          <w:color w:val="000000"/>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szCs w:val="24"/>
          <w:lang w:eastAsia="zh-CN"/>
        </w:rPr>
        <w:t>门诊急诊住院综合楼新增视频监控</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2"/>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4"/>
        <w:gridCol w:w="853"/>
        <w:gridCol w:w="1020"/>
        <w:gridCol w:w="201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9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val="en-US" w:eastAsia="zh-CN"/>
              </w:rPr>
              <w:t>项目</w:t>
            </w:r>
            <w:r>
              <w:rPr>
                <w:rFonts w:hint="eastAsia" w:ascii="Times New Roman" w:hAnsi="Times New Roman"/>
                <w:b/>
                <w:color w:val="auto"/>
                <w:sz w:val="24"/>
              </w:rPr>
              <w:t>名称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14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49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9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门诊急诊住院综合楼新增视频监控</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批</w:t>
            </w:r>
          </w:p>
        </w:tc>
        <w:tc>
          <w:tcPr>
            <w:tcW w:w="5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114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494" w:type="pc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3</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w:t>
      </w:r>
      <w:r>
        <w:rPr>
          <w:rFonts w:hint="eastAsia" w:ascii="Times New Roman" w:hAnsi="Times New Roman"/>
          <w:kern w:val="0"/>
          <w:sz w:val="24"/>
          <w:lang w:val="en-US" w:eastAsia="zh-CN"/>
        </w:rPr>
        <w:t>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11</w:t>
      </w:r>
      <w:r>
        <w:rPr>
          <w:rFonts w:ascii="Times New Roman" w:hAnsi="Times New Roman"/>
          <w:b w:val="0"/>
          <w:bCs/>
          <w:kern w:val="0"/>
          <w:sz w:val="24"/>
        </w:rPr>
        <w:t>月</w:t>
      </w:r>
      <w:r>
        <w:rPr>
          <w:rFonts w:hint="eastAsia" w:ascii="Times New Roman" w:hAnsi="Times New Roman"/>
          <w:b w:val="0"/>
          <w:bCs/>
          <w:kern w:val="0"/>
          <w:sz w:val="24"/>
          <w:lang w:val="en-US" w:eastAsia="zh-CN"/>
        </w:rPr>
        <w:t>7</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10</w:t>
      </w:r>
      <w:r>
        <w:rPr>
          <w:rFonts w:ascii="Times New Roman" w:hAnsi="Times New Roman"/>
          <w:b w:val="0"/>
          <w:bCs/>
          <w:kern w:val="0"/>
          <w:sz w:val="24"/>
        </w:rPr>
        <w:t>月</w:t>
      </w:r>
      <w:r>
        <w:rPr>
          <w:rFonts w:hint="eastAsia" w:ascii="Times New Roman" w:hAnsi="Times New Roman"/>
          <w:b w:val="0"/>
          <w:bCs/>
          <w:kern w:val="0"/>
          <w:sz w:val="24"/>
          <w:lang w:val="en-US" w:eastAsia="zh-CN"/>
        </w:rPr>
        <w:t>31</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rPr>
          <w:rFonts w:ascii="Times New Roman" w:hAnsi="Times New Roman"/>
          <w:sz w:val="36"/>
          <w:szCs w:val="36"/>
        </w:rPr>
      </w:pPr>
      <w:r>
        <w:rPr>
          <w:rFonts w:hint="eastAsia" w:ascii="Times New Roman" w:hAnsi="Times New Roman"/>
          <w:sz w:val="36"/>
          <w:szCs w:val="36"/>
        </w:rPr>
        <w:t>附件</w:t>
      </w:r>
    </w:p>
    <w:p>
      <w:pPr>
        <w:pStyle w:val="3"/>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Times New Roman" w:hAnsi="Times New Roman"/>
          <w:sz w:val="32"/>
          <w:szCs w:val="32"/>
          <w:lang w:eastAsia="zh-CN"/>
        </w:rPr>
      </w:pPr>
      <w:r>
        <w:rPr>
          <w:rFonts w:hint="eastAsia" w:ascii="Times New Roman" w:hAnsi="Times New Roman"/>
          <w:sz w:val="32"/>
          <w:szCs w:val="32"/>
          <w:lang w:eastAsia="zh-CN"/>
        </w:rPr>
        <w:t>三台县人民医院关于门诊急诊住院综合楼新增视频监控采购项目的比选文件</w:t>
      </w:r>
    </w:p>
    <w:p>
      <w:pPr>
        <w:pStyle w:val="3"/>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szCs w:val="24"/>
          <w:lang w:eastAsia="zh-CN"/>
        </w:rPr>
        <w:t>门诊急诊住院综合楼新增视频监控</w:t>
      </w:r>
      <w:r>
        <w:rPr>
          <w:rFonts w:hint="eastAsia" w:ascii="Times New Roman" w:hAnsi="Times New Roman"/>
          <w:color w:val="000000"/>
          <w:sz w:val="24"/>
          <w:lang w:eastAsia="zh-CN"/>
        </w:rPr>
        <w:t>，</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szCs w:val="24"/>
          <w:lang w:eastAsia="zh-CN"/>
        </w:rPr>
        <w:t>门诊急诊住院综合楼新增视频监控采购项目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2"/>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4"/>
        <w:gridCol w:w="853"/>
        <w:gridCol w:w="1020"/>
        <w:gridCol w:w="201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9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val="en-US" w:eastAsia="zh-CN"/>
              </w:rPr>
              <w:t>项目</w:t>
            </w:r>
            <w:r>
              <w:rPr>
                <w:rFonts w:hint="eastAsia" w:ascii="Times New Roman" w:hAnsi="Times New Roman"/>
                <w:b/>
                <w:color w:val="auto"/>
                <w:sz w:val="24"/>
              </w:rPr>
              <w:t>名称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14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（万元）</w:t>
            </w:r>
          </w:p>
        </w:tc>
        <w:tc>
          <w:tcPr>
            <w:tcW w:w="49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9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sz w:val="24"/>
                <w:lang w:eastAsia="zh-CN"/>
              </w:rPr>
              <w:t>门诊急诊住院综合楼新增视频监控</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批</w:t>
            </w:r>
          </w:p>
        </w:tc>
        <w:tc>
          <w:tcPr>
            <w:tcW w:w="5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lang w:val="en-US" w:eastAsia="zh-CN"/>
              </w:rPr>
              <w:t>1</w:t>
            </w:r>
          </w:p>
        </w:tc>
        <w:tc>
          <w:tcPr>
            <w:tcW w:w="114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494" w:type="pct"/>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hAnsi="宋体"/>
          <w:sz w:val="24"/>
        </w:rPr>
      </w:pPr>
      <w:r>
        <w:rPr>
          <w:rFonts w:ascii="Times New Roman" w:hAnsi="Times New Roman"/>
          <w:color w:val="0D0D0D"/>
          <w:kern w:val="0"/>
          <w:sz w:val="24"/>
          <w:lang w:val="zh-CN"/>
        </w:rPr>
        <w:t>7、法定代表人授权委托书</w:t>
      </w:r>
      <w:r>
        <w:rPr>
          <w:rFonts w:hint="eastAsia" w:hAnsi="宋体"/>
          <w:sz w:val="24"/>
        </w:rPr>
        <w:t>。</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r>
        <w:rPr>
          <w:rFonts w:hint="eastAsia" w:ascii="Times New Roman" w:hAnsi="Times New Roman"/>
          <w:color w:val="0D0D0D"/>
          <w:kern w:val="0"/>
          <w:sz w:val="24"/>
          <w:lang w:val="en-US" w:eastAsia="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3</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7</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b/>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kern w:val="0"/>
          <w:sz w:val="24"/>
        </w:rPr>
      </w:pPr>
      <w:r>
        <w:rPr>
          <w:rFonts w:hint="eastAsia" w:ascii="Times New Roman" w:hAnsi="Times New Roman"/>
          <w:b w:val="0"/>
          <w:bCs/>
          <w:lang w:val="en-US" w:eastAsia="zh-CN"/>
        </w:rPr>
        <w:t>1、</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w:t>
      </w:r>
      <w:r>
        <w:rPr>
          <w:rFonts w:hint="eastAsia" w:ascii="Times New Roman" w:hAnsi="Times New Roman"/>
          <w:kern w:val="0"/>
          <w:sz w:val="24"/>
          <w:lang w:val="en-US" w:eastAsia="zh-CN"/>
        </w:rPr>
        <w:t>项目</w:t>
      </w:r>
      <w:r>
        <w:rPr>
          <w:rFonts w:hint="eastAsia" w:ascii="Times New Roman" w:hAnsi="Times New Roman"/>
          <w:kern w:val="0"/>
          <w:sz w:val="24"/>
        </w:rPr>
        <w:t>名称。</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b w:val="0"/>
          <w:bCs w:val="0"/>
          <w:color w:val="auto"/>
          <w:kern w:val="0"/>
          <w:sz w:val="24"/>
          <w:lang w:val="en-US" w:eastAsia="zh-CN"/>
        </w:rPr>
      </w:pPr>
      <w:r>
        <w:rPr>
          <w:rFonts w:hint="eastAsia" w:ascii="Times New Roman" w:hAnsi="Times New Roman"/>
          <w:b w:val="0"/>
          <w:bCs w:val="0"/>
          <w:kern w:val="0"/>
          <w:sz w:val="24"/>
          <w:lang w:val="en-US" w:eastAsia="zh-CN"/>
        </w:rPr>
        <w:t>2、一次性报价，</w:t>
      </w:r>
      <w:r>
        <w:rPr>
          <w:rFonts w:hint="eastAsia" w:asciiTheme="minorEastAsia" w:hAnsiTheme="minorEastAsia" w:eastAsiaTheme="minorEastAsia"/>
          <w:b w:val="0"/>
          <w:bCs w:val="0"/>
          <w:color w:val="auto"/>
          <w:kern w:val="0"/>
          <w:sz w:val="24"/>
          <w:lang w:val="en-US" w:eastAsia="zh-CN"/>
        </w:rPr>
        <w:t>报价超过采购最高限价为无效响应文件。</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3、供应商无须到开标现场，请保持通讯畅通。</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11</w:t>
      </w:r>
      <w:r>
        <w:rPr>
          <w:rFonts w:ascii="Times New Roman" w:hAnsi="Times New Roman"/>
          <w:b w:val="0"/>
          <w:bCs/>
          <w:kern w:val="0"/>
          <w:sz w:val="24"/>
        </w:rPr>
        <w:t>月</w:t>
      </w:r>
      <w:r>
        <w:rPr>
          <w:rFonts w:hint="eastAsia" w:ascii="Times New Roman" w:hAnsi="Times New Roman"/>
          <w:b w:val="0"/>
          <w:bCs/>
          <w:kern w:val="0"/>
          <w:sz w:val="24"/>
          <w:lang w:val="en-US" w:eastAsia="zh-CN"/>
        </w:rPr>
        <w:t>7</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rPr>
        <w:t>张老师</w:t>
      </w:r>
    </w:p>
    <w:p>
      <w:pPr>
        <w:pStyle w:val="44"/>
        <w:ind w:left="560" w:firstLine="0" w:firstLineChars="0"/>
        <w:contextualSpacing/>
        <w:rPr>
          <w:color w:val="000000"/>
          <w:sz w:val="24"/>
        </w:rPr>
      </w:pPr>
      <w:r>
        <w:rPr>
          <w:sz w:val="24"/>
        </w:rPr>
        <w:t>电  话：028-</w:t>
      </w:r>
      <w:r>
        <w:rPr>
          <w:rFonts w:hint="eastAsia"/>
          <w:sz w:val="24"/>
        </w:rPr>
        <w:t>5222252</w:t>
      </w:r>
      <w:bookmarkStart w:id="1" w:name="_Toc520455380"/>
      <w:bookmarkStart w:id="2" w:name="_Toc52036323"/>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tbl>
      <w:tblPr>
        <w:tblStyle w:val="22"/>
        <w:tblW w:w="8820" w:type="dxa"/>
        <w:tblInd w:w="-86" w:type="dxa"/>
        <w:tblLayout w:type="autofit"/>
        <w:tblCellMar>
          <w:top w:w="0" w:type="dxa"/>
          <w:left w:w="108" w:type="dxa"/>
          <w:bottom w:w="0" w:type="dxa"/>
          <w:right w:w="108" w:type="dxa"/>
        </w:tblCellMar>
      </w:tblPr>
      <w:tblGrid>
        <w:gridCol w:w="722"/>
        <w:gridCol w:w="1227"/>
        <w:gridCol w:w="5332"/>
        <w:gridCol w:w="749"/>
        <w:gridCol w:w="790"/>
      </w:tblGrid>
      <w:tr>
        <w:tblPrEx>
          <w:tblCellMar>
            <w:top w:w="0" w:type="dxa"/>
            <w:left w:w="108" w:type="dxa"/>
            <w:bottom w:w="0" w:type="dxa"/>
            <w:right w:w="108" w:type="dxa"/>
          </w:tblCellMar>
        </w:tblPrEx>
        <w:trPr>
          <w:trHeight w:val="440" w:hRule="atLeast"/>
        </w:trPr>
        <w:tc>
          <w:tcPr>
            <w:tcW w:w="722"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bookmarkStart w:id="5" w:name="_Toc233048245"/>
            <w:bookmarkStart w:id="6" w:name="_Toc350964160"/>
            <w:r>
              <w:rPr>
                <w:rFonts w:hint="eastAsia" w:ascii="宋体" w:hAnsi="宋体" w:cs="宋体"/>
                <w:b/>
                <w:bCs/>
                <w:color w:val="000000"/>
                <w:kern w:val="0"/>
                <w:sz w:val="22"/>
              </w:rPr>
              <w:t>序号</w:t>
            </w:r>
          </w:p>
        </w:tc>
        <w:tc>
          <w:tcPr>
            <w:tcW w:w="1227"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sz w:val="22"/>
              </w:rPr>
              <w:t>货物名称</w:t>
            </w:r>
          </w:p>
        </w:tc>
        <w:tc>
          <w:tcPr>
            <w:tcW w:w="5332"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2"/>
              </w:rPr>
              <w:t>技术参数及要求</w:t>
            </w:r>
          </w:p>
        </w:tc>
        <w:tc>
          <w:tcPr>
            <w:tcW w:w="74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数量</w:t>
            </w:r>
          </w:p>
        </w:tc>
        <w:tc>
          <w:tcPr>
            <w:tcW w:w="79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单位</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网络视频存储服务器</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★网络视频输入≥32路，接入能力≥320Mbps；</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视频转发：转发能力≥320Mbps；回放下载：回放能力≥128Mbps；</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解码性能：8MP（4K）：4路@30帧/秒 5MP：9路@20帧/秒 4MP：8路@30帧/秒 2MP（1080P）：16路30帧/秒：32路@30帧/秒；</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预览模式：1/4/6/8/9/10/12/13/14/16/17/19/20/22/25/32/64画面；</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录像方式：支持手动录像、计划录像、移动侦测、IO告警联动触发的录像；</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查询方式：按时间、录像类型、AI事件查询；</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下载方式：批量下载、分段下载；</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录像回放—多路同步回放：支持16路多倍速回放：支持x1/16、1x/8、x1/4、x1/2速度慢进回放操作，支持x2、x4、x8、x16速度快进回放操作, 帧进播放；</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▲静态名单库总容量：50000（提供产品彩页并加盖原厂鲜章）；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▲动态抓拍库总容量：最大100G空间，满覆盖，大小图300K，最大33万，大小图200K，最大50万（提供产品彩页并加盖原厂鲜章）；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智能功能—行为分析：入侵检测，越线检测，区域入侵检测、区域离开检测，徘徊检测，快速移动检测；</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▲态势分析：过线统计，排队长度，人群密度，热度图（提供权威检验机构出具的检验报告并加盖原厂鲜章）；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▲人脸抓拍/人脸识别：具有人脸抓拍/识别功能（提供权威检验机构出具的检验报告并加盖原厂鲜章）；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▲口罩识别：可识别视频画面中戴口罩的人脸（提供权威检验机构出具的检验报告并加盖原厂鲜章）；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机非人：停车侦测，车牌识别；</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普通智能：具有普通智能功能（声音诊断、遮挡告警、移动侦测）；</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▲第三方算法：支持第三方算法（高空抛物、抽烟识别等定制算法）（提供产品彩页并加盖原厂鲜章）；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智能应用闭环：支持人脸考勤功能，客群数据分析、人脸统计功能检验，回头客统计；</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智能检索：目标布控库数量16个，支持车辆结构化数据存储；</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▲智能1拖3：支持端边协同，智能算力共享，相机智能一拖三（提供产品彩页并加盖原厂鲜章）；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视频输出—HDMI：1个HDMI接口，可设置输出分辨率（720P、1080P、2K、4K）；VGA：1个VGA接口，分辨率：1024*768, 1280*720, 1280*1024, 1440*900, 1920*1080；输出方式：同源输出；</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★存储容量：磁盘数量≥8盘位；</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网络协议：TCP（可靠传输）、UDP（传输协议）、RTP(数据协议)、RTSP（实时传输协议）、HTTP（超文本传输）、DNS（域名解析服务）、SNMP（简单网络管理）、NTP（网络校时）、SMTP（邮件服务）、DHCP（自动获取IP地址）；</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WEB访问：兼容IE9/10/11；音频格式：G.711a\G.711u；视频格式：H.264\H.265；</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兼容性—设备接入：南向支持HWSDK、ONVIF标准、北向支持Onvif、T28181；</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P2P云服务：提供接入云服务，支持手机APP远程访问；</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▲APP协同—APP设置智能报警参数：支持APP上设置智能报警参数，同步到NVR设备（提供产品彩页并加盖原厂鲜章）；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APP查询智能业务统计：支持APP上查看按日/周/月，查看空间/时间热度图和客流量统计分析数据；</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▲APP管理NVR人脸名单库：APP支持管理人脸名单库，可随时上传人脸图片同步至NVR名单库（提供产品彩页并加盖原厂鲜章）；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NVR支持智能报警同步至APP；</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管理和维护—管理方式：支持B/S、本地人机管理方式，日志下载：系统支持操作日志、系统日志、告警日志、参数修改日志、录像日志，智能日志检查，存储日志；</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接口—多址模式：支持双网卡不同网段，音频接口：1路输出1路输入；告警接口：16路告警输入，4路告警输出；</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通过中国CCC、CQC、航空运输认证；通过海外RoHS、WEEE认证；</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▲通过中国公安部GB35114-2017国家强制标准、GB/T 28181-2016、型式检验、GB 16796-2009认证（提供权威检验机构出具的认证报告并加盖原厂鲜章）。</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存储硬盘</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设计用于专用的消费和商业监控视频系统，支持多达64个摄像头的高清流；</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旋转振动补偿技术；</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★8TB存储容量；</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可为高要求的24/7全天候运行和多达600,000次加载／卸载循环；</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多种监控平台兼容；</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年度工作负载等级为180TB/年；</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标准的3.5英寸外形尺寸和SATA接口，接口SATA 6Gbit/s；</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高级格式（AF）512e扇区技术；</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驱动器管理SMR（叠瓦式磁记录）技术；</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缓冲区大小256MiB；最大持续数据速率（典型值）230MiB/s；</w:t>
            </w:r>
          </w:p>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MTTF／AFR 1 000 000h／0.88%（表面温度：40°C或更低）；覆盖温度范围：从0℃至70℃。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块</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视频核心交换机</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★固化端口：≥24个10/100/1000Mbps电口，≥4个SFP光口，标准1U设备（提供官网截图证明加盖加盖投标人鲜章）；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★交换容量≥336Gbps，包转发率≥51Mpps（提供官网截图证明加盖加盖投标人鲜章）；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支持 MAC地址容量≥16K，三层SVI接口≥16个；</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为避免网络被异常流量和突发流量波及导致网络瘫痪，要求设备支持QOS，支持端口流量限速；</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支持专门针对CPU的保护机制，能够针对发往CPU处理的各种报文进行流量控制和优先级处理，保护交换机在各种环境下稳定工作；</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支持标准的ACL、支持基于IP/MAC扩展的ACL；</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符合国家低碳环保等政策要求，支持IEEE 802.3az标准的EEE节能技术；</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支持网管平台管理，通过可上网的PC或者手机，即可完成部署，即插即用，支持可视化整网拓扑、前面板端口通断状态呈现、CPU、内存利用率、设备配置等功能；</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为方便新建项目开局，要求设备支持对全网同品牌设备进行统一的发现，并通过网关对交换、AP、AC进行集中化的调试，避免各区域分别调试的麻烦；</w:t>
            </w:r>
          </w:p>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工作温度范围-0ºC~ 50ºC。（提供电信设备进网许可证证书复印件加盖投标人鲜章；提供国家强制认证CCC认证书复印件加盖投标人鲜章）</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台</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设备机柜</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42U服务器机柜（2000*800*600MM）；</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符合ANSI/EIA RS-310-D、DIN41491;PART1、IEC297-2、DIN41494;PART7、 GB/T3047.2- 92标准；兼容19"国际标准、公制标准和ETSI标准；</w:t>
            </w:r>
          </w:p>
          <w:p>
            <w:pPr>
              <w:numPr>
                <w:ilvl w:val="0"/>
                <w:numId w:val="1"/>
              </w:numPr>
              <w:rPr>
                <w:rFonts w:ascii="宋体" w:hAnsi="宋体" w:cs="宋体"/>
                <w:sz w:val="20"/>
                <w:szCs w:val="20"/>
              </w:rPr>
            </w:pPr>
            <w:r>
              <w:rPr>
                <w:rFonts w:hint="eastAsia" w:ascii="宋体" w:hAnsi="宋体" w:cs="宋体"/>
                <w:color w:val="000000"/>
                <w:kern w:val="0"/>
                <w:sz w:val="20"/>
                <w:szCs w:val="20"/>
              </w:rPr>
              <w:t>性能特点：工艺精湛、尺寸精密，极富时代气息，为您的工程增添价值；国际流行的黑色或灰白色高密度网孔前门；</w:t>
            </w:r>
          </w:p>
          <w:p>
            <w:pPr>
              <w:numPr>
                <w:ilvl w:val="0"/>
                <w:numId w:val="1"/>
              </w:numPr>
              <w:rPr>
                <w:rFonts w:ascii="宋体" w:hAnsi="宋体" w:cs="宋体"/>
                <w:sz w:val="20"/>
                <w:szCs w:val="20"/>
              </w:rPr>
            </w:pPr>
            <w:r>
              <w:rPr>
                <w:rFonts w:hint="eastAsia" w:ascii="宋体" w:hAnsi="宋体" w:cs="宋体"/>
                <w:color w:val="000000"/>
                <w:kern w:val="0"/>
                <w:sz w:val="20"/>
                <w:szCs w:val="20"/>
              </w:rPr>
              <w:t>主体颜色可选： 国际流行电脑灰或黑色；可同时安装脚轮和支撑脚，结构坚固，最大静栽达800KG，移动承载500KG；</w:t>
            </w:r>
          </w:p>
          <w:p>
            <w:pPr>
              <w:numPr>
                <w:ilvl w:val="0"/>
                <w:numId w:val="1"/>
              </w:numPr>
              <w:rPr>
                <w:rFonts w:ascii="宋体" w:hAnsi="宋体" w:cs="宋体"/>
                <w:sz w:val="20"/>
                <w:szCs w:val="20"/>
              </w:rPr>
            </w:pPr>
            <w:r>
              <w:rPr>
                <w:rFonts w:hint="eastAsia" w:ascii="宋体" w:hAnsi="宋体" w:cs="宋体"/>
                <w:color w:val="000000"/>
                <w:kern w:val="0"/>
                <w:sz w:val="20"/>
                <w:szCs w:val="20"/>
              </w:rPr>
              <w:t>可关闭的上部、下部多处走线通道，底部大走线孔尺寸可按需调整.全透风顶；</w:t>
            </w:r>
          </w:p>
          <w:p>
            <w:pPr>
              <w:numPr>
                <w:ilvl w:val="0"/>
                <w:numId w:val="1"/>
              </w:numPr>
              <w:rPr>
                <w:rFonts w:ascii="宋体" w:hAnsi="宋体" w:cs="宋体"/>
                <w:sz w:val="20"/>
                <w:szCs w:val="20"/>
              </w:rPr>
            </w:pPr>
            <w:r>
              <w:rPr>
                <w:rFonts w:hint="eastAsia" w:ascii="宋体" w:hAnsi="宋体" w:cs="宋体"/>
                <w:color w:val="000000"/>
                <w:kern w:val="0"/>
                <w:sz w:val="20"/>
                <w:szCs w:val="20"/>
              </w:rPr>
              <w:t>可方便拆卸的左右侧门和前门为平型六角孔单开门，后门为网孔单开门；</w:t>
            </w:r>
          </w:p>
          <w:p>
            <w:pPr>
              <w:numPr>
                <w:ilvl w:val="0"/>
                <w:numId w:val="1"/>
              </w:numPr>
              <w:rPr>
                <w:rFonts w:ascii="宋体" w:hAnsi="宋体" w:cs="宋体"/>
                <w:sz w:val="20"/>
                <w:szCs w:val="20"/>
              </w:rPr>
            </w:pPr>
            <w:r>
              <w:rPr>
                <w:rFonts w:hint="eastAsia" w:ascii="宋体" w:hAnsi="宋体" w:cs="宋体"/>
                <w:color w:val="000000"/>
                <w:kern w:val="0"/>
                <w:sz w:val="20"/>
                <w:szCs w:val="20"/>
              </w:rPr>
              <w:t>全方位操作，多方位察看，支持上、下走线方式，支持电缆、光纤分别走线方式；</w:t>
            </w:r>
          </w:p>
          <w:p>
            <w:pPr>
              <w:numPr>
                <w:ilvl w:val="0"/>
                <w:numId w:val="1"/>
              </w:numPr>
              <w:rPr>
                <w:rFonts w:ascii="宋体" w:hAnsi="宋体" w:cs="宋体"/>
                <w:sz w:val="20"/>
                <w:szCs w:val="20"/>
              </w:rPr>
            </w:pPr>
            <w:r>
              <w:rPr>
                <w:rFonts w:hint="eastAsia" w:ascii="宋体" w:hAnsi="宋体" w:cs="宋体"/>
                <w:color w:val="000000"/>
                <w:kern w:val="0"/>
                <w:sz w:val="20"/>
                <w:szCs w:val="20"/>
              </w:rPr>
              <w:t>可选配安装底座，达到固定机柜、底部过线、底部送冷风、防鼠的要求；高效坚固的并柜连接；</w:t>
            </w:r>
          </w:p>
          <w:p>
            <w:pPr>
              <w:numPr>
                <w:ilvl w:val="0"/>
                <w:numId w:val="1"/>
              </w:numPr>
              <w:rPr>
                <w:rFonts w:ascii="宋体" w:hAnsi="宋体" w:cs="宋体"/>
                <w:sz w:val="20"/>
                <w:szCs w:val="20"/>
              </w:rPr>
            </w:pPr>
            <w:r>
              <w:rPr>
                <w:rFonts w:hint="eastAsia" w:ascii="宋体" w:hAnsi="宋体" w:cs="宋体"/>
                <w:color w:val="000000"/>
                <w:kern w:val="0"/>
                <w:sz w:val="20"/>
                <w:szCs w:val="20"/>
              </w:rPr>
              <w:t>齐全的配件；齐全的配件；包含1个托盘，散热风机2个，4个支撑地脚，20套装机螺丝；</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材料：全部选用SPCC优质冷轧钢板制作；钢材厚度：骨架≤1.4mm，立柱≤2.0mm，门≤1.0mm；表面处理：脱脂、酸洗、防锈磷化、纯水清洗、静电喷塑。</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机柜隔板</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配套机柜黑色、加厚，含配套安装螺丝。</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张</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网络接头</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产品材质：进口环保阻燃PC胶料，青铜插片；</w:t>
            </w:r>
          </w:p>
          <w:p>
            <w:pPr>
              <w:numPr>
                <w:ilvl w:val="0"/>
                <w:numId w:val="1"/>
              </w:numPr>
              <w:rPr>
                <w:rFonts w:ascii="宋体" w:hAnsi="宋体" w:cs="宋体"/>
                <w:sz w:val="20"/>
                <w:szCs w:val="20"/>
              </w:rPr>
            </w:pPr>
            <w:r>
              <w:rPr>
                <w:rFonts w:hint="eastAsia" w:ascii="宋体" w:hAnsi="宋体" w:cs="宋体"/>
                <w:color w:val="000000"/>
                <w:kern w:val="0"/>
                <w:sz w:val="20"/>
                <w:szCs w:val="20"/>
              </w:rPr>
              <w:t>适用系统：六类非屏蔽系统，传输1000Mbps数据流量；</w:t>
            </w:r>
          </w:p>
          <w:p>
            <w:pPr>
              <w:numPr>
                <w:ilvl w:val="0"/>
                <w:numId w:val="1"/>
              </w:numPr>
              <w:rPr>
                <w:rFonts w:ascii="宋体" w:hAnsi="宋体" w:cs="宋体"/>
                <w:sz w:val="20"/>
                <w:szCs w:val="20"/>
              </w:rPr>
            </w:pPr>
            <w:r>
              <w:rPr>
                <w:rFonts w:hint="eastAsia" w:ascii="宋体" w:hAnsi="宋体" w:cs="宋体"/>
                <w:color w:val="000000"/>
                <w:kern w:val="0"/>
                <w:sz w:val="20"/>
                <w:szCs w:val="20"/>
              </w:rPr>
              <w:t>执行标准：IEC 60603-7-4，YD/T 926.3-2009；</w:t>
            </w:r>
          </w:p>
          <w:p>
            <w:pPr>
              <w:numPr>
                <w:ilvl w:val="0"/>
                <w:numId w:val="1"/>
              </w:numPr>
              <w:rPr>
                <w:rFonts w:ascii="宋体" w:hAnsi="宋体" w:cs="宋体"/>
                <w:sz w:val="20"/>
                <w:szCs w:val="20"/>
              </w:rPr>
            </w:pPr>
            <w:r>
              <w:rPr>
                <w:rFonts w:hint="eastAsia" w:ascii="宋体" w:hAnsi="宋体" w:cs="宋体"/>
                <w:color w:val="000000"/>
                <w:kern w:val="0"/>
                <w:sz w:val="20"/>
                <w:szCs w:val="20"/>
              </w:rPr>
              <w:t>适用线缆：23AWG（0.52mm-0.57mm），1.1mm孔径；</w:t>
            </w:r>
          </w:p>
          <w:p>
            <w:pPr>
              <w:numPr>
                <w:ilvl w:val="0"/>
                <w:numId w:val="1"/>
              </w:numPr>
              <w:rPr>
                <w:rFonts w:ascii="宋体" w:hAnsi="宋体" w:cs="宋体"/>
                <w:sz w:val="20"/>
                <w:szCs w:val="20"/>
              </w:rPr>
            </w:pPr>
            <w:r>
              <w:rPr>
                <w:rFonts w:hint="eastAsia" w:ascii="宋体" w:hAnsi="宋体" w:cs="宋体"/>
                <w:color w:val="000000"/>
                <w:kern w:val="0"/>
                <w:sz w:val="20"/>
                <w:szCs w:val="20"/>
              </w:rPr>
              <w:t>工艺特点：插片镀镍，接触部镀金；</w:t>
            </w:r>
          </w:p>
          <w:p>
            <w:pPr>
              <w:numPr>
                <w:ilvl w:val="0"/>
                <w:numId w:val="1"/>
              </w:numPr>
              <w:rPr>
                <w:rFonts w:ascii="宋体" w:hAnsi="宋体" w:cs="宋体"/>
                <w:sz w:val="20"/>
                <w:szCs w:val="20"/>
              </w:rPr>
            </w:pPr>
            <w:r>
              <w:rPr>
                <w:rFonts w:hint="eastAsia" w:ascii="宋体" w:hAnsi="宋体" w:cs="宋体"/>
                <w:color w:val="000000"/>
                <w:kern w:val="0"/>
                <w:sz w:val="20"/>
                <w:szCs w:val="20"/>
              </w:rPr>
              <w:t>产品规格：针片3叉，8P8C接头，一件式；</w:t>
            </w:r>
          </w:p>
          <w:p>
            <w:pPr>
              <w:numPr>
                <w:ilvl w:val="0"/>
                <w:numId w:val="1"/>
              </w:numPr>
              <w:rPr>
                <w:rFonts w:ascii="宋体" w:hAnsi="宋体" w:cs="宋体"/>
                <w:sz w:val="20"/>
                <w:szCs w:val="20"/>
              </w:rPr>
            </w:pPr>
            <w:r>
              <w:rPr>
                <w:rFonts w:hint="eastAsia" w:ascii="宋体" w:hAnsi="宋体" w:cs="宋体"/>
                <w:color w:val="000000"/>
                <w:kern w:val="0"/>
                <w:sz w:val="20"/>
                <w:szCs w:val="20"/>
              </w:rPr>
              <w:t>插拔次数：≥1000次，弹片折弯：≥15次；</w:t>
            </w:r>
          </w:p>
          <w:p>
            <w:pPr>
              <w:numPr>
                <w:ilvl w:val="0"/>
                <w:numId w:val="1"/>
              </w:numPr>
              <w:rPr>
                <w:rFonts w:ascii="宋体" w:hAnsi="宋体" w:cs="宋体"/>
                <w:sz w:val="20"/>
                <w:szCs w:val="20"/>
              </w:rPr>
            </w:pPr>
            <w:r>
              <w:rPr>
                <w:rFonts w:hint="eastAsia" w:ascii="宋体" w:hAnsi="宋体" w:cs="宋体"/>
                <w:color w:val="000000"/>
                <w:kern w:val="0"/>
                <w:sz w:val="20"/>
                <w:szCs w:val="20"/>
              </w:rPr>
              <w:t>使用温度：-20~75℃；</w:t>
            </w:r>
          </w:p>
          <w:p>
            <w:pPr>
              <w:numPr>
                <w:ilvl w:val="0"/>
                <w:numId w:val="1"/>
              </w:numPr>
              <w:rPr>
                <w:rFonts w:ascii="宋体" w:hAnsi="宋体" w:cs="宋体"/>
                <w:sz w:val="20"/>
                <w:szCs w:val="20"/>
              </w:rPr>
            </w:pPr>
            <w:r>
              <w:rPr>
                <w:rFonts w:hint="eastAsia" w:ascii="宋体" w:hAnsi="宋体" w:cs="宋体"/>
                <w:color w:val="000000"/>
                <w:kern w:val="0"/>
                <w:sz w:val="20"/>
                <w:szCs w:val="20"/>
              </w:rPr>
              <w:t>打线标准：568A/568B标准；</w:t>
            </w:r>
          </w:p>
          <w:p>
            <w:pPr>
              <w:numPr>
                <w:ilvl w:val="0"/>
                <w:numId w:val="1"/>
              </w:numPr>
              <w:rPr>
                <w:rFonts w:ascii="宋体" w:hAnsi="宋体" w:cs="宋体"/>
                <w:sz w:val="20"/>
                <w:szCs w:val="20"/>
              </w:rPr>
            </w:pPr>
            <w:r>
              <w:rPr>
                <w:rFonts w:hint="eastAsia" w:ascii="宋体" w:hAnsi="宋体" w:cs="宋体"/>
                <w:color w:val="000000"/>
                <w:kern w:val="0"/>
                <w:sz w:val="20"/>
                <w:szCs w:val="20"/>
              </w:rPr>
              <w:t>质检要求：通过Fluke Channel 测试；</w:t>
            </w:r>
          </w:p>
          <w:p>
            <w:pPr>
              <w:numPr>
                <w:ilvl w:val="0"/>
                <w:numId w:val="1"/>
              </w:numPr>
              <w:rPr>
                <w:rFonts w:ascii="宋体" w:hAnsi="宋体" w:cs="宋体"/>
                <w:sz w:val="20"/>
                <w:szCs w:val="20"/>
              </w:rPr>
            </w:pPr>
            <w:r>
              <w:rPr>
                <w:rFonts w:hint="eastAsia" w:ascii="宋体" w:hAnsi="宋体" w:cs="宋体"/>
                <w:color w:val="000000"/>
                <w:kern w:val="0"/>
                <w:sz w:val="20"/>
                <w:szCs w:val="20"/>
              </w:rPr>
              <w:t>产品认证：通过信息产业数据通信产品质量监督检验中心认证；</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质量保证：5年包换。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盒</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护套电源线</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铜芯护套软线；</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RVV 2*1.5平方；</w:t>
            </w:r>
          </w:p>
          <w:p>
            <w:pPr>
              <w:numPr>
                <w:ilvl w:val="0"/>
                <w:numId w:val="1"/>
              </w:numPr>
              <w:rPr>
                <w:rFonts w:ascii="宋体" w:hAnsi="宋体" w:cs="宋体"/>
                <w:sz w:val="20"/>
                <w:szCs w:val="20"/>
              </w:rPr>
            </w:pPr>
            <w:r>
              <w:rPr>
                <w:rFonts w:hint="eastAsia" w:ascii="宋体" w:hAnsi="宋体" w:cs="宋体"/>
                <w:color w:val="000000"/>
                <w:kern w:val="0"/>
                <w:sz w:val="20"/>
                <w:szCs w:val="20"/>
              </w:rPr>
              <w:t>采用99.96%无氧铜导体材质，电阻低；</w:t>
            </w:r>
          </w:p>
          <w:p>
            <w:pPr>
              <w:numPr>
                <w:ilvl w:val="0"/>
                <w:numId w:val="1"/>
              </w:numPr>
              <w:rPr>
                <w:rFonts w:ascii="宋体" w:hAnsi="宋体" w:cs="宋体"/>
                <w:sz w:val="20"/>
                <w:szCs w:val="20"/>
              </w:rPr>
            </w:pPr>
            <w:r>
              <w:rPr>
                <w:rFonts w:hint="eastAsia" w:ascii="宋体" w:hAnsi="宋体" w:cs="宋体"/>
                <w:color w:val="000000"/>
                <w:kern w:val="0"/>
                <w:sz w:val="20"/>
                <w:szCs w:val="20"/>
              </w:rPr>
              <w:t>绝缘材质 聚录乙烯；</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CCC认证。</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圈</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8</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级联设备柜</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高度：12U；19英寸标准；</w:t>
            </w:r>
          </w:p>
          <w:p>
            <w:pPr>
              <w:numPr>
                <w:ilvl w:val="0"/>
                <w:numId w:val="1"/>
              </w:numPr>
              <w:rPr>
                <w:rFonts w:ascii="宋体" w:hAnsi="宋体" w:cs="宋体"/>
                <w:sz w:val="20"/>
                <w:szCs w:val="20"/>
              </w:rPr>
            </w:pPr>
            <w:r>
              <w:rPr>
                <w:rFonts w:hint="eastAsia" w:ascii="宋体" w:hAnsi="宋体" w:cs="宋体"/>
                <w:color w:val="000000"/>
                <w:kern w:val="0"/>
                <w:sz w:val="20"/>
                <w:szCs w:val="20"/>
              </w:rPr>
              <w:t>防护等级:IP20；</w:t>
            </w:r>
          </w:p>
          <w:p>
            <w:pPr>
              <w:numPr>
                <w:ilvl w:val="0"/>
                <w:numId w:val="1"/>
              </w:numPr>
              <w:rPr>
                <w:rFonts w:ascii="宋体" w:hAnsi="宋体" w:cs="宋体"/>
                <w:sz w:val="20"/>
                <w:szCs w:val="20"/>
              </w:rPr>
            </w:pPr>
            <w:r>
              <w:rPr>
                <w:rFonts w:hint="eastAsia" w:ascii="宋体" w:hAnsi="宋体" w:cs="宋体"/>
                <w:color w:val="000000"/>
                <w:kern w:val="0"/>
                <w:sz w:val="20"/>
                <w:szCs w:val="20"/>
              </w:rPr>
              <w:t>通体0.8MM；立柱1.6MM；</w:t>
            </w:r>
          </w:p>
          <w:p>
            <w:pPr>
              <w:numPr>
                <w:ilvl w:val="0"/>
                <w:numId w:val="1"/>
              </w:numPr>
              <w:rPr>
                <w:rFonts w:ascii="宋体" w:hAnsi="宋体" w:cs="宋体"/>
                <w:sz w:val="20"/>
                <w:szCs w:val="20"/>
              </w:rPr>
            </w:pPr>
            <w:r>
              <w:rPr>
                <w:rFonts w:hint="eastAsia" w:ascii="宋体" w:hAnsi="宋体" w:cs="宋体"/>
                <w:color w:val="000000"/>
                <w:kern w:val="0"/>
                <w:sz w:val="20"/>
                <w:szCs w:val="20"/>
              </w:rPr>
              <w:t>黑色；玻璃门；</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符合IEC297-2,GB/T4208-2017, GB4943.1-2011,JB/T10126-2013等标准。</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POE接入交换机</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★标准1U设备，支持固化千兆电口≥24个，固化千兆光口≥4个，交换容量≥336Gbps，包转发率≥42Mpps（提供官网截图证明加盖投标人鲜章）；</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支持PoE供电口≥24个，整机输出功率≥370W, 单口最大输出功率≥30W；</w:t>
            </w:r>
          </w:p>
          <w:p>
            <w:pPr>
              <w:numPr>
                <w:ilvl w:val="0"/>
                <w:numId w:val="1"/>
              </w:numPr>
              <w:rPr>
                <w:rFonts w:ascii="宋体" w:hAnsi="宋体" w:cs="宋体"/>
                <w:sz w:val="20"/>
                <w:szCs w:val="20"/>
              </w:rPr>
            </w:pPr>
            <w:r>
              <w:rPr>
                <w:rFonts w:hint="eastAsia" w:ascii="宋体" w:hAnsi="宋体" w:cs="宋体"/>
                <w:color w:val="000000"/>
                <w:kern w:val="0"/>
                <w:sz w:val="20"/>
                <w:szCs w:val="20"/>
              </w:rPr>
              <w:t>为了方便设备的运维，支持通过APP进行远程管理PoE，支持远程重启PoE端口。</w:t>
            </w:r>
          </w:p>
          <w:p>
            <w:pPr>
              <w:numPr>
                <w:ilvl w:val="0"/>
                <w:numId w:val="1"/>
              </w:numPr>
              <w:rPr>
                <w:rFonts w:ascii="宋体" w:hAnsi="宋体" w:cs="宋体"/>
                <w:sz w:val="20"/>
                <w:szCs w:val="20"/>
              </w:rPr>
            </w:pPr>
            <w:r>
              <w:rPr>
                <w:rFonts w:hint="eastAsia" w:ascii="宋体" w:hAnsi="宋体" w:cs="宋体"/>
                <w:color w:val="000000"/>
                <w:kern w:val="0"/>
                <w:sz w:val="20"/>
                <w:szCs w:val="20"/>
              </w:rPr>
              <w:t>支持生成树 STP / RSTP；提高容错能力，保证网络的稳定运行和链路的负载均衡，合理使用网络通道，提供冗余链路利用率；</w:t>
            </w:r>
          </w:p>
          <w:p>
            <w:pPr>
              <w:numPr>
                <w:ilvl w:val="0"/>
                <w:numId w:val="1"/>
              </w:numPr>
              <w:rPr>
                <w:rFonts w:ascii="宋体" w:hAnsi="宋体" w:cs="宋体"/>
                <w:sz w:val="20"/>
                <w:szCs w:val="20"/>
              </w:rPr>
            </w:pPr>
            <w:r>
              <w:rPr>
                <w:rFonts w:hint="eastAsia" w:ascii="宋体" w:hAnsi="宋体" w:cs="宋体"/>
                <w:color w:val="000000"/>
                <w:kern w:val="0"/>
                <w:sz w:val="20"/>
                <w:szCs w:val="20"/>
              </w:rPr>
              <w:t>支持静态链路聚合，支持端口镜像，一对一镜像，多对一镜像；</w:t>
            </w:r>
          </w:p>
          <w:p>
            <w:pPr>
              <w:numPr>
                <w:ilvl w:val="0"/>
                <w:numId w:val="1"/>
              </w:numPr>
              <w:rPr>
                <w:rFonts w:ascii="宋体" w:hAnsi="宋体" w:cs="宋体"/>
                <w:sz w:val="20"/>
                <w:szCs w:val="20"/>
              </w:rPr>
            </w:pPr>
            <w:r>
              <w:rPr>
                <w:rFonts w:hint="eastAsia" w:ascii="宋体" w:hAnsi="宋体" w:cs="宋体"/>
                <w:color w:val="000000"/>
                <w:kern w:val="0"/>
                <w:sz w:val="20"/>
                <w:szCs w:val="20"/>
              </w:rPr>
              <w:t>支持DHCP Snooping；很好的避免了上网终端从非法DHCP服务器分配的IP地址，引起的网络异常或安全隐患；</w:t>
            </w:r>
          </w:p>
          <w:p>
            <w:pPr>
              <w:numPr>
                <w:ilvl w:val="0"/>
                <w:numId w:val="1"/>
              </w:numPr>
              <w:rPr>
                <w:rFonts w:ascii="宋体" w:hAnsi="宋体" w:cs="宋体"/>
                <w:sz w:val="20"/>
                <w:szCs w:val="20"/>
              </w:rPr>
            </w:pPr>
            <w:r>
              <w:rPr>
                <w:rFonts w:hint="eastAsia" w:ascii="宋体" w:hAnsi="宋体" w:cs="宋体"/>
                <w:color w:val="000000"/>
                <w:kern w:val="0"/>
                <w:sz w:val="20"/>
                <w:szCs w:val="20"/>
              </w:rPr>
              <w:t>支持VLAN划分，最大支持4094个VLAN；</w:t>
            </w:r>
          </w:p>
          <w:p>
            <w:pPr>
              <w:numPr>
                <w:ilvl w:val="0"/>
                <w:numId w:val="1"/>
              </w:numPr>
              <w:rPr>
                <w:rFonts w:ascii="宋体" w:hAnsi="宋体" w:cs="宋体"/>
                <w:sz w:val="20"/>
                <w:szCs w:val="20"/>
              </w:rPr>
            </w:pPr>
            <w:r>
              <w:rPr>
                <w:rFonts w:hint="eastAsia" w:ascii="宋体" w:hAnsi="宋体" w:cs="宋体"/>
                <w:color w:val="000000"/>
                <w:kern w:val="0"/>
                <w:sz w:val="20"/>
                <w:szCs w:val="20"/>
              </w:rPr>
              <w:t>为了可以对交换机进行统一的可视化集中管理，要求所投交换机支持管理平台的集中管理，能够实现拓扑呈现，链路状态呈现，远程配置等，实配网管平台，提供官网截图证明，保留测试权力；</w:t>
            </w:r>
          </w:p>
          <w:p>
            <w:pPr>
              <w:numPr>
                <w:ilvl w:val="0"/>
                <w:numId w:val="1"/>
              </w:numPr>
              <w:rPr>
                <w:rFonts w:ascii="宋体" w:hAnsi="宋体" w:cs="宋体"/>
                <w:sz w:val="20"/>
                <w:szCs w:val="20"/>
              </w:rPr>
            </w:pPr>
            <w:r>
              <w:rPr>
                <w:rFonts w:hint="eastAsia" w:ascii="宋体" w:hAnsi="宋体" w:cs="宋体"/>
                <w:color w:val="000000"/>
                <w:kern w:val="0"/>
                <w:sz w:val="20"/>
                <w:szCs w:val="20"/>
              </w:rPr>
              <w:t>考虑设备兼容性、项目实施、交付及售后服务，采用与核心交换机同一品牌；要求所投交换机可以通过同一品牌的网管软件实现CPU，内存利用率的查看，以及交换机VLAN划分等功能；</w:t>
            </w:r>
          </w:p>
          <w:p>
            <w:pPr>
              <w:numPr>
                <w:ilvl w:val="0"/>
                <w:numId w:val="1"/>
              </w:numPr>
              <w:rPr>
                <w:rFonts w:ascii="宋体" w:hAnsi="宋体" w:cs="宋体"/>
                <w:sz w:val="20"/>
                <w:szCs w:val="20"/>
              </w:rPr>
            </w:pPr>
            <w:r>
              <w:rPr>
                <w:rFonts w:hint="eastAsia" w:ascii="宋体" w:hAnsi="宋体" w:cs="宋体"/>
                <w:color w:val="000000"/>
                <w:kern w:val="0"/>
                <w:sz w:val="20"/>
                <w:szCs w:val="20"/>
              </w:rPr>
              <w:t>要求所投产品支持网管平台和手机APP集中管理，实配网管平台，出现交换机端口状态改变、网络出现环路、交换机端口流量过阀值等问题通过微信告警推送；</w:t>
            </w:r>
          </w:p>
          <w:p>
            <w:pPr>
              <w:numPr>
                <w:ilvl w:val="0"/>
                <w:numId w:val="1"/>
              </w:numPr>
              <w:rPr>
                <w:rFonts w:ascii="宋体" w:hAnsi="宋体" w:cs="宋体"/>
                <w:sz w:val="20"/>
                <w:szCs w:val="20"/>
              </w:rPr>
            </w:pPr>
            <w:r>
              <w:rPr>
                <w:rFonts w:hint="eastAsia" w:ascii="宋体" w:hAnsi="宋体" w:cs="宋体"/>
                <w:color w:val="000000"/>
                <w:kern w:val="0"/>
                <w:sz w:val="20"/>
                <w:szCs w:val="20"/>
              </w:rPr>
              <w:t>为方便新建项目开局，要求设备支持对全网同品牌设备进行统一的发现，并通过网关对交换、AP、AC进行集中化的调试，避免各区域分别调试的麻烦；</w:t>
            </w:r>
          </w:p>
          <w:p>
            <w:pPr>
              <w:numPr>
                <w:ilvl w:val="0"/>
                <w:numId w:val="1"/>
              </w:numPr>
              <w:rPr>
                <w:rFonts w:ascii="宋体" w:hAnsi="宋体" w:cs="宋体"/>
                <w:sz w:val="20"/>
                <w:szCs w:val="20"/>
              </w:rPr>
            </w:pPr>
            <w:r>
              <w:rPr>
                <w:rFonts w:hint="eastAsia" w:ascii="宋体" w:hAnsi="宋体" w:cs="宋体"/>
                <w:color w:val="000000"/>
                <w:kern w:val="0"/>
                <w:sz w:val="20"/>
                <w:szCs w:val="20"/>
              </w:rPr>
              <w:t>为方便新建项目开局，要求设备支持APP进行统一的发现、调试、运维；</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工作温度范围0ºC ~ 50ºC。（提供电信设备进网许可证证书复印件加盖加盖投标人鲜章；提供国家强制认证CCC认证书复印件加盖投标人鲜章）</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网络理线架</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sz w:val="20"/>
                <w:szCs w:val="20"/>
              </w:rPr>
            </w:pPr>
            <w:r>
              <w:rPr>
                <w:rFonts w:hint="eastAsia" w:ascii="宋体" w:hAnsi="宋体" w:cs="宋体"/>
                <w:color w:val="000000"/>
                <w:kern w:val="0"/>
                <w:sz w:val="20"/>
                <w:szCs w:val="20"/>
              </w:rPr>
              <w:t>产品材质：冷轧钢；产品尺寸：高度：1U，长度：19英寸；产品环数：12环；质量保证：25年包换。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PDU电源模块</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产品材质：铜导体，UL 94V1 防火级工程级PC塑料；</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工艺特点：一条铜点焊工艺；</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产品类型：10A 8插孔，插孔内置安全门，带电源开关；</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执行标准：新国标；电缆长度：2米 ；</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额定电流：10A进10A出；额定功率：2500W；铜线直径：1.0mm^2；</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高度：1U，长度：19英寸；</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质量保证：5年包换。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网络配线架</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产品材质：磷青铜片，环保PC胶料打线柱，环保ABS胶料前壳，冷轧钢骨架；</w:t>
            </w:r>
          </w:p>
          <w:p>
            <w:pPr>
              <w:numPr>
                <w:ilvl w:val="0"/>
                <w:numId w:val="1"/>
              </w:numPr>
              <w:rPr>
                <w:rFonts w:ascii="宋体" w:hAnsi="宋体" w:cs="宋体"/>
                <w:sz w:val="20"/>
                <w:szCs w:val="20"/>
              </w:rPr>
            </w:pPr>
            <w:r>
              <w:rPr>
                <w:rFonts w:hint="eastAsia" w:ascii="宋体" w:hAnsi="宋体" w:cs="宋体"/>
                <w:color w:val="000000"/>
                <w:kern w:val="0"/>
                <w:sz w:val="20"/>
                <w:szCs w:val="20"/>
              </w:rPr>
              <w:t>适用系统：超五类非屏蔽系统，传输100Mbps数据流量；</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执行标准：ANSI/TIA 568 C.2，ISO/IEC 11801-1:2008，IEC 60603-7-2，YD/T 926.3-2009；</w:t>
            </w:r>
          </w:p>
          <w:p>
            <w:pPr>
              <w:numPr>
                <w:ilvl w:val="0"/>
                <w:numId w:val="1"/>
              </w:numPr>
              <w:rPr>
                <w:rFonts w:ascii="宋体" w:hAnsi="宋体" w:cs="宋体"/>
                <w:sz w:val="20"/>
                <w:szCs w:val="20"/>
              </w:rPr>
            </w:pPr>
            <w:r>
              <w:rPr>
                <w:rFonts w:hint="eastAsia" w:ascii="宋体" w:hAnsi="宋体" w:cs="宋体"/>
                <w:color w:val="000000"/>
                <w:kern w:val="0"/>
                <w:sz w:val="20"/>
                <w:szCs w:val="20"/>
              </w:rPr>
              <w:t xml:space="preserve">适应线缆：24AWG（0.45mm-0.51mm）； </w:t>
            </w:r>
          </w:p>
          <w:p>
            <w:pPr>
              <w:numPr>
                <w:ilvl w:val="0"/>
                <w:numId w:val="1"/>
              </w:numPr>
              <w:rPr>
                <w:rFonts w:ascii="宋体" w:hAnsi="宋体" w:cs="宋体"/>
                <w:sz w:val="20"/>
                <w:szCs w:val="20"/>
              </w:rPr>
            </w:pPr>
            <w:r>
              <w:rPr>
                <w:rFonts w:hint="eastAsia" w:ascii="宋体" w:hAnsi="宋体" w:cs="宋体"/>
                <w:color w:val="000000"/>
                <w:kern w:val="0"/>
                <w:sz w:val="20"/>
                <w:szCs w:val="20"/>
              </w:rPr>
              <w:t>产品尺寸：宽度：1U，长度：19英寸，端口数量：24个；</w:t>
            </w:r>
          </w:p>
          <w:p>
            <w:pPr>
              <w:numPr>
                <w:ilvl w:val="0"/>
                <w:numId w:val="1"/>
              </w:numPr>
              <w:rPr>
                <w:rFonts w:ascii="宋体" w:hAnsi="宋体" w:cs="宋体"/>
                <w:sz w:val="20"/>
                <w:szCs w:val="20"/>
              </w:rPr>
            </w:pPr>
            <w:r>
              <w:rPr>
                <w:rFonts w:hint="eastAsia" w:ascii="宋体" w:hAnsi="宋体" w:cs="宋体"/>
                <w:color w:val="000000"/>
                <w:kern w:val="0"/>
                <w:sz w:val="20"/>
                <w:szCs w:val="20"/>
              </w:rPr>
              <w:t>工艺特点：弯针设计，一体式结构，插接片镀镍，弹片镀金；</w:t>
            </w:r>
          </w:p>
          <w:p>
            <w:pPr>
              <w:numPr>
                <w:ilvl w:val="0"/>
                <w:numId w:val="1"/>
              </w:numPr>
              <w:rPr>
                <w:rFonts w:ascii="宋体" w:hAnsi="宋体" w:cs="宋体"/>
                <w:sz w:val="20"/>
                <w:szCs w:val="20"/>
              </w:rPr>
            </w:pPr>
            <w:r>
              <w:rPr>
                <w:rFonts w:hint="eastAsia" w:ascii="宋体" w:hAnsi="宋体" w:cs="宋体"/>
                <w:color w:val="000000"/>
                <w:kern w:val="0"/>
                <w:sz w:val="20"/>
                <w:szCs w:val="20"/>
              </w:rPr>
              <w:t>拔插次数：≥1000次，端接次数：≥250次；</w:t>
            </w:r>
          </w:p>
          <w:p>
            <w:pPr>
              <w:numPr>
                <w:ilvl w:val="0"/>
                <w:numId w:val="1"/>
              </w:numPr>
              <w:rPr>
                <w:rFonts w:ascii="宋体" w:hAnsi="宋体" w:cs="宋体"/>
                <w:sz w:val="20"/>
                <w:szCs w:val="20"/>
              </w:rPr>
            </w:pPr>
            <w:r>
              <w:rPr>
                <w:rFonts w:hint="eastAsia" w:ascii="宋体" w:hAnsi="宋体" w:cs="宋体"/>
                <w:color w:val="000000"/>
                <w:kern w:val="0"/>
                <w:sz w:val="20"/>
                <w:szCs w:val="20"/>
              </w:rPr>
              <w:t>使用方法：180°工具打线，使用温度：-20~75℃；</w:t>
            </w:r>
          </w:p>
          <w:p>
            <w:pPr>
              <w:numPr>
                <w:ilvl w:val="0"/>
                <w:numId w:val="1"/>
              </w:numPr>
              <w:rPr>
                <w:rFonts w:ascii="宋体" w:hAnsi="宋体" w:cs="宋体"/>
                <w:sz w:val="20"/>
                <w:szCs w:val="20"/>
              </w:rPr>
            </w:pPr>
            <w:r>
              <w:rPr>
                <w:rFonts w:hint="eastAsia" w:ascii="宋体" w:hAnsi="宋体" w:cs="宋体"/>
                <w:color w:val="000000"/>
                <w:kern w:val="0"/>
                <w:sz w:val="20"/>
                <w:szCs w:val="20"/>
              </w:rPr>
              <w:t>质检要求：通过Fluke 90米 Permanent Link 测试；</w:t>
            </w:r>
          </w:p>
          <w:p>
            <w:pPr>
              <w:numPr>
                <w:ilvl w:val="0"/>
                <w:numId w:val="1"/>
              </w:numPr>
              <w:rPr>
                <w:rFonts w:ascii="宋体" w:hAnsi="宋体" w:cs="宋体"/>
                <w:sz w:val="20"/>
                <w:szCs w:val="20"/>
              </w:rPr>
            </w:pPr>
            <w:r>
              <w:rPr>
                <w:rFonts w:hint="eastAsia" w:ascii="宋体" w:hAnsi="宋体" w:cs="宋体"/>
                <w:color w:val="000000"/>
                <w:kern w:val="0"/>
                <w:sz w:val="20"/>
                <w:szCs w:val="20"/>
              </w:rPr>
              <w:t xml:space="preserve">产品认证：通过信息产业数据通信产品质量监督检验中心认证； </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质量保证：25年包换。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网络成品跳线</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产品材质：395无氧铜芯，中心十字骨架，进口高密度PE绝缘层，环保阻燃PVC外皮；</w:t>
            </w:r>
          </w:p>
          <w:p>
            <w:pPr>
              <w:numPr>
                <w:ilvl w:val="0"/>
                <w:numId w:val="1"/>
              </w:numPr>
              <w:rPr>
                <w:rFonts w:ascii="宋体" w:hAnsi="宋体" w:cs="宋体"/>
                <w:sz w:val="20"/>
                <w:szCs w:val="20"/>
              </w:rPr>
            </w:pPr>
            <w:r>
              <w:rPr>
                <w:rFonts w:hint="eastAsia" w:ascii="宋体" w:hAnsi="宋体" w:cs="宋体"/>
                <w:color w:val="000000"/>
                <w:kern w:val="0"/>
                <w:sz w:val="20"/>
                <w:szCs w:val="20"/>
              </w:rPr>
              <w:t>适用系统：六类非屏蔽系统，传输1000Mbps数据流量；</w:t>
            </w:r>
          </w:p>
          <w:p>
            <w:pPr>
              <w:numPr>
                <w:ilvl w:val="0"/>
                <w:numId w:val="1"/>
              </w:numPr>
              <w:rPr>
                <w:rFonts w:ascii="宋体" w:hAnsi="宋体" w:cs="宋体"/>
                <w:sz w:val="20"/>
                <w:szCs w:val="20"/>
              </w:rPr>
            </w:pPr>
            <w:r>
              <w:rPr>
                <w:rFonts w:hint="eastAsia" w:ascii="宋体" w:hAnsi="宋体" w:cs="宋体"/>
                <w:color w:val="000000"/>
                <w:kern w:val="0"/>
                <w:sz w:val="20"/>
                <w:szCs w:val="20"/>
              </w:rPr>
              <w:t>执行标准：ANSI/TIA 568.2-D，ISO/IEC 11801-1:2017，YD/T 926.3-2009;</w:t>
            </w:r>
          </w:p>
          <w:p>
            <w:pPr>
              <w:numPr>
                <w:ilvl w:val="0"/>
                <w:numId w:val="1"/>
              </w:numPr>
              <w:rPr>
                <w:rFonts w:ascii="宋体" w:hAnsi="宋体" w:cs="宋体"/>
                <w:sz w:val="20"/>
                <w:szCs w:val="20"/>
              </w:rPr>
            </w:pPr>
            <w:r>
              <w:rPr>
                <w:rFonts w:hint="eastAsia" w:ascii="宋体" w:hAnsi="宋体" w:cs="宋体"/>
                <w:color w:val="000000"/>
                <w:kern w:val="0"/>
                <w:sz w:val="20"/>
                <w:szCs w:val="20"/>
              </w:rPr>
              <w:t>导线尺寸：(n*n*AWG)2×4×24AWG，铜丝直径：0.2mm±0.002mm；</w:t>
            </w:r>
          </w:p>
          <w:p>
            <w:pPr>
              <w:numPr>
                <w:ilvl w:val="0"/>
                <w:numId w:val="1"/>
              </w:numPr>
              <w:rPr>
                <w:rFonts w:ascii="宋体" w:hAnsi="宋体" w:cs="宋体"/>
                <w:sz w:val="20"/>
                <w:szCs w:val="20"/>
              </w:rPr>
            </w:pPr>
            <w:r>
              <w:rPr>
                <w:rFonts w:hint="eastAsia" w:ascii="宋体" w:hAnsi="宋体" w:cs="宋体"/>
                <w:color w:val="000000"/>
                <w:kern w:val="0"/>
                <w:sz w:val="20"/>
                <w:szCs w:val="20"/>
              </w:rPr>
              <w:t>工艺特点：多股线设计（7*8股），水晶头与网线连接处注塑；</w:t>
            </w:r>
          </w:p>
          <w:p>
            <w:pPr>
              <w:numPr>
                <w:ilvl w:val="0"/>
                <w:numId w:val="1"/>
              </w:numPr>
              <w:rPr>
                <w:rFonts w:ascii="宋体" w:hAnsi="宋体" w:cs="宋体"/>
                <w:sz w:val="20"/>
                <w:szCs w:val="20"/>
              </w:rPr>
            </w:pPr>
            <w:r>
              <w:rPr>
                <w:rFonts w:hint="eastAsia" w:ascii="宋体" w:hAnsi="宋体" w:cs="宋体"/>
                <w:color w:val="000000"/>
                <w:kern w:val="0"/>
                <w:sz w:val="20"/>
                <w:szCs w:val="20"/>
              </w:rPr>
              <w:t>插拔次数：≥1000 次；</w:t>
            </w:r>
          </w:p>
          <w:p>
            <w:pPr>
              <w:numPr>
                <w:ilvl w:val="0"/>
                <w:numId w:val="1"/>
              </w:numPr>
              <w:rPr>
                <w:rFonts w:ascii="宋体" w:hAnsi="宋体" w:cs="宋体"/>
                <w:sz w:val="20"/>
                <w:szCs w:val="20"/>
              </w:rPr>
            </w:pPr>
            <w:r>
              <w:rPr>
                <w:rFonts w:hint="eastAsia" w:ascii="宋体" w:hAnsi="宋体" w:cs="宋体"/>
                <w:color w:val="000000"/>
                <w:kern w:val="0"/>
                <w:sz w:val="20"/>
                <w:szCs w:val="20"/>
              </w:rPr>
              <w:t>质检要求：通过FLUKE Channel 测试；</w:t>
            </w:r>
          </w:p>
          <w:p>
            <w:pPr>
              <w:numPr>
                <w:ilvl w:val="0"/>
                <w:numId w:val="1"/>
              </w:numPr>
              <w:rPr>
                <w:rFonts w:ascii="宋体" w:hAnsi="宋体" w:cs="宋体"/>
                <w:sz w:val="20"/>
                <w:szCs w:val="20"/>
              </w:rPr>
            </w:pPr>
            <w:r>
              <w:rPr>
                <w:rFonts w:hint="eastAsia" w:ascii="宋体" w:hAnsi="宋体" w:cs="宋体"/>
                <w:color w:val="000000"/>
                <w:kern w:val="0"/>
                <w:sz w:val="20"/>
                <w:szCs w:val="20"/>
              </w:rPr>
              <w:t>产品规格：1.5米；</w:t>
            </w:r>
          </w:p>
          <w:p>
            <w:pPr>
              <w:numPr>
                <w:ilvl w:val="0"/>
                <w:numId w:val="1"/>
              </w:numPr>
              <w:rPr>
                <w:rFonts w:ascii="宋体" w:hAnsi="宋体" w:cs="宋体"/>
                <w:sz w:val="20"/>
                <w:szCs w:val="20"/>
              </w:rPr>
            </w:pPr>
            <w:r>
              <w:rPr>
                <w:rFonts w:hint="eastAsia" w:ascii="宋体" w:hAnsi="宋体" w:cs="宋体"/>
                <w:color w:val="000000"/>
                <w:kern w:val="0"/>
                <w:sz w:val="20"/>
                <w:szCs w:val="20"/>
              </w:rPr>
              <w:t>产品认证：通过信息产业数据通信产品质量监督检验中心认证；</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质量保证：5年包换。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320</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根</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视频数字线缆</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★产品材质：395无氧铜线芯，高密度PE，环保阻燃PVC；</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适用系统：超五类非屏蔽系统，传输100Mbps数据流量；</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执行标准：ANSI/TIA 568 C.2，ISO/IEC 11801-1:2008；</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特性阻抗：100Ω±15Ω，电容阻抗：50pF/m；</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使用温度：-20~60℃；</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阻燃等级：UL1581，CM级；导线尺寸：(n*n*AWG) 2×4×24AWG，线芯直径：0.50mm±0.002mm；</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质检要求：通过Fluke 90米 Permanent Link 测试；</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产品规格：305米/箱；</w:t>
            </w:r>
          </w:p>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产品认证：通过信息产业数据通信产品质量监督检验中心认证；</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质量保证：25年包换。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箱</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视频数字接头</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1"/>
              </w:numPr>
              <w:rPr>
                <w:rFonts w:ascii="宋体" w:hAnsi="宋体" w:cs="宋体"/>
                <w:color w:val="000000"/>
                <w:kern w:val="0"/>
                <w:sz w:val="20"/>
                <w:szCs w:val="20"/>
              </w:rPr>
            </w:pPr>
            <w:r>
              <w:rPr>
                <w:rFonts w:hint="eastAsia" w:ascii="宋体" w:hAnsi="宋体" w:cs="宋体"/>
                <w:color w:val="000000"/>
                <w:kern w:val="0"/>
                <w:sz w:val="20"/>
                <w:szCs w:val="20"/>
              </w:rPr>
              <w:t>产品材质：环保阻燃PC胶料，青铜插片；</w:t>
            </w:r>
          </w:p>
          <w:p>
            <w:pPr>
              <w:numPr>
                <w:ilvl w:val="0"/>
                <w:numId w:val="1"/>
              </w:numPr>
              <w:rPr>
                <w:rFonts w:ascii="宋体" w:hAnsi="宋体" w:cs="宋体"/>
                <w:sz w:val="20"/>
                <w:szCs w:val="20"/>
              </w:rPr>
            </w:pPr>
            <w:r>
              <w:rPr>
                <w:rFonts w:hint="eastAsia" w:ascii="宋体" w:hAnsi="宋体" w:cs="宋体"/>
                <w:color w:val="000000"/>
                <w:kern w:val="0"/>
                <w:sz w:val="20"/>
                <w:szCs w:val="20"/>
              </w:rPr>
              <w:t>适用系统：超五类非屏蔽系统，传输100Mbps数据流量；</w:t>
            </w:r>
          </w:p>
          <w:p>
            <w:pPr>
              <w:numPr>
                <w:ilvl w:val="0"/>
                <w:numId w:val="1"/>
              </w:numPr>
              <w:rPr>
                <w:rFonts w:ascii="宋体" w:hAnsi="宋体" w:cs="宋体"/>
                <w:sz w:val="20"/>
                <w:szCs w:val="20"/>
              </w:rPr>
            </w:pPr>
            <w:r>
              <w:rPr>
                <w:rFonts w:hint="eastAsia" w:ascii="宋体" w:hAnsi="宋体" w:cs="宋体"/>
                <w:color w:val="000000"/>
                <w:kern w:val="0"/>
                <w:sz w:val="20"/>
                <w:szCs w:val="20"/>
              </w:rPr>
              <w:t>执行标准：IEC 60603-7；</w:t>
            </w:r>
          </w:p>
          <w:p>
            <w:pPr>
              <w:numPr>
                <w:ilvl w:val="0"/>
                <w:numId w:val="1"/>
              </w:numPr>
              <w:rPr>
                <w:rFonts w:ascii="宋体" w:hAnsi="宋体" w:cs="宋体"/>
                <w:sz w:val="20"/>
                <w:szCs w:val="20"/>
              </w:rPr>
            </w:pPr>
            <w:r>
              <w:rPr>
                <w:rFonts w:hint="eastAsia" w:ascii="宋体" w:hAnsi="宋体" w:cs="宋体"/>
                <w:color w:val="000000"/>
                <w:kern w:val="0"/>
                <w:sz w:val="20"/>
                <w:szCs w:val="20"/>
              </w:rPr>
              <w:t>适用线缆：24AWG（0.45mm-0.51mm），1.0mm孔径；</w:t>
            </w:r>
          </w:p>
          <w:p>
            <w:pPr>
              <w:numPr>
                <w:ilvl w:val="0"/>
                <w:numId w:val="1"/>
              </w:numPr>
              <w:rPr>
                <w:rFonts w:ascii="宋体" w:hAnsi="宋体" w:cs="宋体"/>
                <w:sz w:val="20"/>
                <w:szCs w:val="20"/>
              </w:rPr>
            </w:pPr>
            <w:r>
              <w:rPr>
                <w:rFonts w:hint="eastAsia" w:ascii="宋体" w:hAnsi="宋体" w:cs="宋体"/>
                <w:color w:val="000000"/>
                <w:kern w:val="0"/>
                <w:sz w:val="20"/>
                <w:szCs w:val="20"/>
              </w:rPr>
              <w:t>工艺特点：插片镀镍，接触部镀金；</w:t>
            </w:r>
          </w:p>
          <w:p>
            <w:pPr>
              <w:numPr>
                <w:ilvl w:val="0"/>
                <w:numId w:val="1"/>
              </w:numPr>
              <w:rPr>
                <w:rFonts w:ascii="宋体" w:hAnsi="宋体" w:cs="宋体"/>
                <w:sz w:val="20"/>
                <w:szCs w:val="20"/>
              </w:rPr>
            </w:pPr>
            <w:r>
              <w:rPr>
                <w:rFonts w:hint="eastAsia" w:ascii="宋体" w:hAnsi="宋体" w:cs="宋体"/>
                <w:color w:val="000000"/>
                <w:kern w:val="0"/>
                <w:sz w:val="20"/>
                <w:szCs w:val="20"/>
              </w:rPr>
              <w:t>产品规格：针片3叉，8P8C接头，一件式；</w:t>
            </w:r>
          </w:p>
          <w:p>
            <w:pPr>
              <w:numPr>
                <w:ilvl w:val="0"/>
                <w:numId w:val="1"/>
              </w:numPr>
              <w:rPr>
                <w:rFonts w:ascii="宋体" w:hAnsi="宋体" w:cs="宋体"/>
                <w:sz w:val="20"/>
                <w:szCs w:val="20"/>
              </w:rPr>
            </w:pPr>
            <w:r>
              <w:rPr>
                <w:rFonts w:hint="eastAsia" w:ascii="宋体" w:hAnsi="宋体" w:cs="宋体"/>
                <w:color w:val="000000"/>
                <w:kern w:val="0"/>
                <w:sz w:val="20"/>
                <w:szCs w:val="20"/>
              </w:rPr>
              <w:t>插拔次数：≥1000次，弹片折弯：≥20次；</w:t>
            </w:r>
          </w:p>
          <w:p>
            <w:pPr>
              <w:numPr>
                <w:ilvl w:val="0"/>
                <w:numId w:val="1"/>
              </w:numPr>
              <w:rPr>
                <w:rFonts w:ascii="宋体" w:hAnsi="宋体" w:cs="宋体"/>
                <w:sz w:val="20"/>
                <w:szCs w:val="20"/>
              </w:rPr>
            </w:pPr>
            <w:r>
              <w:rPr>
                <w:rFonts w:hint="eastAsia" w:ascii="宋体" w:hAnsi="宋体" w:cs="宋体"/>
                <w:color w:val="000000"/>
                <w:kern w:val="0"/>
                <w:sz w:val="20"/>
                <w:szCs w:val="20"/>
              </w:rPr>
              <w:t>使用温度：-20~75℃；</w:t>
            </w:r>
          </w:p>
          <w:p>
            <w:pPr>
              <w:numPr>
                <w:ilvl w:val="0"/>
                <w:numId w:val="1"/>
              </w:numPr>
              <w:rPr>
                <w:rFonts w:ascii="宋体" w:hAnsi="宋体" w:cs="宋体"/>
                <w:sz w:val="20"/>
                <w:szCs w:val="20"/>
              </w:rPr>
            </w:pPr>
            <w:r>
              <w:rPr>
                <w:rFonts w:hint="eastAsia" w:ascii="宋体" w:hAnsi="宋体" w:cs="宋体"/>
                <w:color w:val="000000"/>
                <w:kern w:val="0"/>
                <w:sz w:val="20"/>
                <w:szCs w:val="20"/>
              </w:rPr>
              <w:t>打线标准：568A/568B标准；</w:t>
            </w:r>
          </w:p>
          <w:p>
            <w:pPr>
              <w:numPr>
                <w:ilvl w:val="0"/>
                <w:numId w:val="1"/>
              </w:numPr>
              <w:rPr>
                <w:rFonts w:ascii="宋体" w:hAnsi="宋体" w:cs="宋体"/>
                <w:sz w:val="20"/>
                <w:szCs w:val="20"/>
              </w:rPr>
            </w:pPr>
            <w:r>
              <w:rPr>
                <w:rFonts w:hint="eastAsia" w:ascii="宋体" w:hAnsi="宋体" w:cs="宋体"/>
                <w:color w:val="000000"/>
                <w:kern w:val="0"/>
                <w:sz w:val="20"/>
                <w:szCs w:val="20"/>
              </w:rPr>
              <w:t>质检要求：通过Fluke Channel 测试；</w:t>
            </w:r>
          </w:p>
          <w:p>
            <w:pPr>
              <w:numPr>
                <w:ilvl w:val="0"/>
                <w:numId w:val="1"/>
              </w:numPr>
              <w:rPr>
                <w:rFonts w:ascii="宋体" w:hAnsi="宋体" w:cs="宋体"/>
                <w:sz w:val="20"/>
                <w:szCs w:val="20"/>
              </w:rPr>
            </w:pPr>
            <w:r>
              <w:rPr>
                <w:rFonts w:hint="eastAsia" w:ascii="宋体" w:hAnsi="宋体" w:cs="宋体"/>
                <w:color w:val="000000"/>
                <w:kern w:val="0"/>
                <w:sz w:val="20"/>
                <w:szCs w:val="20"/>
              </w:rPr>
              <w:t>产品认证：通过信息产业数据通信产品质量监督检验中心认证；</w:t>
            </w:r>
          </w:p>
          <w:p>
            <w:pPr>
              <w:numPr>
                <w:ilvl w:val="0"/>
                <w:numId w:val="1"/>
              </w:numPr>
              <w:rPr>
                <w:rFonts w:ascii="宋体" w:hAnsi="宋体" w:cs="宋体"/>
                <w:color w:val="000000"/>
                <w:sz w:val="20"/>
                <w:szCs w:val="20"/>
              </w:rPr>
            </w:pPr>
            <w:r>
              <w:rPr>
                <w:rFonts w:hint="eastAsia" w:ascii="宋体" w:hAnsi="宋体" w:cs="宋体"/>
                <w:color w:val="000000"/>
                <w:kern w:val="0"/>
                <w:sz w:val="20"/>
                <w:szCs w:val="20"/>
              </w:rPr>
              <w:t>质量保证：5年包换。</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箱</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AI全彩语音半球摄像机</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图像传感器：靶面尺寸不小于1/2.7英寸；</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★图像尺寸：分辨率不小于2560×1440，H.265/H.264编码，帧率30/25fps可设置；</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处理器：内置1个CPU、GPU、NPU—体化国产芯片；</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▲最低照度：彩色≤0.0001Lux，黑白≤0.00005Lux（提供权威检验机构出具的检验报告并加盖原厂鲜章）；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镜头：最大光圈≥F1.6；</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补光距离：红外≥30，白光≥20m；</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预录语音：摄像机默认自带13条预录语音，并可自定义6条语音，可通过APP、Web、配置工具自定义修改；</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音频规格：在标准场景下，支持10m外清晰收音，支持15m外播放音频分贝不小于60dB；</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▲防入侵检测：具有网卡混杂模式检查、系统敏感文件检查、非法超级账户检测、僵尸网络检测、Rootkit检测、程序白名单、挖矿恶意进程检测等设置选项（提供权威检验机构出具的检验报告并加盖原厂鲜章）；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▲安全启动：具有安全启动状态显示，具有在启动过程中，boot、内核、应用软件逐级校验结果的状态显示（提供权威检验机构出具的检验报告并加盖原厂鲜章）；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▲安全管理：具有license管理功能，可根据license启用不同的智能算法（提供权威检验机构出具的检验报告并加盖原厂鲜章）；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安全通信：支持通过安全的HTTPS协议远程登录设备内置Web服务器进行维护管理，支持通过安全的SSHv2协议设置远程登录设备进行维护管理，支持通过安全的SFTP协议设置进行网络地址本的上传和下载操作（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场景自适应：支持自动识别背光、运动速度、雾（雨）天、正常等场景，并能在＜1s的时间内快速自适应调整相应的图像参数；</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▲程序加载功能：支持智能算法模块动态加载，加载过程中，视频业务不中断；采用开放架构，支持快速集成智能算法 或应用APP，智能算法或APP可以独立升级（提供权威检验机构出具的检验报告并加盖原厂鲜章）；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分析：具有智能分析功能（如：区域入侵检测、区域进入/离开、越线检测、平均准确率≥99%；检测最小像素为32*32；当报警检测目标设置为人体或车辆时，在设定的检测区域内出现光线明暗变化、篮球滚动、狗行走、树摇晃等非人或车辆目标经过检测区域时，不触发报警（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▲智能补光：支持在黑白状态下，检查到有入侵物体时，自动切换到彩色模式并自动开启白光灯（提供权威检验机构出具的检验报告并加盖原厂鲜章）；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▲声光报警：支持智能检测联动报警白光闪烁报警和声音报警，声音内容可选，报警声级及报警次数可设置（提供权威检验机构出具的检验报告并加盖原厂鲜章）；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外部接口：具有1个RJ45为10M/100M自适应网络接口、1个Micro SD卡槽、1个复位键，内置MIC,内置扬声器；</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★电源：DC12V，支持POE；</w:t>
            </w:r>
          </w:p>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防护等级：IP67；工作温度：-30~60℃。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150</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AI全彩语音枪式摄像机</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图像传感器：靶面尺寸不小于1/2.7英寸；</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★图像尺寸：分辨率不小于2560×1440，H.265/H.264编码，帧率30/25fps可设置；</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处理器：内置1个CPU、GPU、NPU—体化国产芯片；</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▲最低照度：彩色≤0.0001Lux，黑白≤0.00005Lux（提供权威检验机构出具的检验报告并加盖原厂鲜章）；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镜头：最大光圈≥F1.6；</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补光距离：红外：≥50m，白光≥30m，红外灯≥2颗，白光灯≥2颗；</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防入侵检测：具有网卡混杂模式检查、系统敏感文件检查、非法超级账户检测、僵尸网络检测、Rootkit检测、程序白名单、挖矿恶意进程检测等设置选项；</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安全启动：具有安全启动状态显示，具有在启动过程中，boot、内核、应用软件逐级校验结果的状态显示；</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安全管理：具有license管理功能，可根据license启用不同的智能算法；</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安全通信：支持通过安全的HTTPS协议远程登录设备内置Web服务器进行维护管理；</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支持通过安全的SSHv2协议设置远程登录设备进行维护管理；</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支持通过安全的SFTP协议设置进行网络地址本的上传和下载操作；</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▲场景自适应：支持自动识别背光、运动速度、雾（雨）天、正常等场景，并能在＜1s的时间内快速自适应调整相应的图像参数（提供权威检验机构出具的检验报告并加盖原厂鲜章）；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▲程序加载功能：支持智能算法模块动态加载，加载过程中，视频业务不中断；采用开放架构，支持快速集成智能算法 或应用APP，智能算法或APP可以独立升级（提供权威检验机构出具的检验报告并加盖原厂鲜章）；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检测：具有智能分析功能（区域入侵检测、区域进入/离开、越线检测、平均准确率≥99%；检测最小像素为32*32）；当报警检测目标设置为人体或车辆时，在设定的检测区域内出现光线明暗变化、篮球滚动、狗行走、树摇晃等非人或车辆目标 经过检测区域时，不触发报警（提供权威检验机构出具的检验报告并加盖原厂鲜章）；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▲智能补光：支持在黑白状态下，检查到有入侵物体时，自动切换到彩色模式并自动开启白光灯（提供权威检验机构出具的检验报告并加盖原厂鲜章）；</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外部接口：支持1个RJ45为10M/100M自适应网络接口、1个Micro SD 卡槽、1个复位键，内置MIC，内置扬声器；</w:t>
            </w:r>
          </w:p>
          <w:p>
            <w:pPr>
              <w:widowControl/>
              <w:numPr>
                <w:ilvl w:val="0"/>
                <w:numId w:val="1"/>
              </w:num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★电源：DC12V，支持POE；</w:t>
            </w:r>
          </w:p>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防护等级：IP67；工作温度：-30~60℃。</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摄像机支架</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白色；高强度铝合金压铸工艺主体+ABS配件+钢铁螺丝，坚固耐用，收纳空间大，安装省心；可微调任意角度，让监控画面比例更协调；可收纳摄像机防水接头，前端更美观；水平180°调节、上下90°调节、左右380°调节；外观烤漆工艺不生锈防老化，经久耐用。</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380"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管材</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国产PVC管材及管件，过路采用金属加厚管材及管件。</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批</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辅材</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国产辅材（扎带、胶布、软管、线卡、堵漏剂、防火堵料、河沙、水泥等低质耗材）。</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批</w:t>
            </w:r>
          </w:p>
        </w:tc>
      </w:tr>
      <w:tr>
        <w:tblPrEx>
          <w:tblCellMar>
            <w:top w:w="0" w:type="dxa"/>
            <w:left w:w="108" w:type="dxa"/>
            <w:bottom w:w="0" w:type="dxa"/>
            <w:right w:w="108" w:type="dxa"/>
          </w:tblCellMar>
        </w:tblPrEx>
        <w:trPr>
          <w:trHeight w:val="23" w:hRule="atLeast"/>
        </w:trPr>
        <w:tc>
          <w:tcPr>
            <w:tcW w:w="722"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系统集成</w:t>
            </w:r>
          </w:p>
        </w:tc>
        <w:tc>
          <w:tcPr>
            <w:tcW w:w="5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jc w:val="left"/>
              <w:textAlignment w:val="center"/>
              <w:rPr>
                <w:rFonts w:ascii="宋体" w:hAnsi="宋体" w:cs="宋体"/>
                <w:color w:val="000000"/>
                <w:sz w:val="20"/>
                <w:szCs w:val="20"/>
              </w:rPr>
            </w:pPr>
            <w:r>
              <w:rPr>
                <w:rFonts w:hint="eastAsia" w:ascii="宋体" w:hAnsi="宋体" w:cs="宋体"/>
                <w:color w:val="000000"/>
                <w:kern w:val="0"/>
                <w:sz w:val="20"/>
                <w:szCs w:val="20"/>
              </w:rPr>
              <w:t>包含对本项目现场环境勘探，现场交通、运输、保险、铺管、穿线、安装、调试、对接、交付、培训。本次采购除清单货物，还包含但不限于清单货物配套的安全文明施工、机械使用、人工、总包配合、材料设备、安装、税金、安装所需附件比如线缆辐射、穿墙打洞及恢复、桥架开孔等；本项包含施工、布线和设备安装调试、系统集成和售后服务；含施工PVC线槽、PVC管材及其他接插件辅材，开孔，要求强、弱电分开铺设，设备的固定安装美观，整体施工工艺标准符合《GB/T 50312-2016 综合布线系统工程验收规范》；所有点位线路均采用国标非屏蔽双绞线布线，综合布线线缆，通过福禄克测试，布线中含施工、测试、整理、粘贴线缆标识，并在实施后提供详细、完整的系统拓扑图、施工点位图、端口连接对应图，线路两端要有明确清晰不易脱落的标识标签；投标人应根据医院实际需求和现场踏勘、建设标准，设计完备的建设方案。</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r>
    </w:tbl>
    <w:p>
      <w:pPr>
        <w:spacing w:line="360" w:lineRule="auto"/>
        <w:rPr>
          <w:rFonts w:ascii="宋体" w:hAnsi="宋体" w:cs="宋体"/>
          <w:sz w:val="22"/>
        </w:rPr>
      </w:pPr>
      <w:r>
        <w:rPr>
          <w:rFonts w:hint="eastAsia" w:ascii="宋体" w:hAnsi="宋体" w:cs="宋体"/>
          <w:b/>
          <w:bCs/>
          <w:color w:val="FF0000"/>
          <w:sz w:val="22"/>
        </w:rPr>
        <w:t>注：</w:t>
      </w:r>
      <w:r>
        <w:rPr>
          <w:rFonts w:hint="eastAsia" w:ascii="宋体" w:hAnsi="宋体" w:cs="宋体"/>
          <w:sz w:val="22"/>
        </w:rPr>
        <w:t>★1、本项目核心产品为：网络视频存储服务器、</w:t>
      </w:r>
      <w:r>
        <w:rPr>
          <w:rFonts w:hint="eastAsia" w:ascii="宋体" w:hAnsi="宋体" w:cs="宋体"/>
          <w:color w:val="000000"/>
          <w:kern w:val="0"/>
          <w:sz w:val="22"/>
        </w:rPr>
        <w:t>AI全彩语音半球摄像机</w:t>
      </w:r>
      <w:r>
        <w:rPr>
          <w:rFonts w:hint="eastAsia" w:ascii="宋体" w:hAnsi="宋体" w:cs="宋体"/>
          <w:sz w:val="22"/>
        </w:rPr>
        <w:t>和</w:t>
      </w:r>
      <w:r>
        <w:rPr>
          <w:rFonts w:hint="eastAsia" w:ascii="宋体" w:hAnsi="宋体" w:cs="宋体"/>
          <w:color w:val="000000"/>
          <w:kern w:val="0"/>
          <w:sz w:val="22"/>
        </w:rPr>
        <w:t>AI全彩语音枪式摄像机</w:t>
      </w:r>
      <w:r>
        <w:rPr>
          <w:rFonts w:hint="eastAsia" w:ascii="宋体" w:hAnsi="宋体" w:cs="宋体"/>
          <w:sz w:val="22"/>
        </w:rPr>
        <w:t>，为了保证中标产品的售后服务，核心产品投标文件中须出具原厂针对本项目的售后服务承诺函（加盖制造商鲜章）；</w:t>
      </w:r>
    </w:p>
    <w:p>
      <w:pPr>
        <w:spacing w:line="360" w:lineRule="auto"/>
        <w:rPr>
          <w:rFonts w:ascii="宋体" w:hAnsi="宋体" w:cs="宋体"/>
          <w:sz w:val="22"/>
        </w:rPr>
      </w:pPr>
      <w:r>
        <w:rPr>
          <w:rFonts w:hint="eastAsia" w:ascii="宋体" w:hAnsi="宋体" w:cs="宋体"/>
          <w:sz w:val="22"/>
        </w:rPr>
        <w:t xml:space="preserve">★2、以上报价包括供应商提供1年免费现场服务，未过保出现故障提供备用先行服务，保障系统持续正常工作； </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ascii="宋体" w:hAnsi="宋体" w:cs="宋体"/>
          <w:sz w:val="22"/>
        </w:rPr>
        <w:t>★3、为了保证中标产品品质和售后服务，签订合同前，中标人提供核心产品的样品，中标人如在投标文件中有虚假响应的情况，取消中标资格，并由投标人承担相应法律责任。</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2.1质保期至少1年，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货到安装验收合格1个月内付合同总价的90%  ，验收合格一年后1个月内付合同总价10%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ascii="Times New Roman" w:hAnsi="Times New Roman"/>
          <w:b/>
          <w:bCs/>
          <w:kern w:val="0"/>
          <w:sz w:val="32"/>
          <w:szCs w:val="32"/>
        </w:rPr>
      </w:pPr>
      <w:bookmarkStart w:id="9" w:name="_Toc520455385"/>
      <w:r>
        <w:rPr>
          <w:rFonts w:ascii="Times New Roman" w:hAnsi="Times New Roman"/>
          <w:b/>
          <w:bCs/>
          <w:kern w:val="0"/>
          <w:sz w:val="32"/>
          <w:szCs w:val="32"/>
        </w:rPr>
        <w:t xml:space="preserve"> </w:t>
      </w:r>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left"/>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bookmarkEnd w:id="9"/>
    <w:p>
      <w:pPr>
        <w:spacing w:line="360" w:lineRule="auto"/>
        <w:jc w:val="center"/>
        <w:rPr>
          <w:rFonts w:ascii="宋体" w:hAnsi="宋体" w:cs="宋体"/>
          <w:b/>
          <w:bCs/>
          <w:color w:val="FF0000"/>
          <w:sz w:val="22"/>
        </w:rPr>
      </w:pPr>
      <w:r>
        <w:rPr>
          <w:rFonts w:hint="eastAsia" w:ascii="宋体" w:hAnsi="宋体" w:cs="宋体"/>
          <w:b/>
          <w:bCs/>
          <w:color w:val="000000" w:themeColor="text1"/>
          <w:sz w:val="28"/>
          <w:szCs w:val="28"/>
          <w14:textFill>
            <w14:solidFill>
              <w14:schemeClr w14:val="tx1"/>
            </w14:solidFill>
          </w14:textFill>
        </w:rPr>
        <w:t>综合评分办法及标准</w:t>
      </w:r>
    </w:p>
    <w:tbl>
      <w:tblPr>
        <w:tblStyle w:val="22"/>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45"/>
        <w:gridCol w:w="795"/>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sz w:val="22"/>
              </w:rPr>
            </w:pPr>
            <w:r>
              <w:rPr>
                <w:rFonts w:hint="eastAsia" w:ascii="宋体" w:hAnsi="宋体" w:cs="宋体"/>
                <w:b/>
                <w:bCs/>
                <w:sz w:val="22"/>
              </w:rPr>
              <w:t>序号</w:t>
            </w:r>
          </w:p>
        </w:tc>
        <w:tc>
          <w:tcPr>
            <w:tcW w:w="1245" w:type="dxa"/>
            <w:tcBorders>
              <w:top w:val="single" w:color="auto" w:sz="2" w:space="0"/>
              <w:left w:val="single" w:color="auto" w:sz="2" w:space="0"/>
              <w:bottom w:val="single" w:color="auto" w:sz="2" w:space="0"/>
              <w:right w:val="single" w:color="auto" w:sz="2"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sz w:val="22"/>
              </w:rPr>
            </w:pPr>
            <w:r>
              <w:rPr>
                <w:rFonts w:hint="eastAsia" w:ascii="宋体" w:hAnsi="宋体" w:cs="宋体"/>
                <w:b/>
                <w:bCs/>
                <w:sz w:val="22"/>
              </w:rPr>
              <w:t>评分因素及权重</w:t>
            </w:r>
          </w:p>
        </w:tc>
        <w:tc>
          <w:tcPr>
            <w:tcW w:w="7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sz w:val="22"/>
              </w:rPr>
            </w:pPr>
            <w:r>
              <w:rPr>
                <w:rFonts w:hint="eastAsia" w:ascii="宋体" w:hAnsi="宋体" w:cs="宋体"/>
                <w:b/>
                <w:bCs/>
                <w:sz w:val="22"/>
              </w:rPr>
              <w:t>分值</w:t>
            </w:r>
          </w:p>
        </w:tc>
        <w:tc>
          <w:tcPr>
            <w:tcW w:w="626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sz w:val="22"/>
              </w:rPr>
            </w:pPr>
            <w:r>
              <w:rPr>
                <w:rFonts w:hint="eastAsia" w:ascii="宋体" w:hAnsi="宋体" w:cs="宋体"/>
                <w:b/>
                <w:bCs/>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1</w:t>
            </w:r>
          </w:p>
        </w:tc>
        <w:tc>
          <w:tcPr>
            <w:tcW w:w="124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投标报价30%</w:t>
            </w:r>
          </w:p>
        </w:tc>
        <w:tc>
          <w:tcPr>
            <w:tcW w:w="79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30分</w:t>
            </w:r>
          </w:p>
        </w:tc>
        <w:tc>
          <w:tcPr>
            <w:tcW w:w="626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通过资格性和符合性审查，且投标报价最低的投标人的投标报价作为评标基准价；</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对小型企业、微型企业、监狱企业、残疾人福利性单位制造的货物的价格（如涉及）给予10%的扣除，用扣除后的价格参与评审。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2</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技术参数及要求40%</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40分</w:t>
            </w:r>
          </w:p>
        </w:tc>
        <w:tc>
          <w:tcPr>
            <w:tcW w:w="6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1、投标人投标产品的技术参数完全满足招标文件技术参数中加▲号的技术参数及要求的得24分；每有一小项不满足招标文件中加▲号的技术参数及要求的扣1分。扣完为止。</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2、投标人投标产品的技术参数完全满足招标文件技术参数中未加▲、★号的技术参数及要求的得16分；每有一小项不满足招标文件中未加▲、★号的技术参数及要求的扣0.1分，扣完为止。</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left"/>
              <w:textAlignment w:val="auto"/>
              <w:rPr>
                <w:rFonts w:ascii="宋体" w:hAnsi="宋体" w:cs="宋体"/>
                <w:sz w:val="22"/>
              </w:rPr>
            </w:pPr>
            <w:r>
              <w:rPr>
                <w:rFonts w:hint="eastAsia" w:ascii="宋体" w:hAnsi="宋体" w:cs="宋体"/>
                <w:sz w:val="22"/>
              </w:rPr>
              <w:t>3、“★”项为实质性响应项，不允许负偏离，否则视为废标处理。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3</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投标产品及制造商综合实力10%</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10分</w:t>
            </w:r>
          </w:p>
        </w:tc>
        <w:tc>
          <w:tcPr>
            <w:tcW w:w="6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1、投标人所投摄像机产品的制造商通过质量管理体系认证（ISO9000）、（GB/T19001/ISO90001）和质量管理体系认证（TL9000）的得2分。</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2、投标人所投摄像机的制造商通过环境管理体系认证GB/24001/ISO14001）的得2分。</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3、投标人所投摄像机的制造商通过中国信息安全测评中心信息安全服务资质【安全工程类二级】的得2分（说明：提供证书复印件加盖原厂鲜章）。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4、投标人所投摄像机产品通过国际EAL3+级安全认证的得2分（说明：提供证书复印件加盖原厂鲜章）。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5、投标人所投摄像机的制造商具有CCRC-信息系统安全集成服务资质证书的得2分。（说明：提供证书复印件加盖原厂鲜章）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4</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项目实施方案15%</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15分</w:t>
            </w:r>
          </w:p>
        </w:tc>
        <w:tc>
          <w:tcPr>
            <w:tcW w:w="6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投标人提供的项目实施方案包括①项目实施方案；②质量保证措施；③项目实施进度计划；④培训计划；⑤售后服务方案，所有方案计划的要素科学完备，方案逻辑清楚，措施保障有力，完全符合要求的得15分，缺少一项或应答不完整、有漏洞的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5</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类似业绩3%</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3分</w:t>
            </w:r>
          </w:p>
        </w:tc>
        <w:tc>
          <w:tcPr>
            <w:tcW w:w="6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投标人2019年1月1日以来每具有1个类似项目业绩的得1分，最多得3分。（说明：（1）提供合同复印件；（2）类似项目业绩是指视频监控系统或信息系统集成类项目业绩。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6</w:t>
            </w:r>
          </w:p>
        </w:tc>
        <w:tc>
          <w:tcPr>
            <w:tcW w:w="12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2"/>
              </w:rPr>
            </w:pPr>
            <w:r>
              <w:rPr>
                <w:rFonts w:hint="eastAsia" w:ascii="宋体" w:hAnsi="宋体" w:cs="宋体"/>
                <w:sz w:val="22"/>
              </w:rPr>
              <w:t>售后服务响应速度2%</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sz w:val="22"/>
              </w:rPr>
            </w:pPr>
            <w:r>
              <w:rPr>
                <w:rFonts w:hint="eastAsia" w:ascii="宋体" w:hAnsi="宋体" w:cs="宋体"/>
                <w:sz w:val="22"/>
              </w:rPr>
              <w:t>2分</w:t>
            </w:r>
          </w:p>
        </w:tc>
        <w:tc>
          <w:tcPr>
            <w:tcW w:w="62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sz w:val="22"/>
              </w:rPr>
            </w:pPr>
            <w:r>
              <w:rPr>
                <w:rFonts w:hint="eastAsia" w:ascii="宋体" w:hAnsi="宋体" w:cs="宋体"/>
                <w:sz w:val="22"/>
              </w:rPr>
              <w:t>投标人投标文件中承诺的售后服务的上门服务时间：上门服务时间≤1小时的，得2分；1小时＜上门服务时间≤2小时的，得1分；上门服务时间＞2小时的，不得分。</w:t>
            </w:r>
          </w:p>
        </w:tc>
      </w:tr>
    </w:tbl>
    <w:p>
      <w:pPr>
        <w:rPr>
          <w:rFonts w:ascii="宋体" w:hAnsi="宋体" w:cs="宋体"/>
          <w:sz w:val="22"/>
        </w:rPr>
      </w:pPr>
    </w:p>
    <w:p>
      <w:pPr>
        <w:ind w:hanging="142"/>
        <w:jc w:val="left"/>
        <w:rPr>
          <w:sz w:val="22"/>
        </w:rPr>
      </w:pPr>
      <w:r>
        <w:rPr>
          <w:rFonts w:hint="eastAsia" w:ascii="宋体" w:hAnsi="宋体" w:cs="宋体"/>
          <w:bCs/>
          <w:sz w:val="22"/>
        </w:rPr>
        <w:t>注：评分的取值按四舍五入法，保留小数点后两位。</w:t>
      </w:r>
    </w:p>
    <w:p>
      <w:pPr>
        <w:rPr>
          <w:rFonts w:ascii="Times New Roman" w:hAnsi="Times New Roman"/>
          <w:sz w:val="36"/>
          <w:szCs w:val="36"/>
        </w:rPr>
      </w:pPr>
      <w:r>
        <w:rPr>
          <w:rFonts w:ascii="Times New Roman" w:hAnsi="Times New Roman"/>
          <w:sz w:val="36"/>
          <w:szCs w:val="36"/>
        </w:rPr>
        <w:br w:type="page"/>
      </w:r>
    </w:p>
    <w:p>
      <w:pPr>
        <w:pStyle w:val="3"/>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lang w:eastAsia="zh-CN"/>
        </w:rPr>
        <w:t>四</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w:t>
      </w:r>
      <w:r>
        <w:rPr>
          <w:rFonts w:hint="eastAsia" w:ascii="Times New Roman" w:hAnsi="Times New Roman"/>
          <w:b/>
          <w:kern w:val="0"/>
          <w:sz w:val="24"/>
          <w:lang w:val="en-US" w:eastAsia="zh-CN"/>
        </w:rPr>
        <w:t>项目</w:t>
      </w:r>
      <w:r>
        <w:rPr>
          <w:rFonts w:hint="eastAsia" w:ascii="Times New Roman" w:hAnsi="Times New Roman"/>
          <w:b/>
          <w:kern w:val="0"/>
          <w:sz w:val="24"/>
        </w:rPr>
        <w:t>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bookmarkStart w:id="52" w:name="_GoBack"/>
      <w:bookmarkEnd w:id="52"/>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b/>
          <w:kern w:val="0"/>
          <w:sz w:val="24"/>
        </w:rPr>
      </w:pPr>
      <w:r>
        <w:rPr>
          <w:rFonts w:ascii="Times New Roman" w:hAnsi="Times New Roman"/>
          <w:color w:val="0D0D0D"/>
          <w:kern w:val="0"/>
          <w:sz w:val="24"/>
          <w:lang w:val="zh-CN"/>
        </w:rPr>
        <w:t>7、法定代表人/单位负责人授权委托书（法定代表人/单位负责人或自然人直接参与投标的除外）。</w:t>
      </w: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比选申请人响应文件相关资料和本章所制格式不一致的，比选小组将在比选时以响应文件不规范予以比选申请人修正。</w:t>
      </w: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both"/>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33698132"/>
      <w:bookmarkStart w:id="12" w:name="_Toc40447267"/>
      <w:bookmarkStart w:id="13" w:name="_Toc52036326"/>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709794"/>
      <w:bookmarkStart w:id="16" w:name="_Toc52036327"/>
      <w:bookmarkStart w:id="17" w:name="_Toc34051806"/>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3709795"/>
      <w:bookmarkStart w:id="21" w:name="_Toc33698134"/>
      <w:bookmarkStart w:id="22" w:name="_Toc52036328"/>
      <w:bookmarkStart w:id="23" w:name="_Toc34051807"/>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34051808"/>
      <w:bookmarkStart w:id="28" w:name="_Toc33698135"/>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04"/>
      <w:bookmarkStart w:id="36" w:name="_Toc503986415"/>
      <w:bookmarkStart w:id="37" w:name="_Toc503987183"/>
      <w:bookmarkStart w:id="38" w:name="_Toc503987293"/>
      <w:bookmarkStart w:id="39" w:name="_Toc503986971"/>
      <w:bookmarkStart w:id="40" w:name="_Toc503986838"/>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40447271"/>
      <w:bookmarkStart w:id="43" w:name="_Toc52036330"/>
      <w:bookmarkStart w:id="44" w:name="_Toc33698136"/>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40447272"/>
      <w:bookmarkStart w:id="47" w:name="_Toc52036331"/>
      <w:bookmarkStart w:id="48" w:name="_Toc34051810"/>
      <w:bookmarkStart w:id="49" w:name="_Toc33698137"/>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宋?">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573B9"/>
    <w:multiLevelType w:val="singleLevel"/>
    <w:tmpl w:val="283573B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564A3B"/>
    <w:rsid w:val="063965C9"/>
    <w:rsid w:val="08A6123D"/>
    <w:rsid w:val="093D080E"/>
    <w:rsid w:val="0AFA5A96"/>
    <w:rsid w:val="0B6010B4"/>
    <w:rsid w:val="0BCD6AE0"/>
    <w:rsid w:val="0CD27FFC"/>
    <w:rsid w:val="0DAC4D70"/>
    <w:rsid w:val="0E677033"/>
    <w:rsid w:val="0E7F1957"/>
    <w:rsid w:val="0FE16FFE"/>
    <w:rsid w:val="10B93AD7"/>
    <w:rsid w:val="12CD73C6"/>
    <w:rsid w:val="15200185"/>
    <w:rsid w:val="15304B56"/>
    <w:rsid w:val="1565422D"/>
    <w:rsid w:val="17122347"/>
    <w:rsid w:val="17F6222D"/>
    <w:rsid w:val="18584033"/>
    <w:rsid w:val="1B4D05AA"/>
    <w:rsid w:val="1BAC4722"/>
    <w:rsid w:val="1C281231"/>
    <w:rsid w:val="1C55764F"/>
    <w:rsid w:val="1F2324A2"/>
    <w:rsid w:val="1FDE786A"/>
    <w:rsid w:val="20A2053B"/>
    <w:rsid w:val="20D54F08"/>
    <w:rsid w:val="20ED7DFF"/>
    <w:rsid w:val="247F6619"/>
    <w:rsid w:val="26463681"/>
    <w:rsid w:val="290322B0"/>
    <w:rsid w:val="29A7364C"/>
    <w:rsid w:val="2A092A55"/>
    <w:rsid w:val="2BFC0981"/>
    <w:rsid w:val="2F5D26AF"/>
    <w:rsid w:val="2FB70420"/>
    <w:rsid w:val="33D16649"/>
    <w:rsid w:val="3410163B"/>
    <w:rsid w:val="352C0BF7"/>
    <w:rsid w:val="35DF103A"/>
    <w:rsid w:val="3609706D"/>
    <w:rsid w:val="37164E99"/>
    <w:rsid w:val="39202673"/>
    <w:rsid w:val="39627FB8"/>
    <w:rsid w:val="3BF758E5"/>
    <w:rsid w:val="3C693B9A"/>
    <w:rsid w:val="3FDC7247"/>
    <w:rsid w:val="40986E13"/>
    <w:rsid w:val="40F37FB8"/>
    <w:rsid w:val="44650F3F"/>
    <w:rsid w:val="44CE31BE"/>
    <w:rsid w:val="45BE1E11"/>
    <w:rsid w:val="45EA0429"/>
    <w:rsid w:val="46FB0382"/>
    <w:rsid w:val="47EB6865"/>
    <w:rsid w:val="4C2C6594"/>
    <w:rsid w:val="50277BC9"/>
    <w:rsid w:val="50D15CF8"/>
    <w:rsid w:val="51066F16"/>
    <w:rsid w:val="51AE40DC"/>
    <w:rsid w:val="53455021"/>
    <w:rsid w:val="56B93C5A"/>
    <w:rsid w:val="578E0FAB"/>
    <w:rsid w:val="58BA1F78"/>
    <w:rsid w:val="5AAD383C"/>
    <w:rsid w:val="5DD8138D"/>
    <w:rsid w:val="5DEF0CB7"/>
    <w:rsid w:val="5EBF7E2B"/>
    <w:rsid w:val="5EF76731"/>
    <w:rsid w:val="611E7ED2"/>
    <w:rsid w:val="62892A63"/>
    <w:rsid w:val="643F0BC3"/>
    <w:rsid w:val="659F01D8"/>
    <w:rsid w:val="66350708"/>
    <w:rsid w:val="68871E97"/>
    <w:rsid w:val="68B977C1"/>
    <w:rsid w:val="69E4351C"/>
    <w:rsid w:val="6A4F2F1A"/>
    <w:rsid w:val="6B625A72"/>
    <w:rsid w:val="6B8A20A2"/>
    <w:rsid w:val="6BB8153D"/>
    <w:rsid w:val="6C320399"/>
    <w:rsid w:val="6C755241"/>
    <w:rsid w:val="6CDF1345"/>
    <w:rsid w:val="6D50327E"/>
    <w:rsid w:val="6F514ADE"/>
    <w:rsid w:val="6F833AC6"/>
    <w:rsid w:val="6FA74BB9"/>
    <w:rsid w:val="6FB67073"/>
    <w:rsid w:val="713951B9"/>
    <w:rsid w:val="71593422"/>
    <w:rsid w:val="71B132B0"/>
    <w:rsid w:val="72B059E8"/>
    <w:rsid w:val="732C647B"/>
    <w:rsid w:val="7A1B6C1E"/>
    <w:rsid w:val="7A351B2A"/>
    <w:rsid w:val="7AB7598A"/>
    <w:rsid w:val="7C3F13C0"/>
    <w:rsid w:val="7C754515"/>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w:basedOn w:val="1"/>
    <w:link w:val="50"/>
    <w:qFormat/>
    <w:uiPriority w:val="0"/>
    <w:pPr>
      <w:spacing w:after="120"/>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3"/>
    <w:qFormat/>
    <w:uiPriority w:val="0"/>
    <w:rPr>
      <w:rFonts w:ascii="Calibri" w:hAnsi="Calibri"/>
      <w:b/>
      <w:bCs/>
      <w:kern w:val="44"/>
      <w:sz w:val="44"/>
      <w:szCs w:val="44"/>
    </w:rPr>
  </w:style>
  <w:style w:type="character" w:customStyle="1" w:styleId="30">
    <w:name w:val="标题 2 Char"/>
    <w:basedOn w:val="23"/>
    <w:link w:val="4"/>
    <w:qFormat/>
    <w:uiPriority w:val="0"/>
    <w:rPr>
      <w:rFonts w:ascii="Arial" w:hAnsi="Arial" w:eastAsia="黑体"/>
      <w:b/>
      <w:bCs/>
      <w:sz w:val="32"/>
      <w:szCs w:val="32"/>
    </w:rPr>
  </w:style>
  <w:style w:type="character" w:customStyle="1" w:styleId="31">
    <w:name w:val="标题 3 Char"/>
    <w:basedOn w:val="23"/>
    <w:link w:val="5"/>
    <w:qFormat/>
    <w:uiPriority w:val="0"/>
    <w:rPr>
      <w:rFonts w:ascii="Calibri" w:hAnsi="Calibri"/>
      <w:b/>
      <w:bCs/>
      <w:kern w:val="2"/>
      <w:sz w:val="32"/>
      <w:szCs w:val="32"/>
    </w:rPr>
  </w:style>
  <w:style w:type="character" w:customStyle="1" w:styleId="32">
    <w:name w:val="批注框文本 Char"/>
    <w:link w:val="14"/>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link w:val="16"/>
    <w:qFormat/>
    <w:uiPriority w:val="0"/>
    <w:rPr>
      <w:kern w:val="2"/>
      <w:sz w:val="18"/>
      <w:szCs w:val="18"/>
    </w:rPr>
  </w:style>
  <w:style w:type="character" w:customStyle="1" w:styleId="35">
    <w:name w:val="正文文本缩进 Char"/>
    <w:link w:val="9"/>
    <w:qFormat/>
    <w:uiPriority w:val="0"/>
    <w:rPr>
      <w:kern w:val="2"/>
      <w:sz w:val="21"/>
      <w:szCs w:val="24"/>
    </w:rPr>
  </w:style>
  <w:style w:type="character" w:customStyle="1" w:styleId="36">
    <w:name w:val="批注主题 Char"/>
    <w:link w:val="21"/>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link w:val="11"/>
    <w:qFormat/>
    <w:locked/>
    <w:uiPriority w:val="0"/>
    <w:rPr>
      <w:rFonts w:ascii="宋体" w:hAnsi="Courier New" w:cs="Courier New"/>
      <w:kern w:val="2"/>
      <w:sz w:val="21"/>
      <w:szCs w:val="21"/>
    </w:rPr>
  </w:style>
  <w:style w:type="character" w:customStyle="1" w:styleId="40">
    <w:name w:val="日期 Char"/>
    <w:link w:val="12"/>
    <w:qFormat/>
    <w:uiPriority w:val="0"/>
    <w:rPr>
      <w:kern w:val="2"/>
      <w:sz w:val="21"/>
      <w:szCs w:val="24"/>
    </w:rPr>
  </w:style>
  <w:style w:type="character" w:customStyle="1" w:styleId="41">
    <w:name w:val="正文文本 Char"/>
    <w:link w:val="8"/>
    <w:qFormat/>
    <w:uiPriority w:val="0"/>
    <w:rPr>
      <w:kern w:val="2"/>
      <w:sz w:val="21"/>
      <w:szCs w:val="24"/>
    </w:rPr>
  </w:style>
  <w:style w:type="character" w:customStyle="1" w:styleId="42">
    <w:name w:val="标题 Char"/>
    <w:link w:val="20"/>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link w:val="7"/>
    <w:qFormat/>
    <w:uiPriority w:val="0"/>
    <w:rPr>
      <w:kern w:val="2"/>
      <w:sz w:val="21"/>
      <w:szCs w:val="24"/>
    </w:rPr>
  </w:style>
  <w:style w:type="character" w:customStyle="1" w:styleId="46">
    <w:name w:val="NormalCharacter"/>
    <w:qFormat/>
    <w:uiPriority w:val="0"/>
  </w:style>
  <w:style w:type="character" w:customStyle="1" w:styleId="47">
    <w:name w:val="页脚 Char"/>
    <w:link w:val="15"/>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Char1"/>
    <w:basedOn w:val="23"/>
    <w:link w:val="8"/>
    <w:qFormat/>
    <w:uiPriority w:val="0"/>
    <w:rPr>
      <w:rFonts w:ascii="Calibri" w:hAnsi="Calibri"/>
      <w:kern w:val="2"/>
      <w:sz w:val="21"/>
      <w:szCs w:val="24"/>
    </w:rPr>
  </w:style>
  <w:style w:type="character" w:customStyle="1" w:styleId="51">
    <w:name w:val="正文文本缩进 Char1"/>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20"/>
    <w:qFormat/>
    <w:uiPriority w:val="0"/>
    <w:rPr>
      <w:rFonts w:asciiTheme="majorHAnsi" w:hAnsiTheme="majorHAnsi" w:cstheme="majorBidi"/>
      <w:b/>
      <w:bCs/>
      <w:kern w:val="2"/>
      <w:sz w:val="32"/>
      <w:szCs w:val="32"/>
    </w:rPr>
  </w:style>
  <w:style w:type="character" w:customStyle="1" w:styleId="55">
    <w:name w:val="正文文本缩进 2 Char"/>
    <w:basedOn w:val="23"/>
    <w:link w:val="13"/>
    <w:qFormat/>
    <w:uiPriority w:val="0"/>
    <w:rPr>
      <w:rFonts w:ascii="Calibri" w:hAnsi="Calibri"/>
      <w:kern w:val="2"/>
      <w:sz w:val="21"/>
      <w:szCs w:val="24"/>
    </w:rPr>
  </w:style>
  <w:style w:type="character" w:customStyle="1" w:styleId="56">
    <w:name w:val="日期 Char1"/>
    <w:basedOn w:val="23"/>
    <w:link w:val="12"/>
    <w:qFormat/>
    <w:uiPriority w:val="0"/>
    <w:rPr>
      <w:rFonts w:ascii="Calibri" w:hAnsi="Calibri"/>
      <w:kern w:val="2"/>
      <w:sz w:val="21"/>
      <w:szCs w:val="24"/>
    </w:rPr>
  </w:style>
  <w:style w:type="character" w:customStyle="1" w:styleId="57">
    <w:name w:val="批注文字 Char1"/>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Char1"/>
    <w:basedOn w:val="57"/>
    <w:link w:val="21"/>
    <w:qFormat/>
    <w:uiPriority w:val="0"/>
    <w:rPr>
      <w:b/>
      <w:bCs/>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5"/>
    <w:qFormat/>
    <w:uiPriority w:val="0"/>
    <w:rPr>
      <w:rFonts w:ascii="Calibri" w:hAnsi="Calibri"/>
      <w:kern w:val="2"/>
      <w:sz w:val="18"/>
      <w:szCs w:val="18"/>
    </w:rPr>
  </w:style>
  <w:style w:type="character" w:customStyle="1" w:styleId="66">
    <w:name w:val="批注框文本 Char1"/>
    <w:basedOn w:val="23"/>
    <w:link w:val="14"/>
    <w:qFormat/>
    <w:uiPriority w:val="0"/>
    <w:rPr>
      <w:rFonts w:ascii="Calibri" w:hAnsi="Calibri"/>
      <w:kern w:val="2"/>
      <w:sz w:val="18"/>
      <w:szCs w:val="18"/>
    </w:rPr>
  </w:style>
  <w:style w:type="character" w:customStyle="1" w:styleId="67">
    <w:name w:val="纯文本 Char2"/>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3">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14630</Words>
  <Characters>16453</Characters>
  <Lines>102</Lines>
  <Paragraphs>28</Paragraphs>
  <TotalTime>8</TotalTime>
  <ScaleCrop>false</ScaleCrop>
  <LinksUpToDate>false</LinksUpToDate>
  <CharactersWithSpaces>18099</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2022-10-31T01:07:30Z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8026C8D484864B3FA4AC9BEA92910577</vt:lpwstr>
  </property>
</Properties>
</file>