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三台县人民医院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关于消防器材、防暴器材</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w:t>
      </w:r>
    </w:p>
    <w:p>
      <w:pPr>
        <w:pStyle w:val="2"/>
      </w:pPr>
    </w:p>
    <w:p>
      <w:pPr>
        <w:keepNext w:val="0"/>
        <w:keepLines w:val="0"/>
        <w:pageBreakBefore w:val="0"/>
        <w:kinsoku/>
        <w:wordWrap/>
        <w:overflowPunct/>
        <w:topLinePunct w:val="0"/>
        <w:autoSpaceDE/>
        <w:autoSpaceDN/>
        <w:bidi w:val="0"/>
        <w:adjustRightInd/>
        <w:snapToGrid/>
        <w:spacing w:line="240" w:lineRule="auto"/>
        <w:ind w:left="0" w:leftChars="0" w:firstLine="638" w:firstLineChars="228"/>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以下</w:t>
      </w:r>
      <w:r>
        <w:rPr>
          <w:rFonts w:hint="eastAsia" w:ascii="宋体" w:hAnsi="宋体" w:eastAsia="宋体" w:cs="宋体"/>
          <w:sz w:val="28"/>
          <w:szCs w:val="28"/>
        </w:rPr>
        <w:t>项目进行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 xml:space="preserve">供应商参加，具体事项如下： </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rPr>
        <w:t>一、项目内容：</w:t>
      </w:r>
      <w:r>
        <w:rPr>
          <w:rFonts w:hint="eastAsia" w:ascii="宋体" w:hAnsi="宋体" w:eastAsia="宋体" w:cs="宋体"/>
          <w:sz w:val="28"/>
          <w:szCs w:val="28"/>
          <w:lang w:val="en-US" w:eastAsia="zh-CN"/>
        </w:rPr>
        <w:t>消防器材、防暴器材采购项目</w:t>
      </w:r>
      <w:r>
        <w:rPr>
          <w:rFonts w:hint="eastAsia" w:ascii="宋体" w:hAnsi="宋体" w:eastAsia="宋体" w:cs="宋体"/>
          <w:b/>
          <w:bCs/>
          <w:sz w:val="28"/>
          <w:szCs w:val="28"/>
          <w:lang w:val="en-US" w:eastAsia="zh-CN"/>
        </w:rPr>
        <w:t>（01包消防器材，02包防暴器材）</w:t>
      </w:r>
      <w:r>
        <w:rPr>
          <w:rFonts w:hint="eastAsia" w:ascii="宋体" w:hAnsi="宋体" w:eastAsia="宋体" w:cs="宋体"/>
          <w:sz w:val="28"/>
          <w:szCs w:val="28"/>
          <w:lang w:val="en-US" w:eastAsia="zh-CN"/>
        </w:rPr>
        <w:t>，本次项目为单价采购，供货期限为合同生效之日起1年，供货商按照医院需求供货。</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宋体" w:hAnsi="宋体" w:eastAsia="宋体" w:cs="宋体"/>
          <w:sz w:val="28"/>
          <w:szCs w:val="28"/>
          <w:lang w:val="en-US" w:eastAsia="zh-CN"/>
        </w:rPr>
      </w:pPr>
      <w:r>
        <w:rPr>
          <w:rFonts w:hint="eastAsia" w:ascii="宋体" w:hAnsi="宋体" w:eastAsia="宋体" w:cs="宋体"/>
          <w:b/>
          <w:bCs/>
          <w:sz w:val="28"/>
          <w:szCs w:val="28"/>
        </w:rPr>
        <w:t>二、</w:t>
      </w:r>
      <w:r>
        <w:rPr>
          <w:rFonts w:hint="eastAsia" w:ascii="宋体" w:hAnsi="宋体" w:eastAsia="宋体" w:cs="宋体"/>
          <w:b/>
          <w:bCs/>
          <w:sz w:val="28"/>
          <w:szCs w:val="28"/>
          <w:lang w:val="en-US" w:eastAsia="zh-CN"/>
        </w:rPr>
        <w:t>产品</w:t>
      </w:r>
      <w:r>
        <w:rPr>
          <w:rFonts w:hint="eastAsia" w:ascii="宋体" w:hAnsi="宋体" w:eastAsia="宋体" w:cs="宋体"/>
          <w:b/>
          <w:bCs/>
          <w:sz w:val="28"/>
          <w:szCs w:val="28"/>
        </w:rPr>
        <w:t>要求：</w:t>
      </w:r>
      <w:r>
        <w:rPr>
          <w:rFonts w:hint="eastAsia" w:ascii="宋体" w:hAnsi="宋体" w:eastAsia="宋体" w:cs="宋体"/>
          <w:sz w:val="28"/>
          <w:szCs w:val="28"/>
          <w:lang w:val="en-US" w:eastAsia="zh-CN"/>
        </w:rPr>
        <w:t>详见附件</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eastAsia="zh-CN"/>
        </w:rPr>
      </w:pPr>
      <w:r>
        <w:rPr>
          <w:rFonts w:hint="eastAsia" w:ascii="宋体" w:hAnsi="宋体" w:eastAsia="宋体" w:cs="宋体"/>
          <w:b/>
          <w:bCs/>
          <w:sz w:val="28"/>
          <w:szCs w:val="28"/>
        </w:rPr>
        <w:t>三、采购方式：</w:t>
      </w: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rPr>
        <w:t>四、付款方式：</w:t>
      </w:r>
      <w:r>
        <w:rPr>
          <w:rFonts w:hint="eastAsia" w:ascii="宋体" w:hAnsi="宋体" w:eastAsia="宋体" w:cs="宋体"/>
          <w:b w:val="0"/>
          <w:bCs w:val="0"/>
          <w:sz w:val="28"/>
          <w:szCs w:val="28"/>
        </w:rPr>
        <w:t>合同签订后10个工作日内</w:t>
      </w:r>
      <w:r>
        <w:rPr>
          <w:rFonts w:hint="eastAsia" w:ascii="宋体" w:hAnsi="宋体" w:eastAsia="宋体" w:cs="宋体"/>
          <w:b w:val="0"/>
          <w:bCs w:val="0"/>
          <w:sz w:val="28"/>
          <w:szCs w:val="28"/>
          <w:lang w:eastAsia="zh-CN"/>
        </w:rPr>
        <w:t>交货，</w:t>
      </w:r>
      <w:r>
        <w:rPr>
          <w:rFonts w:hint="eastAsia" w:ascii="宋体" w:hAnsi="宋体" w:eastAsia="宋体" w:cs="宋体"/>
          <w:sz w:val="28"/>
          <w:szCs w:val="28"/>
        </w:rPr>
        <w:t>验收合格入库后，按照入库数量，收到正式发票后</w:t>
      </w:r>
      <w:r>
        <w:rPr>
          <w:rFonts w:hint="eastAsia" w:ascii="宋体" w:hAnsi="宋体" w:eastAsia="宋体" w:cs="宋体"/>
          <w:sz w:val="28"/>
          <w:szCs w:val="28"/>
          <w:lang w:val="en-US" w:eastAsia="zh-CN"/>
        </w:rPr>
        <w:t>1个月内支付全部货</w:t>
      </w:r>
      <w:r>
        <w:rPr>
          <w:rFonts w:hint="eastAsia" w:ascii="宋体" w:hAnsi="宋体" w:eastAsia="宋体" w:cs="宋体"/>
          <w:sz w:val="28"/>
          <w:szCs w:val="28"/>
        </w:rPr>
        <w:t>款。</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、供应商资格</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pPr>
        <w:pStyle w:val="2"/>
        <w:ind w:left="0" w:leftChars="0" w:firstLine="0" w:firstLineChars="0"/>
        <w:rPr>
          <w:rFonts w:hint="default"/>
          <w:lang w:val="en-US" w:eastAsia="zh-CN"/>
        </w:rPr>
      </w:pPr>
      <w:r>
        <w:rPr>
          <w:rFonts w:hint="eastAsia" w:ascii="宋体" w:hAnsi="宋体" w:cs="宋体"/>
          <w:sz w:val="28"/>
          <w:szCs w:val="28"/>
          <w:lang w:val="en-US" w:eastAsia="zh-CN"/>
        </w:rPr>
        <w:t>4.有依法缴纳税收和社会保障资金的良好记录；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32"/>
          <w:szCs w:val="32"/>
        </w:rPr>
        <w:t>法律、行政法规规定的其他条件</w:t>
      </w:r>
      <w:r>
        <w:rPr>
          <w:rFonts w:hint="eastAsia" w:ascii="宋体" w:hAnsi="宋体" w:eastAsia="宋体" w:cs="宋体"/>
          <w:color w:val="auto"/>
          <w:sz w:val="32"/>
          <w:szCs w:val="32"/>
          <w:lang w:eastAsia="zh-CN"/>
        </w:rPr>
        <w:t>；</w:t>
      </w:r>
    </w:p>
    <w:p>
      <w:pPr>
        <w:rPr>
          <w:rFonts w:ascii="宋体" w:hAnsi="宋体" w:eastAsia="宋体" w:cs="宋体"/>
          <w:color w:val="auto"/>
          <w:sz w:val="32"/>
          <w:szCs w:val="32"/>
        </w:rPr>
      </w:pPr>
      <w:r>
        <w:rPr>
          <w:rFonts w:hint="eastAsia" w:ascii="宋体" w:hAnsi="宋体" w:eastAsia="宋体" w:cs="宋体"/>
          <w:color w:val="auto"/>
          <w:sz w:val="32"/>
          <w:szCs w:val="32"/>
        </w:rPr>
        <w:t>7.供应商及其现任法定代表人、主要负责人不得具有行贿犯罪记录。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、报价须知</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23</w:t>
      </w:r>
      <w:r>
        <w:rPr>
          <w:rFonts w:hint="eastAsia" w:ascii="宋体" w:hAnsi="宋体" w:eastAsia="宋体" w:cs="宋体"/>
          <w:sz w:val="28"/>
          <w:szCs w:val="28"/>
        </w:rPr>
        <w:t>日至</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25</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询价</w:t>
      </w:r>
      <w:r>
        <w:rPr>
          <w:rFonts w:hint="eastAsia" w:ascii="宋体" w:hAnsi="宋体" w:eastAsia="宋体" w:cs="宋体"/>
          <w:sz w:val="28"/>
          <w:szCs w:val="28"/>
        </w:rPr>
        <w:t>文件递交方式：本次</w:t>
      </w:r>
      <w:r>
        <w:rPr>
          <w:rFonts w:hint="eastAsia" w:ascii="宋体" w:hAnsi="宋体" w:eastAsia="宋体" w:cs="宋体"/>
          <w:sz w:val="28"/>
          <w:szCs w:val="28"/>
          <w:lang w:eastAsia="zh-CN"/>
        </w:rPr>
        <w:t>询价</w:t>
      </w:r>
      <w:r>
        <w:rPr>
          <w:rFonts w:hint="eastAsia" w:ascii="宋体" w:hAnsi="宋体" w:eastAsia="宋体" w:cs="宋体"/>
          <w:sz w:val="28"/>
          <w:szCs w:val="28"/>
        </w:rPr>
        <w:t>文件采取邮寄（顺丰快递）的方式，收件人：邹老师，联系电话：0816-5222252，地址：三台县人民医院采购办。</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.询价文件要求：装订成册，一正一副，包括:报价单、供应商资质、业绩、服务方案等；询价资料请注明包号、公司名称、联系人、联系电话。</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递交询价文件截止时间：2023年</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30</w:t>
      </w:r>
      <w:r>
        <w:rPr>
          <w:rFonts w:hint="eastAsia" w:ascii="宋体" w:hAnsi="宋体" w:eastAsia="宋体" w:cs="宋体"/>
          <w:sz w:val="28"/>
          <w:szCs w:val="28"/>
          <w:lang w:eastAsia="zh-CN"/>
        </w:rPr>
        <w:t>日12：00。</w:t>
      </w:r>
      <w:bookmarkStart w:id="0" w:name="_GoBack"/>
      <w:bookmarkEnd w:id="0"/>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30</w:t>
      </w:r>
      <w:r>
        <w:rPr>
          <w:rFonts w:hint="eastAsia" w:ascii="宋体" w:hAnsi="宋体" w:eastAsia="宋体" w:cs="宋体"/>
          <w:sz w:val="28"/>
          <w:szCs w:val="28"/>
        </w:rPr>
        <w:t>日下午1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7.询价地点：行政楼五楼会议室</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项目公示地点：</w:t>
      </w:r>
      <w:r>
        <w:rPr>
          <w:rFonts w:hint="eastAsia" w:ascii="宋体" w:hAnsi="宋体" w:eastAsia="宋体" w:cs="宋体"/>
          <w:sz w:val="28"/>
          <w:szCs w:val="28"/>
        </w:rPr>
        <w:t>三台县人民医院官网。</w:t>
      </w:r>
    </w:p>
    <w:p>
      <w:pPr>
        <w:keepNext w:val="0"/>
        <w:keepLines w:val="0"/>
        <w:pageBreakBefore w:val="0"/>
        <w:kinsoku/>
        <w:wordWrap/>
        <w:overflowPunct/>
        <w:topLinePunct w:val="0"/>
        <w:autoSpaceDE/>
        <w:autoSpaceDN/>
        <w:bidi w:val="0"/>
        <w:adjustRightInd/>
        <w:snapToGrid/>
        <w:spacing w:line="240" w:lineRule="auto"/>
        <w:jc w:val="right"/>
        <w:rPr>
          <w:rFonts w:hint="eastAsia" w:ascii="宋体" w:hAnsi="宋体" w:eastAsia="宋体" w:cs="宋体"/>
          <w:sz w:val="28"/>
          <w:szCs w:val="28"/>
        </w:rPr>
      </w:pPr>
      <w:r>
        <w:rPr>
          <w:rFonts w:hint="eastAsia" w:ascii="宋体" w:hAnsi="宋体" w:eastAsia="宋体" w:cs="宋体"/>
          <w:sz w:val="28"/>
          <w:szCs w:val="28"/>
        </w:rPr>
        <w:t>三台县人民医院</w:t>
      </w:r>
    </w:p>
    <w:p>
      <w:pPr>
        <w:keepNext w:val="0"/>
        <w:keepLines w:val="0"/>
        <w:pageBreakBefore w:val="0"/>
        <w:kinsoku/>
        <w:wordWrap/>
        <w:overflowPunct/>
        <w:topLinePunct w:val="0"/>
        <w:autoSpaceDE/>
        <w:autoSpaceDN/>
        <w:bidi w:val="0"/>
        <w:adjustRightInd/>
        <w:snapToGrid/>
        <w:spacing w:line="240" w:lineRule="auto"/>
        <w:jc w:val="righ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22</w:t>
      </w:r>
      <w:r>
        <w:rPr>
          <w:rFonts w:hint="eastAsia" w:ascii="宋体" w:hAnsi="宋体" w:eastAsia="宋体" w:cs="宋体"/>
          <w:sz w:val="28"/>
          <w:szCs w:val="28"/>
        </w:rPr>
        <w:t>日</w:t>
      </w:r>
    </w:p>
    <w:p>
      <w:pPr>
        <w:keepNext w:val="0"/>
        <w:keepLines w:val="0"/>
        <w:pageBreakBefore w:val="0"/>
        <w:kinsoku/>
        <w:wordWrap/>
        <w:overflowPunct/>
        <w:topLinePunct w:val="0"/>
        <w:autoSpaceDE/>
        <w:autoSpaceDN/>
        <w:bidi w:val="0"/>
        <w:adjustRightInd/>
        <w:snapToGrid/>
        <w:spacing w:line="24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kinsoku/>
        <w:wordWrap/>
        <w:overflowPunct/>
        <w:topLinePunct w:val="0"/>
        <w:autoSpaceDE/>
        <w:autoSpaceDN/>
        <w:bidi w:val="0"/>
        <w:adjustRightInd/>
        <w:snapToGrid/>
        <w:spacing w:line="240" w:lineRule="auto"/>
        <w:jc w:val="left"/>
        <w:rPr>
          <w:rFonts w:hint="eastAsia" w:ascii="Times New Roman" w:hAnsi="Times New Roman" w:eastAsia="仿宋_GB2312" w:cs="Times New Roman"/>
          <w:b/>
          <w:bCs w:val="0"/>
          <w:color w:val="000000"/>
          <w:sz w:val="28"/>
          <w:szCs w:val="28"/>
          <w:highlight w:val="none"/>
          <w:lang w:val="en-US" w:eastAsia="zh-CN"/>
        </w:rPr>
      </w:pPr>
      <w:r>
        <w:rPr>
          <w:rFonts w:hint="eastAsia" w:ascii="Times New Roman" w:hAnsi="Times New Roman" w:eastAsia="仿宋_GB2312" w:cs="Times New Roman"/>
          <w:b/>
          <w:bCs w:val="0"/>
          <w:color w:val="000000"/>
          <w:sz w:val="28"/>
          <w:szCs w:val="28"/>
          <w:highlight w:val="none"/>
          <w:lang w:val="en-US" w:eastAsia="zh-CN"/>
        </w:rPr>
        <w:t>附件</w:t>
      </w:r>
    </w:p>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eastAsia="仿宋_GB2312" w:cs="Times New Roman"/>
          <w:b w:val="0"/>
          <w:bCs/>
          <w:color w:val="000000"/>
          <w:sz w:val="28"/>
          <w:szCs w:val="28"/>
          <w:highlight w:val="none"/>
          <w:lang w:val="en-US" w:eastAsia="zh-CN"/>
        </w:rPr>
      </w:pPr>
      <w:r>
        <w:rPr>
          <w:rFonts w:hint="eastAsia" w:ascii="Times New Roman" w:hAnsi="Times New Roman" w:eastAsia="仿宋_GB2312" w:cs="Times New Roman"/>
          <w:b w:val="0"/>
          <w:bCs/>
          <w:color w:val="000000"/>
          <w:sz w:val="28"/>
          <w:szCs w:val="28"/>
          <w:highlight w:val="none"/>
          <w:lang w:val="en-US" w:eastAsia="zh-CN"/>
        </w:rPr>
        <w:t>01包</w:t>
      </w:r>
    </w:p>
    <w:tbl>
      <w:tblPr>
        <w:tblStyle w:val="8"/>
        <w:tblpPr w:leftFromText="180" w:rightFromText="180" w:vertAnchor="text" w:horzAnchor="page" w:tblpX="1444" w:tblpY="198"/>
        <w:tblOverlap w:val="never"/>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1575"/>
        <w:gridCol w:w="1890"/>
        <w:gridCol w:w="765"/>
        <w:gridCol w:w="1575"/>
        <w:gridCol w:w="169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名称</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bCs/>
                <w:i w:val="0"/>
                <w:iCs w:val="0"/>
                <w:color w:val="000000"/>
                <w:sz w:val="24"/>
                <w:szCs w:val="24"/>
                <w:u w:val="none"/>
                <w:lang w:eastAsia="zh-CN"/>
              </w:rPr>
            </w:pPr>
            <w:r>
              <w:rPr>
                <w:rFonts w:hint="eastAsia" w:ascii="Times New Roman" w:hAnsi="Times New Roman" w:eastAsia="宋体" w:cs="Times New Roman"/>
                <w:b/>
                <w:bCs/>
                <w:i w:val="0"/>
                <w:iCs w:val="0"/>
                <w:color w:val="000000"/>
                <w:sz w:val="24"/>
                <w:szCs w:val="24"/>
                <w:u w:val="none"/>
                <w:lang w:eastAsia="zh-CN"/>
              </w:rPr>
              <w:t>参数要求</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单位</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最高限价</w:t>
            </w:r>
            <w:r>
              <w:rPr>
                <w:rFonts w:hint="eastAsia"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宋体" w:cs="Times New Roman"/>
                <w:b/>
                <w:bCs/>
                <w:i w:val="0"/>
                <w:iCs w:val="0"/>
                <w:color w:val="000000"/>
                <w:kern w:val="0"/>
                <w:sz w:val="24"/>
                <w:szCs w:val="24"/>
                <w:u w:val="none"/>
                <w:lang w:val="en-US" w:eastAsia="zh-CN" w:bidi="ar"/>
              </w:rPr>
              <w:t>元</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材质</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救生垫</w:t>
            </w:r>
          </w:p>
        </w:tc>
        <w:tc>
          <w:tcPr>
            <w:tcW w:w="18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6米×4米×2米（带消防3C认证及充气机）</w:t>
            </w:r>
          </w:p>
        </w:tc>
        <w:tc>
          <w:tcPr>
            <w:tcW w:w="76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5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29000.00</w:t>
            </w:r>
          </w:p>
        </w:tc>
        <w:tc>
          <w:tcPr>
            <w:tcW w:w="16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PVC夹网布</w:t>
            </w:r>
          </w:p>
        </w:tc>
        <w:tc>
          <w:tcPr>
            <w:tcW w:w="8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疏散引导箱</w:t>
            </w:r>
          </w:p>
        </w:tc>
        <w:tc>
          <w:tcPr>
            <w:tcW w:w="189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850*650*270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冷轧钢板0.8mm厚、</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钢化玻璃门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疏散引导箱（小）</w:t>
            </w:r>
          </w:p>
        </w:tc>
        <w:tc>
          <w:tcPr>
            <w:tcW w:w="18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850*360*240</w:t>
            </w:r>
          </w:p>
        </w:tc>
        <w:tc>
          <w:tcPr>
            <w:tcW w:w="7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260.00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冷轧钢板0.8mm厚、</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钢化玻璃门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rPr>
              <w:t>过滤式</w:t>
            </w:r>
            <w:r>
              <w:rPr>
                <w:rFonts w:hint="eastAsia" w:ascii="宋体" w:hAnsi="宋体" w:eastAsia="宋体" w:cs="宋体"/>
                <w:lang w:val="en-US" w:eastAsia="zh-CN"/>
              </w:rPr>
              <w:t>消防自救呼吸器</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14cm*11cm*24cm</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24.00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3C认证、消防强制认证、产品身份识别证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rPr>
              <w:t>消防逃生绳</w:t>
            </w:r>
            <w:r>
              <w:rPr>
                <w:rFonts w:hint="eastAsia" w:ascii="宋体" w:hAnsi="宋体" w:eastAsia="宋体" w:cs="宋体"/>
                <w:i w:val="0"/>
                <w:iCs w:val="0"/>
                <w:color w:val="000000"/>
                <w:sz w:val="24"/>
                <w:szCs w:val="24"/>
                <w:u w:val="none"/>
                <w:lang w:val="en-US" w:eastAsia="zh-CN"/>
              </w:rPr>
              <w:t>10mm</w:t>
            </w:r>
            <w:r>
              <w:rPr>
                <w:rFonts w:hint="eastAsia" w:ascii="宋体" w:hAnsi="宋体" w:eastAsia="宋体" w:cs="宋体"/>
              </w:rPr>
              <w:t>（钢丝</w:t>
            </w:r>
            <w:r>
              <w:rPr>
                <w:rFonts w:hint="eastAsia" w:ascii="宋体" w:hAnsi="宋体" w:eastAsia="宋体" w:cs="宋体"/>
                <w:lang w:val="en-US" w:eastAsia="zh-CN"/>
              </w:rPr>
              <w:t>3mm</w:t>
            </w:r>
            <w:r>
              <w:rPr>
                <w:rFonts w:hint="eastAsia" w:ascii="宋体" w:hAnsi="宋体" w:eastAsia="宋体" w:cs="宋体"/>
              </w:rPr>
              <w:t>）</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rPr>
              <w:t>每根≥50米</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134.00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丙纶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消防腰带</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60CM-108CM长</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22.00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涤纶加强丝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逃生8字扣</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14cm*7.6cm*11cm</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54.00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航空铝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疏散引导棒(荧光棒）</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长54cm直径4cm</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24.00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PC外管、抗压、防水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口哨</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lang w:val="en-US"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破窗锤</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13.5cm*7.5cm</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钢制锤头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24"/>
                <w:szCs w:val="24"/>
                <w:u w:val="none"/>
              </w:rPr>
            </w:pPr>
          </w:p>
        </w:tc>
      </w:tr>
    </w:tbl>
    <w:p>
      <w:pP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br w:type="page"/>
      </w:r>
    </w:p>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eastAsia="仿宋_GB2312" w:cs="Times New Roman"/>
          <w:b w:val="0"/>
          <w:bCs/>
          <w:color w:val="000000"/>
          <w:sz w:val="28"/>
          <w:szCs w:val="28"/>
          <w:highlight w:val="none"/>
          <w:lang w:val="en-US" w:eastAsia="zh-CN"/>
        </w:rPr>
      </w:pPr>
      <w:r>
        <w:rPr>
          <w:rFonts w:hint="eastAsia" w:ascii="Times New Roman" w:hAnsi="Times New Roman" w:eastAsia="仿宋_GB2312" w:cs="Times New Roman"/>
          <w:b w:val="0"/>
          <w:bCs/>
          <w:color w:val="000000"/>
          <w:sz w:val="28"/>
          <w:szCs w:val="28"/>
          <w:highlight w:val="none"/>
          <w:lang w:val="en-US" w:eastAsia="zh-CN"/>
        </w:rPr>
        <w:t>02包</w:t>
      </w:r>
    </w:p>
    <w:tbl>
      <w:tblPr>
        <w:tblStyle w:val="8"/>
        <w:tblW w:w="92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2406"/>
        <w:gridCol w:w="2310"/>
        <w:gridCol w:w="1038"/>
        <w:gridCol w:w="1830"/>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名称</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参数要求</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单位</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最高限价</w:t>
            </w:r>
            <w:r>
              <w:rPr>
                <w:rFonts w:hint="eastAsia" w:ascii="Times New Roman" w:hAnsi="Times New Roman" w:eastAsia="宋体" w:cs="Times New Roman"/>
                <w:b/>
                <w:bCs/>
                <w:i w:val="0"/>
                <w:iCs w:val="0"/>
                <w:color w:val="000000"/>
                <w:kern w:val="0"/>
                <w:sz w:val="24"/>
                <w:szCs w:val="24"/>
                <w:u w:val="none"/>
                <w:lang w:val="en-US" w:eastAsia="zh-CN" w:bidi="ar"/>
              </w:rPr>
              <w:t>/元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防暴器材架子（</w:t>
            </w:r>
            <w:r>
              <w:rPr>
                <w:rFonts w:hint="eastAsia" w:ascii="宋体" w:hAnsi="宋体" w:eastAsia="宋体" w:cs="宋体"/>
                <w:i w:val="0"/>
                <w:iCs w:val="0"/>
                <w:color w:val="000000"/>
                <w:kern w:val="0"/>
                <w:sz w:val="24"/>
                <w:szCs w:val="24"/>
                <w:u w:val="none"/>
                <w:lang w:val="en-US" w:eastAsia="zh-CN" w:bidi="ar"/>
              </w:rPr>
              <w:t>1</w:t>
            </w:r>
            <w:r>
              <w:rPr>
                <w:rFonts w:hint="default" w:ascii="宋体" w:hAnsi="宋体" w:eastAsia="宋体" w:cs="宋体"/>
                <w:i w:val="0"/>
                <w:iCs w:val="0"/>
                <w:color w:val="000000"/>
                <w:kern w:val="0"/>
                <w:sz w:val="24"/>
                <w:szCs w:val="24"/>
                <w:u w:val="none"/>
                <w:lang w:val="en-US" w:eastAsia="zh-CN" w:bidi="ar"/>
              </w:rPr>
              <w:t>套架</w:t>
            </w:r>
            <w:r>
              <w:rPr>
                <w:rFonts w:hint="eastAsia" w:ascii="宋体" w:hAnsi="宋体" w:eastAsia="宋体" w:cs="宋体"/>
                <w:i w:val="0"/>
                <w:iCs w:val="0"/>
                <w:color w:val="000000"/>
                <w:kern w:val="0"/>
                <w:sz w:val="24"/>
                <w:szCs w:val="24"/>
                <w:u w:val="none"/>
                <w:lang w:val="en-US" w:eastAsia="zh-CN" w:bidi="ar"/>
              </w:rPr>
              <w:t>）</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优质钢材</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65*—40*—112*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380</w:t>
            </w:r>
            <w:r>
              <w:rPr>
                <w:rFonts w:hint="eastAsia" w:ascii="宋体" w:hAnsi="宋体" w:eastAsia="宋体" w:cs="宋体"/>
                <w:i w:val="0"/>
                <w:iCs w:val="0"/>
                <w:color w:val="000000"/>
                <w:sz w:val="24"/>
                <w:szCs w:val="24"/>
                <w:u w:val="none"/>
                <w:lang w:val="en-US" w:eastAsia="zh-CN"/>
              </w:rPr>
              <w:t>.00</w:t>
            </w:r>
          </w:p>
        </w:tc>
        <w:tc>
          <w:tcPr>
            <w:tcW w:w="100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所有防暴器材标识不能使用警用标识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防暴器材架子（2套架）</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优质钢材</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110*—40*—115*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560</w:t>
            </w:r>
            <w:r>
              <w:rPr>
                <w:rFonts w:hint="eastAsia" w:ascii="宋体" w:hAnsi="宋体" w:eastAsia="宋体" w:cs="宋体"/>
                <w:i w:val="0"/>
                <w:iCs w:val="0"/>
                <w:color w:val="000000"/>
                <w:sz w:val="24"/>
                <w:szCs w:val="24"/>
                <w:u w:val="none"/>
                <w:lang w:val="en-US" w:eastAsia="zh-CN"/>
              </w:rPr>
              <w:t>.00</w:t>
            </w:r>
          </w:p>
        </w:tc>
        <w:tc>
          <w:tcPr>
            <w:tcW w:w="10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Tahoma"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防暴器材架子（5套架）</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优质钢材</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150*—50*—130*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850</w:t>
            </w:r>
            <w:r>
              <w:rPr>
                <w:rFonts w:hint="eastAsia" w:ascii="宋体" w:hAnsi="宋体" w:eastAsia="宋体" w:cs="宋体"/>
                <w:i w:val="0"/>
                <w:iCs w:val="0"/>
                <w:color w:val="000000"/>
                <w:sz w:val="24"/>
                <w:szCs w:val="24"/>
                <w:u w:val="none"/>
                <w:lang w:val="en-US" w:eastAsia="zh-CN"/>
              </w:rPr>
              <w:t>.00</w:t>
            </w:r>
          </w:p>
        </w:tc>
        <w:tc>
          <w:tcPr>
            <w:tcW w:w="10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Tahoma"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防暴盾牌（金属）</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高强度铝合金500mm*900mm</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w:t>
            </w:r>
            <w:r>
              <w:rPr>
                <w:rFonts w:hint="eastAsia" w:ascii="宋体" w:hAnsi="宋体" w:eastAsia="宋体" w:cs="宋体"/>
                <w:i w:val="0"/>
                <w:iCs w:val="0"/>
                <w:color w:val="000000"/>
                <w:sz w:val="24"/>
                <w:szCs w:val="24"/>
                <w:u w:val="none"/>
                <w:lang w:val="en-US" w:eastAsia="zh-CN"/>
              </w:rPr>
              <w:t>.00</w:t>
            </w:r>
          </w:p>
        </w:tc>
        <w:tc>
          <w:tcPr>
            <w:tcW w:w="10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Tahoma"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防暴盾牌（</w:t>
            </w:r>
            <w:r>
              <w:rPr>
                <w:rFonts w:hint="eastAsia" w:ascii="宋体" w:hAnsi="宋体" w:eastAsia="宋体" w:cs="宋体"/>
                <w:i w:val="0"/>
                <w:iCs w:val="0"/>
                <w:color w:val="000000"/>
                <w:kern w:val="0"/>
                <w:sz w:val="24"/>
                <w:szCs w:val="24"/>
                <w:u w:val="none"/>
                <w:lang w:val="en-US" w:eastAsia="zh-CN" w:bidi="ar"/>
              </w:rPr>
              <w:t>法式</w:t>
            </w:r>
            <w:r>
              <w:rPr>
                <w:rFonts w:hint="default" w:ascii="宋体" w:hAnsi="宋体" w:eastAsia="宋体" w:cs="宋体"/>
                <w:i w:val="0"/>
                <w:iCs w:val="0"/>
                <w:color w:val="000000"/>
                <w:kern w:val="0"/>
                <w:sz w:val="24"/>
                <w:szCs w:val="24"/>
                <w:u w:val="none"/>
                <w:lang w:val="en-US" w:eastAsia="zh-CN" w:bidi="ar"/>
              </w:rPr>
              <w:t>）</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透明聚碳酸酯PC材料</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500mm*900mm</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r>
              <w:rPr>
                <w:rFonts w:hint="eastAsia" w:ascii="宋体" w:hAnsi="宋体" w:eastAsia="宋体" w:cs="宋体"/>
                <w:i w:val="0"/>
                <w:iCs w:val="0"/>
                <w:color w:val="000000"/>
                <w:sz w:val="24"/>
                <w:szCs w:val="24"/>
                <w:u w:val="none"/>
                <w:lang w:val="en-US" w:eastAsia="zh-CN"/>
              </w:rPr>
              <w:t>.00</w:t>
            </w:r>
          </w:p>
        </w:tc>
        <w:tc>
          <w:tcPr>
            <w:tcW w:w="10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Tahoma"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防暴头盔</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高强度PC聚碳酸酯</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顶</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w:t>
            </w:r>
            <w:r>
              <w:rPr>
                <w:rFonts w:hint="eastAsia" w:ascii="宋体" w:hAnsi="宋体" w:eastAsia="宋体" w:cs="宋体"/>
                <w:i w:val="0"/>
                <w:iCs w:val="0"/>
                <w:color w:val="000000"/>
                <w:sz w:val="24"/>
                <w:szCs w:val="24"/>
                <w:u w:val="none"/>
                <w:lang w:val="en-US" w:eastAsia="zh-CN"/>
              </w:rPr>
              <w:t>.00</w:t>
            </w:r>
          </w:p>
        </w:tc>
        <w:tc>
          <w:tcPr>
            <w:tcW w:w="10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Tahoma"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防刺背心（19标准）</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超高强纤维高密度组织、内胆锰钢片</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850</w:t>
            </w:r>
            <w:r>
              <w:rPr>
                <w:rFonts w:hint="eastAsia" w:ascii="宋体" w:hAnsi="宋体" w:eastAsia="宋体" w:cs="宋体"/>
                <w:i w:val="0"/>
                <w:iCs w:val="0"/>
                <w:color w:val="000000"/>
                <w:sz w:val="24"/>
                <w:szCs w:val="24"/>
                <w:u w:val="none"/>
                <w:lang w:val="en-US" w:eastAsia="zh-CN"/>
              </w:rPr>
              <w:t>.00</w:t>
            </w:r>
          </w:p>
        </w:tc>
        <w:tc>
          <w:tcPr>
            <w:tcW w:w="10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Tahoma"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防割手套</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钢丝及高性能聚乙烯纤维</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r>
              <w:rPr>
                <w:rFonts w:hint="eastAsia" w:ascii="宋体" w:hAnsi="宋体" w:eastAsia="宋体" w:cs="宋体"/>
                <w:i w:val="0"/>
                <w:iCs w:val="0"/>
                <w:color w:val="000000"/>
                <w:sz w:val="24"/>
                <w:szCs w:val="24"/>
                <w:u w:val="none"/>
                <w:lang w:val="en-US" w:eastAsia="zh-CN"/>
              </w:rPr>
              <w:t>.00</w:t>
            </w:r>
          </w:p>
        </w:tc>
        <w:tc>
          <w:tcPr>
            <w:tcW w:w="10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Tahoma"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长棍</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PC聚酯纤维</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160CM*2CM</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r>
              <w:rPr>
                <w:rFonts w:hint="eastAsia" w:ascii="宋体" w:hAnsi="宋体" w:eastAsia="宋体" w:cs="宋体"/>
                <w:i w:val="0"/>
                <w:iCs w:val="0"/>
                <w:color w:val="000000"/>
                <w:sz w:val="24"/>
                <w:szCs w:val="24"/>
                <w:u w:val="none"/>
                <w:lang w:val="en-US" w:eastAsia="zh-CN"/>
              </w:rPr>
              <w:t>.00</w:t>
            </w:r>
          </w:p>
        </w:tc>
        <w:tc>
          <w:tcPr>
            <w:tcW w:w="10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Tahoma"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短棍</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PC聚酯/长50CM</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r>
              <w:rPr>
                <w:rFonts w:hint="eastAsia" w:ascii="宋体" w:hAnsi="宋体" w:eastAsia="宋体" w:cs="宋体"/>
                <w:i w:val="0"/>
                <w:iCs w:val="0"/>
                <w:color w:val="000000"/>
                <w:sz w:val="24"/>
                <w:szCs w:val="24"/>
                <w:u w:val="none"/>
                <w:lang w:val="en-US" w:eastAsia="zh-CN"/>
              </w:rPr>
              <w:t>.00</w:t>
            </w:r>
          </w:p>
        </w:tc>
        <w:tc>
          <w:tcPr>
            <w:tcW w:w="10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Tahoma"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11</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腰叉</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优质不锈钢</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收缩110CM伸长205CM</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w:t>
            </w:r>
            <w:r>
              <w:rPr>
                <w:rFonts w:hint="eastAsia" w:ascii="宋体" w:hAnsi="宋体" w:eastAsia="宋体" w:cs="宋体"/>
                <w:i w:val="0"/>
                <w:iCs w:val="0"/>
                <w:color w:val="000000"/>
                <w:sz w:val="24"/>
                <w:szCs w:val="24"/>
                <w:u w:val="none"/>
                <w:lang w:val="en-US" w:eastAsia="zh-CN"/>
              </w:rPr>
              <w:t>.00</w:t>
            </w:r>
          </w:p>
        </w:tc>
        <w:tc>
          <w:tcPr>
            <w:tcW w:w="10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Tahoma"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脚叉</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纯钢材料</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收缩30CM*伸长205CM</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380</w:t>
            </w:r>
            <w:r>
              <w:rPr>
                <w:rFonts w:hint="eastAsia" w:ascii="宋体" w:hAnsi="宋体" w:eastAsia="宋体" w:cs="宋体"/>
                <w:i w:val="0"/>
                <w:iCs w:val="0"/>
                <w:color w:val="000000"/>
                <w:sz w:val="24"/>
                <w:szCs w:val="24"/>
                <w:u w:val="none"/>
                <w:lang w:val="en-US" w:eastAsia="zh-CN"/>
              </w:rPr>
              <w:t>.00</w:t>
            </w:r>
          </w:p>
        </w:tc>
        <w:tc>
          <w:tcPr>
            <w:tcW w:w="10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Tahoma"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强光手电筒（充电式）</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铝合金</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180mm*43mm*30mm</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w:t>
            </w:r>
            <w:r>
              <w:rPr>
                <w:rFonts w:hint="eastAsia" w:ascii="宋体" w:hAnsi="宋体" w:eastAsia="宋体" w:cs="宋体"/>
                <w:i w:val="0"/>
                <w:iCs w:val="0"/>
                <w:color w:val="000000"/>
                <w:sz w:val="24"/>
                <w:szCs w:val="24"/>
                <w:u w:val="none"/>
                <w:lang w:val="en-US" w:eastAsia="zh-CN"/>
              </w:rPr>
              <w:t>.00</w:t>
            </w:r>
          </w:p>
        </w:tc>
        <w:tc>
          <w:tcPr>
            <w:tcW w:w="100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Tahoma" w:cs="Times New Roman"/>
                <w:i w:val="0"/>
                <w:iCs w:val="0"/>
                <w:color w:val="000000"/>
                <w:sz w:val="22"/>
                <w:szCs w:val="22"/>
                <w:u w:val="none"/>
              </w:rPr>
            </w:pPr>
          </w:p>
        </w:tc>
      </w:tr>
    </w:tbl>
    <w:p>
      <w:pPr>
        <w:rPr>
          <w:rFonts w:hint="eastAsia" w:ascii="黑体" w:hAnsi="黑体" w:eastAsia="黑体" w:cs="黑体"/>
          <w:b w:val="0"/>
          <w:bCs/>
          <w:color w:val="000000"/>
          <w:sz w:val="28"/>
          <w:szCs w:val="28"/>
          <w:highlight w:val="none"/>
        </w:rPr>
      </w:pPr>
      <w:r>
        <w:rPr>
          <w:rFonts w:hint="eastAsia" w:ascii="黑体" w:hAnsi="黑体" w:eastAsia="黑体" w:cs="黑体"/>
          <w:b w:val="0"/>
          <w:bCs/>
          <w:color w:val="000000"/>
          <w:sz w:val="28"/>
          <w:szCs w:val="28"/>
          <w:highlight w:val="none"/>
        </w:rPr>
        <w:br w:type="page"/>
      </w:r>
    </w:p>
    <w:p>
      <w:pPr>
        <w:pStyle w:val="2"/>
        <w:ind w:left="0" w:leftChars="0" w:firstLine="0" w:firstLineChars="0"/>
        <w:rPr>
          <w:sz w:val="21"/>
          <w:szCs w:val="21"/>
        </w:rPr>
      </w:pPr>
      <w:r>
        <w:rPr>
          <w:rFonts w:hint="eastAsia" w:ascii="黑体" w:hAnsi="黑体" w:eastAsia="黑体" w:cs="黑体"/>
          <w:b w:val="0"/>
          <w:bCs/>
          <w:color w:val="000000"/>
          <w:sz w:val="28"/>
          <w:szCs w:val="28"/>
          <w:highlight w:val="none"/>
        </w:rPr>
        <w:t>附件</w:t>
      </w:r>
    </w:p>
    <w:p>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pPr>
        <w:pStyle w:val="2"/>
        <w:jc w:val="center"/>
        <w:rPr>
          <w:rFonts w:hint="eastAsia" w:eastAsia="宋体"/>
          <w:lang w:val="en-US" w:eastAsia="zh-CN"/>
        </w:rPr>
      </w:pPr>
      <w:r>
        <w:rPr>
          <w:rFonts w:hint="eastAsia" w:ascii="宋体" w:hAnsi="宋体" w:cs="宋体" w:eastAsiaTheme="minorEastAsia"/>
          <w:b/>
          <w:bCs/>
          <w:kern w:val="2"/>
          <w:sz w:val="32"/>
          <w:szCs w:val="32"/>
          <w:lang w:val="en-US" w:eastAsia="zh-CN" w:bidi="ar-SA"/>
        </w:rPr>
        <w:t xml:space="preserve"> </w:t>
      </w:r>
      <w:r>
        <w:rPr>
          <w:rFonts w:hint="eastAsia" w:ascii="宋体" w:hAnsi="宋体" w:cs="宋体" w:eastAsiaTheme="minorEastAsia"/>
          <w:b/>
          <w:bCs/>
          <w:kern w:val="2"/>
          <w:sz w:val="32"/>
          <w:szCs w:val="32"/>
          <w:u w:val="single"/>
          <w:lang w:val="en-US" w:eastAsia="zh-CN" w:bidi="ar-SA"/>
        </w:rPr>
        <w:t xml:space="preserve">      </w:t>
      </w:r>
      <w:r>
        <w:rPr>
          <w:rFonts w:hint="eastAsia" w:ascii="宋体" w:hAnsi="宋体" w:cs="宋体" w:eastAsiaTheme="minorEastAsia"/>
          <w:b/>
          <w:bCs/>
          <w:kern w:val="2"/>
          <w:sz w:val="32"/>
          <w:szCs w:val="32"/>
          <w:lang w:val="en-US" w:eastAsia="zh-CN" w:bidi="ar-SA"/>
        </w:rPr>
        <w:t>包</w:t>
      </w: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13"/>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3"/>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3"/>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pStyle w:val="14"/>
        <w:snapToGrid w:val="0"/>
        <w:spacing w:before="312" w:beforeLines="100" w:after="156" w:afterLines="50"/>
        <w:ind w:firstLine="922" w:firstLineChars="255"/>
        <w:jc w:val="both"/>
        <w:rPr>
          <w:rFonts w:ascii="宋体" w:hAnsi="宋体" w:eastAsia="宋体" w:cs="宋体"/>
          <w:b/>
          <w:bCs/>
          <w:kern w:val="0"/>
          <w:sz w:val="36"/>
          <w:szCs w:val="36"/>
        </w:rPr>
      </w:pPr>
    </w:p>
    <w:p>
      <w:pPr>
        <w:pStyle w:val="14"/>
        <w:snapToGrid w:val="0"/>
        <w:spacing w:before="312" w:beforeLines="100" w:after="156" w:afterLines="50"/>
        <w:ind w:firstLine="922" w:firstLineChars="255"/>
        <w:rPr>
          <w:rFonts w:ascii="宋体" w:hAnsi="宋体" w:eastAsia="宋体" w:cs="宋体"/>
          <w:b/>
          <w:bCs/>
          <w:kern w:val="0"/>
          <w:sz w:val="36"/>
          <w:szCs w:val="36"/>
        </w:rPr>
      </w:pPr>
    </w:p>
    <w:p>
      <w:pPr>
        <w:pStyle w:val="14"/>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pPr>
        <w:pStyle w:val="14"/>
        <w:snapToGrid w:val="0"/>
        <w:spacing w:before="312" w:beforeLines="100" w:after="156" w:afterLines="50"/>
        <w:ind w:firstLine="819" w:firstLineChars="255"/>
        <w:rPr>
          <w:rFonts w:hint="eastAsia" w:ascii="宋体" w:hAnsi="宋体" w:eastAsia="宋体" w:cs="宋体"/>
          <w:b/>
          <w:bCs/>
          <w:kern w:val="0"/>
          <w:sz w:val="32"/>
          <w:szCs w:val="32"/>
        </w:rPr>
      </w:pPr>
    </w:p>
    <w:p>
      <w:pPr>
        <w:pStyle w:val="14"/>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pPr>
        <w:rPr>
          <w:sz w:val="21"/>
          <w:szCs w:val="21"/>
        </w:rPr>
      </w:pPr>
    </w:p>
    <w:p>
      <w:pPr>
        <w:rPr>
          <w:sz w:val="21"/>
          <w:szCs w:val="21"/>
        </w:rPr>
      </w:pPr>
    </w:p>
    <w:p>
      <w:pPr>
        <w:pStyle w:val="2"/>
        <w:rPr>
          <w:sz w:val="21"/>
          <w:szCs w:val="21"/>
        </w:rPr>
      </w:pPr>
    </w:p>
    <w:p>
      <w:pPr>
        <w:pStyle w:val="2"/>
        <w:rPr>
          <w:sz w:val="21"/>
          <w:szCs w:val="21"/>
        </w:rPr>
      </w:pPr>
    </w:p>
    <w:p>
      <w:pPr>
        <w:jc w:val="center"/>
        <w:rPr>
          <w:rFonts w:hint="eastAsia"/>
          <w:b/>
          <w:bCs/>
          <w:sz w:val="44"/>
          <w:szCs w:val="44"/>
          <w:lang w:val="en-US" w:eastAsia="zh-CN"/>
        </w:rPr>
      </w:pPr>
      <w:r>
        <w:rPr>
          <w:rFonts w:hint="eastAsia"/>
          <w:b/>
          <w:bCs/>
          <w:sz w:val="44"/>
          <w:szCs w:val="44"/>
          <w:lang w:val="en-US" w:eastAsia="zh-CN"/>
        </w:rPr>
        <w:t>报价单</w:t>
      </w:r>
    </w:p>
    <w:p>
      <w:pPr>
        <w:jc w:val="left"/>
        <w:rPr>
          <w:rFonts w:hint="eastAsia"/>
          <w:sz w:val="28"/>
          <w:szCs w:val="28"/>
          <w:lang w:val="en-US" w:eastAsia="zh-CN"/>
        </w:rPr>
      </w:pPr>
      <w:r>
        <w:rPr>
          <w:rFonts w:hint="eastAsia"/>
          <w:sz w:val="28"/>
          <w:szCs w:val="28"/>
          <w:lang w:val="en-US" w:eastAsia="zh-CN"/>
        </w:rPr>
        <w:t>致：三台县人民医院</w:t>
      </w:r>
    </w:p>
    <w:tbl>
      <w:tblPr>
        <w:tblStyle w:val="9"/>
        <w:tblW w:w="9363"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231"/>
        <w:gridCol w:w="1399"/>
        <w:gridCol w:w="1974"/>
        <w:gridCol w:w="1428"/>
        <w:gridCol w:w="105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1"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报价（元）</w:t>
            </w:r>
          </w:p>
        </w:tc>
        <w:tc>
          <w:tcPr>
            <w:tcW w:w="1050"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质保期</w:t>
            </w:r>
          </w:p>
        </w:tc>
        <w:tc>
          <w:tcPr>
            <w:tcW w:w="1050"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1"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1050" w:type="dxa"/>
            <w:vAlign w:val="top"/>
          </w:tcPr>
          <w:p>
            <w:pPr>
              <w:jc w:val="center"/>
              <w:rPr>
                <w:rFonts w:hint="eastAsia"/>
                <w:vertAlign w:val="baseline"/>
                <w:lang w:val="en-US" w:eastAsia="zh-CN"/>
              </w:rPr>
            </w:pPr>
          </w:p>
        </w:tc>
        <w:tc>
          <w:tcPr>
            <w:tcW w:w="1050"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1"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1050" w:type="dxa"/>
            <w:vAlign w:val="top"/>
          </w:tcPr>
          <w:p>
            <w:pPr>
              <w:jc w:val="center"/>
              <w:rPr>
                <w:rFonts w:hint="eastAsia"/>
                <w:vertAlign w:val="baseline"/>
                <w:lang w:val="en-US" w:eastAsia="zh-CN"/>
              </w:rPr>
            </w:pPr>
          </w:p>
        </w:tc>
        <w:tc>
          <w:tcPr>
            <w:tcW w:w="1050"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1"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1050" w:type="dxa"/>
            <w:vAlign w:val="top"/>
          </w:tcPr>
          <w:p>
            <w:pPr>
              <w:jc w:val="center"/>
              <w:rPr>
                <w:rFonts w:hint="eastAsia"/>
                <w:vertAlign w:val="baseline"/>
                <w:lang w:val="en-US" w:eastAsia="zh-CN"/>
              </w:rPr>
            </w:pPr>
          </w:p>
        </w:tc>
        <w:tc>
          <w:tcPr>
            <w:tcW w:w="1050"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1"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1050" w:type="dxa"/>
            <w:vAlign w:val="top"/>
          </w:tcPr>
          <w:p>
            <w:pPr>
              <w:jc w:val="center"/>
              <w:rPr>
                <w:rFonts w:hint="eastAsia"/>
                <w:vertAlign w:val="baseline"/>
                <w:lang w:val="en-US" w:eastAsia="zh-CN"/>
              </w:rPr>
            </w:pPr>
          </w:p>
        </w:tc>
        <w:tc>
          <w:tcPr>
            <w:tcW w:w="1050"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1"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1050" w:type="dxa"/>
            <w:vAlign w:val="top"/>
          </w:tcPr>
          <w:p>
            <w:pPr>
              <w:jc w:val="center"/>
              <w:rPr>
                <w:rFonts w:hint="eastAsia"/>
                <w:vertAlign w:val="baseline"/>
                <w:lang w:val="en-US" w:eastAsia="zh-CN"/>
              </w:rPr>
            </w:pPr>
          </w:p>
        </w:tc>
        <w:tc>
          <w:tcPr>
            <w:tcW w:w="1050"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1"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1050" w:type="dxa"/>
            <w:vAlign w:val="top"/>
          </w:tcPr>
          <w:p>
            <w:pPr>
              <w:jc w:val="center"/>
              <w:rPr>
                <w:rFonts w:hint="eastAsia"/>
                <w:vertAlign w:val="baseline"/>
                <w:lang w:val="en-US" w:eastAsia="zh-CN"/>
              </w:rPr>
            </w:pPr>
          </w:p>
        </w:tc>
        <w:tc>
          <w:tcPr>
            <w:tcW w:w="1050" w:type="dxa"/>
            <w:vAlign w:val="top"/>
          </w:tcPr>
          <w:p>
            <w:pPr>
              <w:jc w:val="center"/>
              <w:rPr>
                <w:rFonts w:hint="eastAsia"/>
                <w:vertAlign w:val="baseline"/>
                <w:lang w:val="en-US" w:eastAsia="zh-CN"/>
              </w:rPr>
            </w:pPr>
          </w:p>
        </w:tc>
      </w:tr>
    </w:tbl>
    <w:p>
      <w:pPr>
        <w:jc w:val="both"/>
        <w:rPr>
          <w:rFonts w:hint="eastAsia"/>
          <w:lang w:val="en-US" w:eastAsia="zh-CN"/>
        </w:rPr>
      </w:pPr>
    </w:p>
    <w:p>
      <w:pPr>
        <w:jc w:val="both"/>
        <w:rPr>
          <w:rFonts w:hint="eastAsia"/>
          <w:lang w:val="en-US" w:eastAsia="zh-CN"/>
        </w:rPr>
      </w:pPr>
      <w:r>
        <w:rPr>
          <w:rFonts w:hint="eastAsia"/>
          <w:lang w:val="en-US" w:eastAsia="zh-CN"/>
        </w:rPr>
        <w:t>填表说明：</w:t>
      </w:r>
    </w:p>
    <w:p>
      <w:pPr>
        <w:numPr>
          <w:ilvl w:val="0"/>
          <w:numId w:val="1"/>
        </w:numPr>
        <w:jc w:val="both"/>
        <w:rPr>
          <w:rFonts w:hint="eastAsia"/>
          <w:lang w:val="en-US" w:eastAsia="zh-CN"/>
        </w:rPr>
      </w:pPr>
      <w:r>
        <w:rPr>
          <w:rFonts w:hint="eastAsia"/>
          <w:lang w:val="en-US" w:eastAsia="zh-CN"/>
        </w:rPr>
        <w:t>所报产品名称、规格型号、生产厂家等信息如实填写，没有就以“/”表示。</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单位名称（盖章）：</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联 系 人：</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pPr>
        <w:pStyle w:val="6"/>
        <w:spacing w:line="500" w:lineRule="exact"/>
        <w:ind w:left="0" w:leftChars="0"/>
        <w:jc w:val="center"/>
        <w:rPr>
          <w:rFonts w:hint="eastAsia" w:ascii="宋体" w:hAnsi="宋体"/>
          <w:b/>
          <w:color w:val="000000"/>
          <w:sz w:val="32"/>
          <w:szCs w:val="32"/>
          <w:highlight w:val="none"/>
        </w:rPr>
      </w:pPr>
    </w:p>
    <w:p>
      <w:pPr>
        <w:rPr>
          <w:rFonts w:hint="eastAsia" w:ascii="宋体" w:hAnsi="宋体"/>
          <w:b/>
          <w:color w:val="000000"/>
          <w:sz w:val="32"/>
          <w:szCs w:val="32"/>
          <w:highlight w:val="none"/>
        </w:rPr>
      </w:pPr>
      <w:r>
        <w:rPr>
          <w:rFonts w:hint="eastAsia" w:ascii="宋体" w:hAnsi="宋体"/>
          <w:b/>
          <w:color w:val="000000"/>
          <w:sz w:val="32"/>
          <w:szCs w:val="32"/>
          <w:highlight w:val="none"/>
        </w:rPr>
        <w:br w:type="page"/>
      </w: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商业</w:t>
      </w:r>
      <w:r>
        <w:rPr>
          <w:rFonts w:ascii="宋体" w:hAnsi="宋体"/>
          <w:b/>
          <w:color w:val="000000"/>
          <w:sz w:val="32"/>
          <w:szCs w:val="32"/>
          <w:highlight w:val="none"/>
        </w:rPr>
        <w:t>信誉承诺书</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pPr>
        <w:pStyle w:val="2"/>
        <w:rPr>
          <w:b/>
          <w:color w:val="000000"/>
          <w:sz w:val="24"/>
          <w:highlight w:val="none"/>
        </w:rPr>
      </w:pPr>
    </w:p>
    <w:p>
      <w:pPr>
        <w:rPr>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pStyle w:val="2"/>
        <w:ind w:left="0" w:leftChars="0" w:firstLine="0" w:firstLineChars="0"/>
        <w:rPr>
          <w:highlight w:val="none"/>
        </w:rPr>
      </w:pP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能力的</w:t>
      </w:r>
      <w:r>
        <w:rPr>
          <w:rFonts w:ascii="宋体" w:hAnsi="宋体"/>
          <w:b/>
          <w:color w:val="000000"/>
          <w:sz w:val="32"/>
          <w:szCs w:val="32"/>
          <w:highlight w:val="none"/>
        </w:rPr>
        <w:t>承诺书</w:t>
      </w: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pPr>
        <w:rPr>
          <w:rFonts w:hint="eastAsia" w:ascii="宋体" w:hAnsi="宋体" w:eastAsia="宋体" w:cs="宋体"/>
          <w:b/>
          <w:color w:val="auto"/>
          <w:sz w:val="28"/>
          <w:szCs w:val="28"/>
        </w:rPr>
      </w:pPr>
      <w:r>
        <w:rPr>
          <w:rFonts w:hint="eastAsia"/>
          <w:color w:val="000000"/>
          <w:sz w:val="28"/>
          <w:szCs w:val="28"/>
          <w:highlight w:val="none"/>
        </w:rPr>
        <w:br w:type="page"/>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记录的承诺书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jc w:val="both"/>
        <w:rPr>
          <w:rFonts w:ascii="宋体" w:hAnsi="宋体" w:eastAsia="黑体"/>
          <w:b/>
          <w:color w:val="000000"/>
          <w:sz w:val="28"/>
          <w:szCs w:val="28"/>
          <w:highlight w:val="none"/>
        </w:rPr>
      </w:pPr>
    </w:p>
    <w:p>
      <w:pPr>
        <w:pStyle w:val="2"/>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2"/>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2"/>
      </w:pPr>
    </w:p>
    <w:p>
      <w:pPr>
        <w:rPr>
          <w:rFonts w:ascii="宋体" w:hAnsi="宋体"/>
          <w:b/>
          <w:color w:val="000000"/>
          <w:sz w:val="32"/>
          <w:szCs w:val="32"/>
          <w:highlight w:val="none"/>
        </w:rPr>
      </w:pPr>
      <w:r>
        <w:rPr>
          <w:rFonts w:ascii="宋体" w:hAnsi="宋体"/>
          <w:b/>
          <w:color w:val="000000"/>
          <w:sz w:val="32"/>
          <w:szCs w:val="32"/>
          <w:highlight w:val="none"/>
        </w:rPr>
        <w:br w:type="page"/>
      </w: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pPr>
        <w:pStyle w:val="6"/>
        <w:spacing w:line="500" w:lineRule="exact"/>
        <w:ind w:left="0" w:leftChars="0"/>
        <w:jc w:val="center"/>
        <w:rPr>
          <w:rFonts w:ascii="宋体" w:hAnsi="宋体"/>
          <w:b/>
          <w:color w:val="000000"/>
          <w:sz w:val="32"/>
          <w:szCs w:val="32"/>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rPr>
          <w:rFonts w:ascii="宋体" w:hAnsi="宋体"/>
          <w:b/>
          <w:color w:val="000000"/>
          <w:sz w:val="24"/>
          <w:highlight w:val="none"/>
        </w:rPr>
      </w:pPr>
      <w:r>
        <w:rPr>
          <w:rFonts w:hint="eastAsia"/>
          <w:b/>
          <w:color w:val="000000"/>
          <w:sz w:val="24"/>
          <w:highlight w:val="none"/>
        </w:rPr>
        <w:t xml:space="preserve">    </w:t>
      </w:r>
    </w:p>
    <w:p>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pPr>
        <w:pStyle w:val="2"/>
        <w:rPr>
          <w:rFonts w:hint="eastAsia"/>
          <w:b/>
          <w:color w:val="000000"/>
          <w:sz w:val="24"/>
          <w:highlight w:val="none"/>
        </w:rPr>
      </w:pPr>
    </w:p>
    <w:p>
      <w:pPr>
        <w:rPr>
          <w:rFonts w:hint="eastAsia"/>
          <w:highlight w:val="none"/>
        </w:rPr>
      </w:pPr>
    </w:p>
    <w:p>
      <w:pPr>
        <w:snapToGrid w:val="0"/>
        <w:spacing w:line="400" w:lineRule="exact"/>
        <w:jc w:val="center"/>
        <w:rPr>
          <w:rFonts w:hint="eastAsia" w:ascii="宋体" w:hAnsi="宋体" w:eastAsia="黑体"/>
          <w:b/>
          <w:color w:val="000000"/>
          <w:sz w:val="28"/>
          <w:szCs w:val="28"/>
          <w:highlight w:val="none"/>
        </w:rPr>
      </w:pPr>
    </w:p>
    <w:p>
      <w:pPr>
        <w:pStyle w:val="2"/>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2"/>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rPr>
          <w:rFonts w:hint="eastAsia"/>
        </w:rPr>
      </w:pPr>
    </w:p>
    <w:p>
      <w:pPr>
        <w:rPr>
          <w:rFonts w:hint="eastAsia"/>
          <w:highlight w:val="none"/>
        </w:rPr>
      </w:pP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pStyle w:val="6"/>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jc w:val="center"/>
        <w:rPr>
          <w:rFonts w:hint="eastAsia"/>
          <w:b/>
          <w:color w:val="000000"/>
          <w:sz w:val="32"/>
          <w:szCs w:val="30"/>
          <w:highlight w:val="none"/>
        </w:rPr>
      </w:pP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pPr>
        <w:spacing w:line="360" w:lineRule="auto"/>
        <w:ind w:firstLine="612"/>
        <w:rPr>
          <w:rFonts w:hint="eastAsia" w:ascii="宋体" w:hAnsi="宋体"/>
          <w:color w:val="000000"/>
          <w:sz w:val="28"/>
          <w:highlight w:val="none"/>
        </w:rPr>
      </w:pPr>
    </w:p>
    <w:p>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pPr>
        <w:spacing w:line="360" w:lineRule="auto"/>
        <w:ind w:firstLine="610"/>
        <w:rPr>
          <w:rFonts w:hint="eastAsia" w:ascii="宋体" w:hAnsi="宋体"/>
          <w:color w:val="000000"/>
          <w:sz w:val="28"/>
          <w:szCs w:val="28"/>
          <w:highlight w:val="none"/>
        </w:rPr>
      </w:pPr>
    </w:p>
    <w:p>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pPr>
        <w:tabs>
          <w:tab w:val="left" w:pos="720"/>
          <w:tab w:val="left" w:pos="900"/>
        </w:tabs>
        <w:spacing w:line="360" w:lineRule="auto"/>
        <w:ind w:firstLine="560" w:firstLineChars="200"/>
        <w:rPr>
          <w:rFonts w:ascii="宋体" w:hAnsi="宋体"/>
          <w:color w:val="000000"/>
          <w:sz w:val="28"/>
          <w:szCs w:val="28"/>
          <w:highlight w:val="none"/>
        </w:rPr>
      </w:pPr>
    </w:p>
    <w:p>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pStyle w:val="6"/>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pPr>
        <w:pStyle w:val="6"/>
        <w:spacing w:line="500" w:lineRule="exact"/>
        <w:ind w:left="0" w:leftChars="0"/>
        <w:jc w:val="center"/>
        <w:rPr>
          <w:rFonts w:hint="eastAsia" w:ascii="宋体" w:hAnsi="宋体"/>
          <w:b/>
          <w:color w:val="000000"/>
          <w:sz w:val="32"/>
          <w:szCs w:val="32"/>
          <w:highlight w:val="none"/>
        </w:rPr>
      </w:pPr>
    </w:p>
    <w:p>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pPr>
        <w:spacing w:line="360" w:lineRule="auto"/>
        <w:rPr>
          <w:rFonts w:hint="eastAsia" w:ascii="宋体" w:hAnsi="宋体"/>
          <w:color w:val="000000"/>
          <w:sz w:val="28"/>
          <w:szCs w:val="28"/>
          <w:highlight w:val="none"/>
        </w:rPr>
      </w:pPr>
    </w:p>
    <w:p>
      <w:pPr>
        <w:spacing w:line="480" w:lineRule="auto"/>
        <w:ind w:firstLine="560" w:firstLineChars="200"/>
        <w:rPr>
          <w:rFonts w:hint="eastAsia" w:ascii="宋体" w:hAnsi="宋体"/>
          <w:color w:val="000000"/>
          <w:sz w:val="28"/>
          <w:szCs w:val="28"/>
          <w:highlight w:val="none"/>
        </w:rPr>
      </w:pPr>
    </w:p>
    <w:p>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（2）授权委托人身份证复印件。</w:t>
      </w:r>
    </w:p>
    <w:p>
      <w:pPr>
        <w:widowControl/>
        <w:spacing w:line="330" w:lineRule="atLeast"/>
        <w:jc w:val="left"/>
        <w:rPr>
          <w:rFonts w:hint="eastAsia" w:ascii="宋体" w:hAnsi="宋体" w:cs="宋体"/>
          <w:bCs/>
          <w:color w:val="000000"/>
          <w:kern w:val="0"/>
          <w:sz w:val="22"/>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pPr>
        <w:pStyle w:val="2"/>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2"/>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2"/>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2"/>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2"/>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6"/>
        <w:spacing w:line="500" w:lineRule="exact"/>
        <w:ind w:left="0" w:leftChars="0"/>
        <w:jc w:val="center"/>
        <w:rPr>
          <w:rFonts w:hint="eastAsia" w:ascii="宋体" w:hAnsi="宋体"/>
          <w:b/>
          <w:color w:val="000000"/>
          <w:sz w:val="24"/>
          <w:szCs w:val="24"/>
          <w:highlight w:val="none"/>
          <w:lang w:eastAsia="zh-CN"/>
        </w:rPr>
      </w:pPr>
      <w:r>
        <w:rPr>
          <w:rFonts w:hint="eastAsia" w:ascii="宋体" w:hAnsi="宋体"/>
          <w:b/>
          <w:color w:val="000000"/>
          <w:sz w:val="32"/>
          <w:szCs w:val="32"/>
          <w:highlight w:val="none"/>
          <w:lang w:eastAsia="zh-CN"/>
        </w:rPr>
        <w:t>资质证明文件</w:t>
      </w:r>
      <w:r>
        <w:rPr>
          <w:rFonts w:hint="eastAsia" w:ascii="宋体" w:hAnsi="宋体"/>
          <w:b/>
          <w:color w:val="000000"/>
          <w:sz w:val="24"/>
          <w:szCs w:val="24"/>
          <w:highlight w:val="none"/>
          <w:lang w:eastAsia="zh-CN"/>
        </w:rPr>
        <w:t>（复印件加盖鲜章）</w:t>
      </w:r>
    </w:p>
    <w:p>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pPr>
        <w:pStyle w:val="6"/>
        <w:spacing w:line="500" w:lineRule="exact"/>
        <w:ind w:left="0" w:leftChars="0"/>
        <w:jc w:val="center"/>
        <w:rPr>
          <w:rFonts w:hint="eastAsia" w:ascii="宋体" w:hAnsi="宋体" w:cs="宋体"/>
          <w:bCs/>
          <w:color w:val="000000"/>
          <w:sz w:val="22"/>
          <w:highlight w:val="none"/>
        </w:rPr>
      </w:pPr>
      <w:r>
        <w:rPr>
          <w:rFonts w:hint="eastAsia" w:ascii="宋体" w:hAnsi="宋体"/>
          <w:b/>
          <w:color w:val="000000"/>
          <w:sz w:val="32"/>
          <w:szCs w:val="32"/>
          <w:highlight w:val="none"/>
          <w:lang w:val="en-US" w:eastAsia="zh-CN"/>
        </w:rPr>
        <w:t>业绩、服务方案等</w:t>
      </w:r>
    </w:p>
    <w:p>
      <w:pPr>
        <w:rPr>
          <w:rFonts w:hint="eastAsia" w:ascii="宋体" w:hAnsi="宋体" w:cs="宋体"/>
          <w:bCs/>
          <w:color w:val="000000"/>
          <w:sz w:val="22"/>
          <w:highlight w:val="none"/>
        </w:rPr>
      </w:pPr>
    </w:p>
    <w:p>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A6BDC4"/>
    <w:multiLevelType w:val="singleLevel"/>
    <w:tmpl w:val="75A6BD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2AB03DD"/>
    <w:rsid w:val="032172E5"/>
    <w:rsid w:val="03632827"/>
    <w:rsid w:val="038E441F"/>
    <w:rsid w:val="06874187"/>
    <w:rsid w:val="072E6858"/>
    <w:rsid w:val="07AA637F"/>
    <w:rsid w:val="08BA0844"/>
    <w:rsid w:val="0B1E3820"/>
    <w:rsid w:val="0B4B2277"/>
    <w:rsid w:val="0BB30DED"/>
    <w:rsid w:val="0C681886"/>
    <w:rsid w:val="0D9A2076"/>
    <w:rsid w:val="0DAE46EF"/>
    <w:rsid w:val="0DF74F1C"/>
    <w:rsid w:val="0E1C293A"/>
    <w:rsid w:val="0F427ADA"/>
    <w:rsid w:val="0FF55AF9"/>
    <w:rsid w:val="11616665"/>
    <w:rsid w:val="11E670D0"/>
    <w:rsid w:val="11EB58FD"/>
    <w:rsid w:val="134652FC"/>
    <w:rsid w:val="14325B58"/>
    <w:rsid w:val="151E74AA"/>
    <w:rsid w:val="15951D40"/>
    <w:rsid w:val="18880247"/>
    <w:rsid w:val="195C0C88"/>
    <w:rsid w:val="19F1660B"/>
    <w:rsid w:val="1A2069A5"/>
    <w:rsid w:val="1D1A76AB"/>
    <w:rsid w:val="1D281739"/>
    <w:rsid w:val="1D4209B0"/>
    <w:rsid w:val="1F106FB8"/>
    <w:rsid w:val="216B2BCB"/>
    <w:rsid w:val="23075EAE"/>
    <w:rsid w:val="23591932"/>
    <w:rsid w:val="24664C68"/>
    <w:rsid w:val="25C32FD6"/>
    <w:rsid w:val="25DA003F"/>
    <w:rsid w:val="26496649"/>
    <w:rsid w:val="26E66850"/>
    <w:rsid w:val="27365AF8"/>
    <w:rsid w:val="2B582A9A"/>
    <w:rsid w:val="2C34203F"/>
    <w:rsid w:val="2C7C7699"/>
    <w:rsid w:val="2DB7624C"/>
    <w:rsid w:val="2E9D013C"/>
    <w:rsid w:val="2EF0746B"/>
    <w:rsid w:val="2F271D78"/>
    <w:rsid w:val="315D4D67"/>
    <w:rsid w:val="341113B0"/>
    <w:rsid w:val="366C4FC4"/>
    <w:rsid w:val="392538FF"/>
    <w:rsid w:val="39551D3F"/>
    <w:rsid w:val="395D061D"/>
    <w:rsid w:val="3EA177D5"/>
    <w:rsid w:val="3ECB008A"/>
    <w:rsid w:val="416B2F4D"/>
    <w:rsid w:val="42B14A62"/>
    <w:rsid w:val="42F223AD"/>
    <w:rsid w:val="43960B7B"/>
    <w:rsid w:val="45A11732"/>
    <w:rsid w:val="45F91CA4"/>
    <w:rsid w:val="472B40E0"/>
    <w:rsid w:val="479A7666"/>
    <w:rsid w:val="484723A8"/>
    <w:rsid w:val="4C4F250A"/>
    <w:rsid w:val="4EFD498F"/>
    <w:rsid w:val="4FB10D14"/>
    <w:rsid w:val="50131BB5"/>
    <w:rsid w:val="50F86C4C"/>
    <w:rsid w:val="51584EE6"/>
    <w:rsid w:val="54033FD8"/>
    <w:rsid w:val="544A5A8F"/>
    <w:rsid w:val="545A399F"/>
    <w:rsid w:val="562A331E"/>
    <w:rsid w:val="562C5B54"/>
    <w:rsid w:val="56BE3D9F"/>
    <w:rsid w:val="59662D68"/>
    <w:rsid w:val="598C51FD"/>
    <w:rsid w:val="5A0B1F10"/>
    <w:rsid w:val="5C165B9C"/>
    <w:rsid w:val="5C197553"/>
    <w:rsid w:val="5CFA42E5"/>
    <w:rsid w:val="5D4E7626"/>
    <w:rsid w:val="5F0B0627"/>
    <w:rsid w:val="5F952FEF"/>
    <w:rsid w:val="5FBB72F5"/>
    <w:rsid w:val="6017749F"/>
    <w:rsid w:val="61880654"/>
    <w:rsid w:val="625249C8"/>
    <w:rsid w:val="631F522B"/>
    <w:rsid w:val="63CD38B2"/>
    <w:rsid w:val="64E33DF4"/>
    <w:rsid w:val="65180B29"/>
    <w:rsid w:val="651A1B9C"/>
    <w:rsid w:val="66290628"/>
    <w:rsid w:val="67E47089"/>
    <w:rsid w:val="68904760"/>
    <w:rsid w:val="698721B0"/>
    <w:rsid w:val="6CAE2F39"/>
    <w:rsid w:val="6DCD42E0"/>
    <w:rsid w:val="6DDA2238"/>
    <w:rsid w:val="6E3C70F4"/>
    <w:rsid w:val="6E9B4C6A"/>
    <w:rsid w:val="6EE80984"/>
    <w:rsid w:val="6F6049BF"/>
    <w:rsid w:val="74BF147C"/>
    <w:rsid w:val="75ED7CB4"/>
    <w:rsid w:val="75FC68D7"/>
    <w:rsid w:val="764C5C54"/>
    <w:rsid w:val="76DE1903"/>
    <w:rsid w:val="77533479"/>
    <w:rsid w:val="77983CC0"/>
    <w:rsid w:val="79B3393D"/>
    <w:rsid w:val="79F434B3"/>
    <w:rsid w:val="7A6A66F1"/>
    <w:rsid w:val="7B7517F2"/>
    <w:rsid w:val="7BBF2A6D"/>
    <w:rsid w:val="7C397563"/>
    <w:rsid w:val="7C694787"/>
    <w:rsid w:val="7D4C6582"/>
    <w:rsid w:val="7D5972E2"/>
    <w:rsid w:val="7D6F401F"/>
    <w:rsid w:val="7DB02960"/>
    <w:rsid w:val="7E573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4">
    <w:name w:val="Body Text"/>
    <w:basedOn w:val="1"/>
    <w:next w:val="1"/>
    <w:unhideWhenUsed/>
    <w:qFormat/>
    <w:uiPriority w:val="99"/>
    <w:pPr>
      <w:spacing w:after="120"/>
    </w:pPr>
  </w:style>
  <w:style w:type="paragraph" w:styleId="5">
    <w:name w:val="Balloon Text"/>
    <w:basedOn w:val="1"/>
    <w:link w:val="12"/>
    <w:qFormat/>
    <w:uiPriority w:val="0"/>
    <w:rPr>
      <w:sz w:val="18"/>
      <w:szCs w:val="18"/>
    </w:rPr>
  </w:style>
  <w:style w:type="paragraph" w:styleId="6">
    <w:name w:val="List Continue 2"/>
    <w:basedOn w:val="1"/>
    <w:qFormat/>
    <w:uiPriority w:val="0"/>
    <w:pPr>
      <w:spacing w:after="120"/>
      <w:ind w:left="840" w:leftChars="400"/>
    </w:pPr>
    <w:rPr>
      <w:rFonts w:ascii="Times New Roman" w:hAnsi="Times New Roman" w:eastAsia="宋体" w:cs="Times New Roman"/>
    </w:rPr>
  </w:style>
  <w:style w:type="paragraph" w:styleId="7">
    <w:name w:val="Normal (Web)"/>
    <w:basedOn w:val="1"/>
    <w:qFormat/>
    <w:uiPriority w:val="0"/>
    <w:rPr>
      <w:sz w:val="24"/>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character" w:customStyle="1" w:styleId="12">
    <w:name w:val="批注框文本 Char"/>
    <w:basedOn w:val="10"/>
    <w:link w:val="5"/>
    <w:qFormat/>
    <w:uiPriority w:val="0"/>
    <w:rPr>
      <w:rFonts w:asciiTheme="minorHAnsi" w:hAnsiTheme="minorHAnsi" w:eastAsiaTheme="minorEastAsia" w:cstheme="minorBidi"/>
      <w:kern w:val="2"/>
      <w:sz w:val="18"/>
      <w:szCs w:val="18"/>
    </w:rPr>
  </w:style>
  <w:style w:type="paragraph" w:customStyle="1" w:styleId="13">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4">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C09032F8-85B7-46F0-8DB0-A76DE0F913F2}">
  <ds:schemaRefs/>
</ds:datastoreItem>
</file>

<file path=customXml/itemProps2.xml><?xml version="1.0" encoding="utf-8"?>
<ds:datastoreItem xmlns:ds="http://schemas.openxmlformats.org/officeDocument/2006/customXml" ds:itemID="{1397D748-451C-4A17-8440-3B95AFC0F4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2731</Words>
  <Characters>3103</Characters>
  <Lines>5</Lines>
  <Paragraphs>1</Paragraphs>
  <TotalTime>5</TotalTime>
  <ScaleCrop>false</ScaleCrop>
  <LinksUpToDate>false</LinksUpToDate>
  <CharactersWithSpaces>3767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2023-05-22T00:38:10Z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9616AA41CDDC41CDB6A012A512A5CBCB_13</vt:lpwstr>
  </property>
</Properties>
</file>