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b/>
          <w:bCs/>
          <w:sz w:val="24"/>
        </w:rPr>
      </w:pPr>
      <w:r>
        <w:rPr>
          <w:rFonts w:hint="eastAsia" w:ascii="Times New Roman" w:hAnsi="Times New Roman"/>
          <w:sz w:val="32"/>
          <w:szCs w:val="32"/>
        </w:rPr>
        <w:t>关于</w:t>
      </w:r>
      <w:r>
        <w:rPr>
          <w:rFonts w:hint="eastAsia" w:ascii="Times New Roman" w:hAnsi="Times New Roman"/>
          <w:sz w:val="32"/>
          <w:szCs w:val="32"/>
          <w:lang w:eastAsia="zh-CN"/>
        </w:rPr>
        <w:t>服务器、存储维保服务</w:t>
      </w:r>
      <w:r>
        <w:rPr>
          <w:rFonts w:hint="eastAsia" w:ascii="Times New Roman" w:hAnsi="Times New Roman"/>
          <w:sz w:val="32"/>
          <w:szCs w:val="32"/>
        </w:rPr>
        <w:t>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决定采购中心机房</w:t>
      </w:r>
      <w:r>
        <w:rPr>
          <w:rFonts w:hint="eastAsia" w:ascii="Times New Roman" w:hAnsi="Times New Roman"/>
          <w:color w:val="000000"/>
          <w:sz w:val="24"/>
          <w:szCs w:val="24"/>
          <w:lang w:eastAsia="zh-CN"/>
        </w:rPr>
        <w:t>服务器、存储维保服务，</w:t>
      </w:r>
      <w:r>
        <w:rPr>
          <w:rFonts w:hint="eastAsia" w:ascii="Times New Roman" w:hAnsi="Times New Roman"/>
          <w:color w:val="000000"/>
          <w:sz w:val="24"/>
          <w:szCs w:val="24"/>
        </w:rPr>
        <w:t>兹以公告方式邀请符合要求的供应商参加比选。</w:t>
      </w:r>
    </w:p>
    <w:p>
      <w:pPr>
        <w:pStyle w:val="54"/>
        <w:numPr>
          <w:ilvl w:val="0"/>
          <w:numId w:val="0"/>
        </w:numPr>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三台县人民医院服务器、存储维保服务（</w:t>
      </w:r>
      <w:r>
        <w:rPr>
          <w:rFonts w:hint="eastAsia" w:ascii="宋体" w:hAnsi="宋体"/>
          <w:bCs/>
          <w:sz w:val="24"/>
        </w:rPr>
        <w:t>服务期限：1年</w:t>
      </w:r>
      <w:r>
        <w:rPr>
          <w:rFonts w:hint="eastAsia" w:ascii="宋体" w:hAnsi="宋体"/>
          <w:bCs/>
          <w:sz w:val="24"/>
          <w:lang w:eastAsia="zh-CN"/>
        </w:rPr>
        <w:t>）</w:t>
      </w:r>
    </w:p>
    <w:p>
      <w:pPr>
        <w:numPr>
          <w:ilvl w:val="0"/>
          <w:numId w:val="0"/>
        </w:numPr>
        <w:spacing w:line="440" w:lineRule="exact"/>
        <w:ind w:leftChars="0"/>
        <w:rPr>
          <w:rFonts w:hint="eastAsia"/>
          <w:lang w:eastAsia="zh-CN"/>
        </w:rPr>
      </w:pPr>
      <w:r>
        <w:rPr>
          <w:rFonts w:hint="eastAsia" w:ascii="Times New Roman" w:hAnsi="Times New Roman"/>
          <w:b/>
          <w:bCs/>
          <w:sz w:val="24"/>
          <w:szCs w:val="24"/>
          <w:lang w:eastAsia="zh-CN"/>
        </w:rPr>
        <w:t>二、采购最高限价：</w:t>
      </w:r>
      <w:r>
        <w:rPr>
          <w:rFonts w:hint="eastAsia" w:ascii="Times New Roman" w:hAnsi="Times New Roman"/>
          <w:b w:val="0"/>
          <w:bCs w:val="0"/>
          <w:sz w:val="24"/>
          <w:szCs w:val="24"/>
          <w:lang w:val="en-US" w:eastAsia="zh-CN"/>
        </w:rPr>
        <w:t>16.5</w:t>
      </w:r>
      <w:r>
        <w:rPr>
          <w:rFonts w:hint="eastAsia" w:ascii="Times New Roman" w:hAnsi="Times New Roman"/>
          <w:b w:val="0"/>
          <w:bCs w:val="0"/>
          <w:sz w:val="24"/>
          <w:szCs w:val="24"/>
          <w:lang w:val="en-US" w:eastAsia="zh-CN"/>
        </w:rPr>
        <w:t>万元。</w:t>
      </w:r>
    </w:p>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6</w:t>
      </w:r>
      <w:r>
        <w:rPr>
          <w:rFonts w:ascii="Times New Roman" w:hAnsi="Times New Roman"/>
          <w:color w:val="auto"/>
          <w:sz w:val="24"/>
          <w:szCs w:val="24"/>
        </w:rPr>
        <w:t>月</w:t>
      </w:r>
      <w:r>
        <w:rPr>
          <w:rFonts w:hint="eastAsia" w:ascii="Times New Roman" w:hAnsi="Times New Roman"/>
          <w:color w:val="auto"/>
          <w:sz w:val="24"/>
          <w:szCs w:val="24"/>
          <w:lang w:val="en-US" w:eastAsia="zh-CN"/>
        </w:rPr>
        <w:t>28</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6</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30</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7</w:t>
      </w:r>
      <w:r>
        <w:rPr>
          <w:rFonts w:ascii="Times New Roman" w:hAnsi="Times New Roman"/>
          <w:color w:val="auto"/>
          <w:sz w:val="24"/>
          <w:szCs w:val="24"/>
        </w:rPr>
        <w:t>月</w:t>
      </w:r>
      <w:r>
        <w:rPr>
          <w:rFonts w:hint="eastAsia" w:ascii="Times New Roman" w:hAnsi="Times New Roman"/>
          <w:color w:val="auto"/>
          <w:sz w:val="24"/>
          <w:szCs w:val="24"/>
          <w:lang w:val="en-US" w:eastAsia="zh-CN"/>
        </w:rPr>
        <w:t>5</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7</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五楼</w:t>
      </w:r>
      <w:r>
        <w:rPr>
          <w:rFonts w:hint="eastAsia" w:ascii="Times New Roman" w:hAnsi="Times New Roman"/>
          <w:b w:val="0"/>
          <w:bCs/>
          <w:color w:val="auto"/>
          <w:sz w:val="24"/>
          <w:szCs w:val="24"/>
        </w:rPr>
        <w:t>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6</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27</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pageBreakBefore w:val="0"/>
        <w:kinsoku/>
        <w:wordWrap/>
        <w:overflowPunct/>
        <w:topLinePunct w:val="0"/>
        <w:bidi w:val="0"/>
        <w:snapToGrid/>
        <w:spacing w:before="0" w:after="0" w:line="42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3"/>
        <w:pageBreakBefore w:val="0"/>
        <w:kinsoku/>
        <w:wordWrap/>
        <w:overflowPunct/>
        <w:topLinePunct w:val="0"/>
        <w:bidi w:val="0"/>
        <w:snapToGrid/>
        <w:spacing w:before="0" w:after="0" w:line="42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pageBreakBefore w:val="0"/>
        <w:kinsoku/>
        <w:wordWrap/>
        <w:overflowPunct/>
        <w:topLinePunct w:val="0"/>
        <w:bidi w:val="0"/>
        <w:snapToGrid/>
        <w:spacing w:before="0" w:after="0" w:line="42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服务器、存储维保服务</w:t>
      </w:r>
      <w:r>
        <w:rPr>
          <w:rFonts w:hint="eastAsia" w:ascii="Times New Roman" w:hAnsi="Times New Roman"/>
          <w:color w:val="auto"/>
          <w:sz w:val="32"/>
          <w:szCs w:val="32"/>
          <w:lang w:eastAsia="zh-CN"/>
        </w:rPr>
        <w:t>采购的比选文件</w:t>
      </w:r>
    </w:p>
    <w:p>
      <w:pPr>
        <w:pStyle w:val="3"/>
        <w:pageBreakBefore w:val="0"/>
        <w:kinsoku/>
        <w:wordWrap/>
        <w:overflowPunct/>
        <w:topLinePunct w:val="0"/>
        <w:bidi w:val="0"/>
        <w:snapToGrid/>
        <w:spacing w:before="0" w:after="0" w:line="42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2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2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中心机房服务器、存储维保服务，</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20" w:lineRule="exact"/>
        <w:ind w:leftChars="0"/>
        <w:textAlignment w:val="auto"/>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三台县人民医院服务器、存储维保服务（服务期限：1年）</w:t>
      </w:r>
    </w:p>
    <w:p>
      <w:pPr>
        <w:pageBreakBefore w:val="0"/>
        <w:numPr>
          <w:ilvl w:val="0"/>
          <w:numId w:val="0"/>
        </w:numPr>
        <w:kinsoku/>
        <w:wordWrap/>
        <w:overflowPunct/>
        <w:topLinePunct w:val="0"/>
        <w:bidi w:val="0"/>
        <w:snapToGrid/>
        <w:spacing w:line="420" w:lineRule="exact"/>
        <w:ind w:leftChars="0"/>
        <w:textAlignment w:val="auto"/>
        <w:rPr>
          <w:rFonts w:ascii="Times New Roman" w:hAnsi="Times New Roman"/>
          <w:sz w:val="24"/>
          <w:szCs w:val="24"/>
        </w:rPr>
      </w:pPr>
      <w:r>
        <w:rPr>
          <w:rFonts w:hint="eastAsia" w:ascii="Times New Roman" w:hAnsi="Times New Roman"/>
          <w:b/>
          <w:bCs/>
          <w:sz w:val="24"/>
          <w:szCs w:val="24"/>
          <w:lang w:eastAsia="zh-CN"/>
        </w:rPr>
        <w:t>二、采购最高限价：</w:t>
      </w:r>
      <w:r>
        <w:rPr>
          <w:rFonts w:hint="eastAsia" w:ascii="Times New Roman" w:hAnsi="Times New Roman"/>
          <w:b w:val="0"/>
          <w:bCs w:val="0"/>
          <w:sz w:val="24"/>
          <w:szCs w:val="24"/>
          <w:lang w:val="en-US" w:eastAsia="zh-CN"/>
        </w:rPr>
        <w:t>16.5</w:t>
      </w:r>
      <w:r>
        <w:rPr>
          <w:rFonts w:hint="eastAsia" w:ascii="Times New Roman" w:hAnsi="Times New Roman"/>
          <w:b w:val="0"/>
          <w:bCs w:val="0"/>
          <w:sz w:val="24"/>
          <w:szCs w:val="24"/>
          <w:lang w:val="en-US" w:eastAsia="zh-CN"/>
        </w:rPr>
        <w:t>万元。</w:t>
      </w:r>
      <w:bookmarkStart w:id="18" w:name="_GoBack"/>
      <w:bookmarkEnd w:id="18"/>
    </w:p>
    <w:p>
      <w:pPr>
        <w:pageBreakBefore w:val="0"/>
        <w:numPr>
          <w:ilvl w:val="0"/>
          <w:numId w:val="0"/>
        </w:numPr>
        <w:kinsoku/>
        <w:wordWrap/>
        <w:overflowPunct/>
        <w:topLinePunct w:val="0"/>
        <w:bidi w:val="0"/>
        <w:snapToGrid/>
        <w:spacing w:line="42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2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1、具有独立承担民事责任的能力。</w:t>
      </w:r>
    </w:p>
    <w:p>
      <w:pPr>
        <w:pageBreakBefore w:val="0"/>
        <w:kinsoku/>
        <w:wordWrap/>
        <w:overflowPunct/>
        <w:topLinePunct w:val="0"/>
        <w:bidi w:val="0"/>
        <w:snapToGrid/>
        <w:spacing w:line="42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2、具有良好的商业信誉和健全的财务会计制度。</w:t>
      </w:r>
    </w:p>
    <w:p>
      <w:pPr>
        <w:pageBreakBefore w:val="0"/>
        <w:kinsoku/>
        <w:wordWrap/>
        <w:overflowPunct/>
        <w:topLinePunct w:val="0"/>
        <w:bidi w:val="0"/>
        <w:snapToGrid/>
        <w:spacing w:line="42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3、具有履行合同所必须的项目设备和专业技术能力。</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r>
        <w:rPr>
          <w:rFonts w:hint="eastAsia" w:ascii="Times New Roman" w:hAnsi="Times New Roman"/>
          <w:kern w:val="0"/>
          <w:sz w:val="24"/>
          <w:szCs w:val="24"/>
          <w:lang w:val="zh-CN"/>
        </w:rPr>
        <w:t>。</w:t>
      </w:r>
    </w:p>
    <w:p>
      <w:pPr>
        <w:pageBreakBefore w:val="0"/>
        <w:kinsoku/>
        <w:wordWrap/>
        <w:overflowPunct/>
        <w:topLinePunct w:val="0"/>
        <w:bidi w:val="0"/>
        <w:snapToGrid/>
        <w:spacing w:line="42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5、参加本次采购活动前三年内，在经营活动中无重大违法记录。</w:t>
      </w:r>
    </w:p>
    <w:p>
      <w:pPr>
        <w:pageBreakBefore w:val="0"/>
        <w:kinsoku/>
        <w:wordWrap/>
        <w:overflowPunct/>
        <w:topLinePunct w:val="0"/>
        <w:bidi w:val="0"/>
        <w:snapToGrid/>
        <w:spacing w:line="42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6、供应商及其现任法定代表人或负责人近三年内不得具有行贿犯罪记录。</w:t>
      </w:r>
    </w:p>
    <w:p>
      <w:pPr>
        <w:pageBreakBefore w:val="0"/>
        <w:kinsoku/>
        <w:wordWrap/>
        <w:overflowPunct/>
        <w:topLinePunct w:val="0"/>
        <w:bidi w:val="0"/>
        <w:snapToGrid/>
        <w:spacing w:line="42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7、在四川地区具有较强服务能力，并在川内有相应技术支持机构（提供证明材料）。</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8</w:t>
      </w:r>
      <w:r>
        <w:rPr>
          <w:rFonts w:hint="eastAsia" w:ascii="Times New Roman" w:hAnsi="Times New Roman"/>
          <w:kern w:val="0"/>
          <w:sz w:val="24"/>
          <w:szCs w:val="24"/>
          <w:lang w:val="zh-CN"/>
        </w:rPr>
        <w:t>、证明能对所投产品能进行售后维保的证明材料（原厂授权服务工程师的名单及原厂培训认证、提供原厂配件的保证函）。</w:t>
      </w:r>
    </w:p>
    <w:p>
      <w:pPr>
        <w:pageBreakBefore w:val="0"/>
        <w:kinsoku/>
        <w:wordWrap/>
        <w:overflowPunct/>
        <w:topLinePunct w:val="0"/>
        <w:autoSpaceDE w:val="0"/>
        <w:autoSpaceDN w:val="0"/>
        <w:bidi w:val="0"/>
        <w:adjustRightInd w:val="0"/>
        <w:snapToGrid/>
        <w:spacing w:line="42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w:t>
      </w:r>
      <w:r>
        <w:rPr>
          <w:rFonts w:hint="eastAsia" w:ascii="Times New Roman" w:hAnsi="Times New Roman"/>
          <w:kern w:val="0"/>
          <w:sz w:val="24"/>
          <w:szCs w:val="24"/>
          <w:lang w:val="zh-CN"/>
        </w:rPr>
        <w:t>无</w:t>
      </w:r>
      <w:r>
        <w:rPr>
          <w:rFonts w:ascii="Times New Roman" w:hAnsi="Times New Roman"/>
          <w:kern w:val="0"/>
          <w:sz w:val="24"/>
          <w:szCs w:val="24"/>
          <w:lang w:val="zh-CN"/>
        </w:rPr>
        <w:t>重大违法记录的承诺书（公司成立不足三年的从成立之日起算）。</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zh-CN"/>
        </w:rPr>
        <w:t>供应商及其现任法定代表人或负责人近三年内不得具有行贿犯罪记录</w:t>
      </w:r>
      <w:r>
        <w:rPr>
          <w:rFonts w:ascii="Times New Roman" w:hAnsi="Times New Roman"/>
          <w:kern w:val="0"/>
          <w:sz w:val="24"/>
          <w:szCs w:val="24"/>
          <w:lang w:val="zh-CN"/>
        </w:rPr>
        <w:t>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2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7、在四川地区具有较强服务能力，并在川内有相应技术支持机构（提供证明材料）。</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hint="eastAsia" w:ascii="Times New Roman" w:hAnsi="Times New Roman"/>
          <w:kern w:val="0"/>
          <w:sz w:val="24"/>
          <w:szCs w:val="24"/>
          <w:lang w:val="zh-CN"/>
        </w:rPr>
        <w:t>8、证明能对所投产品能进行售后维保的证明材料（原厂授权服务工程师的名单及原厂培训认证、提供原厂配件的保证函）。</w:t>
      </w:r>
    </w:p>
    <w:p>
      <w:pPr>
        <w:pageBreakBefore w:val="0"/>
        <w:kinsoku/>
        <w:wordWrap/>
        <w:overflowPunct/>
        <w:topLinePunct w:val="0"/>
        <w:bidi w:val="0"/>
        <w:snapToGrid/>
        <w:spacing w:line="420" w:lineRule="exact"/>
        <w:textAlignment w:val="auto"/>
        <w:rPr>
          <w:rFonts w:hint="eastAsia" w:ascii="Times New Roman" w:hAnsi="Times New Roman" w:eastAsia="宋体"/>
          <w:kern w:val="0"/>
          <w:sz w:val="24"/>
          <w:szCs w:val="24"/>
          <w:lang w:val="en-US" w:eastAsia="zh-CN"/>
        </w:rPr>
      </w:pP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6</w:t>
      </w:r>
      <w:r>
        <w:rPr>
          <w:rFonts w:ascii="Times New Roman" w:hAnsi="Times New Roman"/>
          <w:sz w:val="24"/>
          <w:szCs w:val="24"/>
        </w:rPr>
        <w:t>月</w:t>
      </w:r>
      <w:r>
        <w:rPr>
          <w:rFonts w:hint="eastAsia" w:ascii="Times New Roman" w:hAnsi="Times New Roman"/>
          <w:sz w:val="24"/>
          <w:szCs w:val="24"/>
          <w:lang w:val="en-US" w:eastAsia="zh-CN"/>
        </w:rPr>
        <w:t>28</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6</w:t>
      </w:r>
      <w:r>
        <w:rPr>
          <w:rFonts w:hint="eastAsia" w:ascii="Times New Roman" w:hAnsi="Times New Roman"/>
          <w:sz w:val="24"/>
          <w:szCs w:val="24"/>
        </w:rPr>
        <w:t>月</w:t>
      </w:r>
      <w:r>
        <w:rPr>
          <w:rFonts w:hint="eastAsia" w:ascii="Times New Roman" w:hAnsi="Times New Roman"/>
          <w:sz w:val="24"/>
          <w:szCs w:val="24"/>
          <w:lang w:val="en-US" w:eastAsia="zh-CN"/>
        </w:rPr>
        <w:t>30</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2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5</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2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2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2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2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7</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5</w:t>
      </w:r>
      <w:r>
        <w:rPr>
          <w:rFonts w:ascii="Times New Roman" w:hAnsi="Times New Roman"/>
          <w:b w:val="0"/>
          <w:bCs/>
          <w:kern w:val="0"/>
          <w:sz w:val="24"/>
          <w:szCs w:val="24"/>
        </w:rPr>
        <w:t>日</w:t>
      </w:r>
      <w:r>
        <w:rPr>
          <w:rFonts w:hint="eastAsia" w:ascii="Times New Roman" w:hAnsi="Times New Roman"/>
          <w:b w:val="0"/>
          <w:bCs/>
          <w:kern w:val="0"/>
          <w:sz w:val="24"/>
          <w:szCs w:val="24"/>
          <w:lang w:val="en-US" w:eastAsia="zh-CN"/>
        </w:rPr>
        <w:t>15：0</w:t>
      </w:r>
      <w:r>
        <w:rPr>
          <w:rFonts w:ascii="Times New Roman" w:hAnsi="Times New Roman"/>
          <w:b w:val="0"/>
          <w:bCs/>
          <w:kern w:val="0"/>
          <w:sz w:val="24"/>
          <w:szCs w:val="24"/>
        </w:rPr>
        <w:t>0（北京时间）。</w:t>
      </w:r>
    </w:p>
    <w:p>
      <w:pPr>
        <w:pageBreakBefore w:val="0"/>
        <w:kinsoku/>
        <w:wordWrap/>
        <w:overflowPunct/>
        <w:topLinePunct w:val="0"/>
        <w:bidi w:val="0"/>
        <w:snapToGrid/>
        <w:spacing w:line="42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eastAsia="zh-CN"/>
        </w:rPr>
        <w:t>五楼</w:t>
      </w:r>
      <w:r>
        <w:rPr>
          <w:rFonts w:hint="eastAsia" w:ascii="Times New Roman" w:hAnsi="Times New Roman"/>
          <w:b w:val="0"/>
          <w:bCs/>
          <w:sz w:val="24"/>
          <w:szCs w:val="24"/>
        </w:rPr>
        <w:t>会议室</w:t>
      </w:r>
    </w:p>
    <w:p>
      <w:pPr>
        <w:pageBreakBefore w:val="0"/>
        <w:kinsoku/>
        <w:wordWrap/>
        <w:overflowPunct/>
        <w:topLinePunct w:val="0"/>
        <w:bidi w:val="0"/>
        <w:snapToGrid/>
        <w:spacing w:line="42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Style w:val="46"/>
        <w:pageBreakBefore w:val="0"/>
        <w:kinsoku/>
        <w:wordWrap/>
        <w:overflowPunct/>
        <w:topLinePunct w:val="0"/>
        <w:bidi w:val="0"/>
        <w:snapToGrid/>
        <w:spacing w:line="420" w:lineRule="exact"/>
        <w:ind w:left="0" w:leftChars="0" w:firstLine="0" w:firstLineChars="0"/>
        <w:contextualSpacing/>
        <w:textAlignment w:val="auto"/>
        <w:rPr>
          <w:rFonts w:hint="eastAsia" w:ascii="Times New Roman" w:hAnsi="Times New Roman" w:eastAsia="宋体"/>
          <w:b/>
          <w:kern w:val="0"/>
          <w:sz w:val="24"/>
          <w:szCs w:val="24"/>
          <w:lang w:eastAsia="zh-CN"/>
        </w:rPr>
      </w:pPr>
      <w:r>
        <w:rPr>
          <w:rFonts w:hint="eastAsia" w:ascii="Times New Roman" w:hAnsi="Times New Roman"/>
          <w:b/>
          <w:kern w:val="0"/>
          <w:sz w:val="24"/>
          <w:szCs w:val="24"/>
        </w:rPr>
        <w:t>十一、</w:t>
      </w:r>
      <w:r>
        <w:rPr>
          <w:rFonts w:hint="eastAsia" w:ascii="Times New Roman" w:hAnsi="Times New Roman"/>
          <w:b/>
          <w:bCs/>
          <w:sz w:val="24"/>
          <w:szCs w:val="24"/>
          <w:lang w:eastAsia="zh-CN"/>
        </w:rPr>
        <w:t>项目</w:t>
      </w:r>
      <w:r>
        <w:rPr>
          <w:rFonts w:hint="eastAsia"/>
          <w:b/>
          <w:bCs/>
          <w:sz w:val="24"/>
          <w:szCs w:val="24"/>
          <w:lang w:eastAsia="zh-CN"/>
        </w:rPr>
        <w:t>咨询</w:t>
      </w:r>
      <w:r>
        <w:rPr>
          <w:rFonts w:hint="eastAsia" w:ascii="Times New Roman" w:hAnsi="Times New Roman"/>
          <w:b/>
          <w:bCs/>
          <w:sz w:val="24"/>
          <w:szCs w:val="24"/>
          <w:lang w:eastAsia="zh-CN"/>
        </w:rPr>
        <w:t>及联系方式：</w:t>
      </w:r>
      <w:r>
        <w:rPr>
          <w:rFonts w:hint="eastAsia"/>
          <w:b w:val="0"/>
          <w:bCs w:val="0"/>
          <w:sz w:val="24"/>
          <w:szCs w:val="24"/>
          <w:lang w:eastAsia="zh-CN"/>
        </w:rPr>
        <w:t>严</w:t>
      </w:r>
      <w:r>
        <w:rPr>
          <w:rFonts w:hint="eastAsia"/>
          <w:sz w:val="24"/>
          <w:szCs w:val="24"/>
        </w:rPr>
        <w:t>老师</w:t>
      </w:r>
      <w:r>
        <w:rPr>
          <w:rFonts w:hint="eastAsia"/>
          <w:sz w:val="24"/>
          <w:szCs w:val="24"/>
          <w:lang w:val="en-US" w:eastAsia="zh-CN"/>
        </w:rPr>
        <w:t>-15982964992</w:t>
      </w:r>
    </w:p>
    <w:p>
      <w:pPr>
        <w:rPr>
          <w:rFonts w:ascii="Times New Roman" w:hAnsi="Times New Roman"/>
          <w:b/>
          <w:sz w:val="36"/>
          <w:szCs w:val="36"/>
        </w:rPr>
      </w:pPr>
      <w:bookmarkStart w:id="1" w:name="_Toc52036324"/>
      <w:r>
        <w:rPr>
          <w:rFonts w:ascii="Times New Roman" w:hAnsi="Times New Roman"/>
          <w:b/>
          <w:sz w:val="36"/>
          <w:szCs w:val="36"/>
        </w:rPr>
        <w:br w:type="page"/>
      </w:r>
    </w:p>
    <w:p>
      <w:pPr>
        <w:widowControl/>
        <w:spacing w:line="360" w:lineRule="auto"/>
        <w:jc w:val="center"/>
        <w:rPr>
          <w:rFonts w:ascii="Times New Roman" w:hAnsi="Times New Roman"/>
          <w:b/>
          <w:kern w:val="0"/>
          <w:sz w:val="30"/>
          <w:szCs w:val="30"/>
        </w:rPr>
      </w:pPr>
      <w:r>
        <w:rPr>
          <w:rFonts w:ascii="Times New Roman" w:hAnsi="Times New Roman"/>
          <w:b/>
          <w:sz w:val="30"/>
          <w:szCs w:val="30"/>
        </w:rPr>
        <w:t>第</w:t>
      </w:r>
      <w:r>
        <w:rPr>
          <w:rFonts w:hint="eastAsia" w:ascii="Times New Roman" w:hAnsi="Times New Roman"/>
          <w:b/>
          <w:sz w:val="30"/>
          <w:szCs w:val="30"/>
        </w:rPr>
        <w:t>二</w:t>
      </w:r>
      <w:r>
        <w:rPr>
          <w:rFonts w:ascii="Times New Roman" w:hAnsi="Times New Roman"/>
          <w:b/>
          <w:sz w:val="30"/>
          <w:szCs w:val="30"/>
        </w:rPr>
        <w:t>章  比选项目技术、服务、及其他商务要求</w:t>
      </w:r>
      <w:bookmarkEnd w:id="1"/>
    </w:p>
    <w:p>
      <w:pPr>
        <w:spacing w:line="360" w:lineRule="auto"/>
        <w:rPr>
          <w:rFonts w:hint="eastAsia"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val="en-US" w:eastAsia="zh-CN"/>
        </w:rPr>
        <w:t>一、技术参数及要求</w:t>
      </w:r>
      <w:bookmarkStart w:id="2" w:name="_Toc350964160"/>
      <w:bookmarkStart w:id="3" w:name="_Toc233048245"/>
    </w:p>
    <w:p>
      <w:pP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lang w:eastAsia="zh-CN"/>
        </w:rPr>
        <w:t>具有完善的售后服务体系，拥有专业服务团队。保证有工程师至少3名，高级工程师至少1名。（提供证明材料）；</w:t>
      </w:r>
    </w:p>
    <w:p>
      <w:pP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为保证采购单位系统安全稳定不间断运行，应设有长期备件库，备件库内应长期备有与本次设备同档次服务器备件；</w:t>
      </w:r>
    </w:p>
    <w:p>
      <w:pPr>
        <w:spacing w:line="360" w:lineRule="auto"/>
        <w:rPr>
          <w:rFonts w:hint="eastAsia"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val="en-US" w:eastAsia="zh-CN"/>
        </w:rPr>
        <w:t>二、服务内容</w:t>
      </w:r>
    </w:p>
    <w:p>
      <w:pPr>
        <w:rPr>
          <w:rFonts w:ascii="宋体" w:hAnsi="宋体" w:eastAsia="宋体" w:cs="Times New Roman"/>
          <w:sz w:val="24"/>
          <w:szCs w:val="24"/>
        </w:rPr>
      </w:pPr>
      <w:r>
        <w:rPr>
          <w:rFonts w:hint="eastAsia" w:ascii="宋体" w:hAnsi="宋体" w:eastAsia="宋体" w:cs="Times New Roman"/>
          <w:sz w:val="24"/>
          <w:szCs w:val="24"/>
          <w:lang w:val="en-US" w:eastAsia="zh-CN"/>
        </w:rPr>
        <w:t>1、</w:t>
      </w:r>
      <w:r>
        <w:rPr>
          <w:rFonts w:ascii="宋体" w:hAnsi="宋体" w:eastAsia="宋体" w:cs="Times New Roman"/>
          <w:sz w:val="24"/>
          <w:szCs w:val="24"/>
        </w:rPr>
        <w:t>本次招标设备均需要服务商提供全包服务（服务器软件的安装、升级、更新，硬件的更换、维护、维修，原厂的主板固件版本升级及服务器维护软件的定期升级，不再额外产生费用），但不包括设备整机更换；</w:t>
      </w:r>
    </w:p>
    <w:p>
      <w:pPr>
        <w:rPr>
          <w:rFonts w:ascii="宋体" w:hAnsi="宋体" w:eastAsia="宋体" w:cs="Times New Roman"/>
          <w:sz w:val="24"/>
          <w:szCs w:val="24"/>
        </w:rPr>
      </w:pPr>
      <w:r>
        <w:rPr>
          <w:rFonts w:hint="eastAsia" w:ascii="宋体" w:hAnsi="宋体" w:eastAsia="宋体" w:cs="Times New Roman"/>
          <w:sz w:val="24"/>
          <w:szCs w:val="24"/>
          <w:lang w:val="en-US" w:eastAsia="zh-CN"/>
        </w:rPr>
        <w:t>2、</w:t>
      </w:r>
      <w:r>
        <w:rPr>
          <w:rFonts w:ascii="宋体" w:hAnsi="宋体" w:eastAsia="宋体" w:cs="Times New Roman"/>
          <w:sz w:val="24"/>
          <w:szCs w:val="24"/>
        </w:rPr>
        <w:t>对所有维护设备提供7*24紧急救援。具体如下：</w:t>
      </w:r>
      <w:r>
        <w:rPr>
          <w:rFonts w:ascii="宋体" w:hAnsi="宋体" w:eastAsia="宋体" w:cs="Times New Roman"/>
          <w:sz w:val="24"/>
          <w:szCs w:val="24"/>
        </w:rPr>
        <w:br w:type="textWrapping"/>
      </w:r>
      <w:r>
        <w:rPr>
          <w:rFonts w:ascii="宋体" w:hAnsi="宋体" w:eastAsia="宋体" w:cs="Times New Roman"/>
          <w:sz w:val="24"/>
          <w:szCs w:val="24"/>
        </w:rPr>
        <w:t>（1）服务工程师电话7*24，1小时现场响应（含节假日）；</w:t>
      </w:r>
      <w:r>
        <w:rPr>
          <w:rFonts w:ascii="宋体" w:hAnsi="宋体" w:eastAsia="宋体" w:cs="Times New Roman"/>
          <w:sz w:val="24"/>
          <w:szCs w:val="24"/>
        </w:rPr>
        <w:br w:type="textWrapping"/>
      </w:r>
      <w:r>
        <w:rPr>
          <w:rFonts w:ascii="宋体" w:hAnsi="宋体" w:eastAsia="宋体" w:cs="Times New Roman"/>
          <w:sz w:val="24"/>
          <w:szCs w:val="24"/>
        </w:rPr>
        <w:t>（2）如电话支持不能解决问题，则要现场支持，2小时内到达用户现场。对于特别紧急的情况，要求在60分钟内到现场，到达现场后24小时内解决问题；提供公司至我院百度地图导航截图。</w:t>
      </w:r>
      <w:r>
        <w:rPr>
          <w:rFonts w:ascii="宋体" w:hAnsi="宋体" w:eastAsia="宋体" w:cs="Times New Roman"/>
          <w:sz w:val="24"/>
          <w:szCs w:val="24"/>
        </w:rPr>
        <w:br w:type="textWrapping"/>
      </w:r>
      <w:r>
        <w:rPr>
          <w:rFonts w:ascii="宋体" w:hAnsi="宋体" w:eastAsia="宋体" w:cs="Times New Roman"/>
          <w:sz w:val="24"/>
          <w:szCs w:val="24"/>
        </w:rPr>
        <w:t>（3）现场工程师为具有厂家认证资格工程师。如遇棘手问题将增派专家级工程师现场服务。</w:t>
      </w:r>
    </w:p>
    <w:p>
      <w:pPr>
        <w:rPr>
          <w:rFonts w:hint="eastAsia" w:ascii="宋体" w:hAnsi="宋体" w:eastAsia="宋体" w:cs="Times New Roman"/>
          <w:sz w:val="24"/>
          <w:szCs w:val="24"/>
        </w:rPr>
      </w:pPr>
      <w:r>
        <w:rPr>
          <w:rFonts w:hint="eastAsia" w:ascii="宋体" w:hAnsi="宋体" w:eastAsia="宋体" w:cs="Times New Roman"/>
          <w:sz w:val="24"/>
          <w:szCs w:val="24"/>
          <w:lang w:val="en-US" w:eastAsia="zh-CN"/>
        </w:rPr>
        <w:t>3、</w:t>
      </w:r>
      <w:r>
        <w:rPr>
          <w:rFonts w:ascii="宋体" w:hAnsi="宋体" w:eastAsia="宋体" w:cs="Times New Roman"/>
          <w:sz w:val="24"/>
          <w:szCs w:val="24"/>
        </w:rPr>
        <w:t>对所有维护设备提供定期服务：</w:t>
      </w:r>
      <w:r>
        <w:rPr>
          <w:rFonts w:ascii="宋体" w:hAnsi="宋体" w:eastAsia="宋体" w:cs="Times New Roman"/>
          <w:sz w:val="24"/>
          <w:szCs w:val="24"/>
        </w:rPr>
        <w:br w:type="textWrapping"/>
      </w:r>
      <w:r>
        <w:rPr>
          <w:rFonts w:ascii="宋体" w:hAnsi="宋体" w:eastAsia="宋体" w:cs="Times New Roman"/>
          <w:sz w:val="24"/>
          <w:szCs w:val="24"/>
        </w:rPr>
        <w:t>（1）每月对维护设备进行健康检查，确定是否正常运行状态；</w:t>
      </w:r>
      <w:r>
        <w:rPr>
          <w:rFonts w:ascii="宋体" w:hAnsi="宋体" w:eastAsia="宋体" w:cs="Times New Roman"/>
          <w:sz w:val="24"/>
          <w:szCs w:val="24"/>
        </w:rPr>
        <w:br w:type="textWrapping"/>
      </w:r>
      <w:r>
        <w:rPr>
          <w:rFonts w:ascii="宋体" w:hAnsi="宋体" w:eastAsia="宋体" w:cs="Times New Roman"/>
          <w:sz w:val="24"/>
          <w:szCs w:val="24"/>
        </w:rPr>
        <w:t>（2）为用户提供相关设备的升级服务；</w:t>
      </w:r>
    </w:p>
    <w:p>
      <w:pPr>
        <w:rPr>
          <w:rFonts w:ascii="宋体" w:hAnsi="宋体" w:eastAsia="宋体" w:cs="Times New Roman"/>
          <w:sz w:val="24"/>
          <w:szCs w:val="24"/>
        </w:rPr>
      </w:pPr>
      <w:r>
        <w:rPr>
          <w:rFonts w:hint="eastAsia" w:ascii="宋体" w:hAnsi="宋体" w:eastAsia="宋体" w:cs="Times New Roman"/>
          <w:sz w:val="24"/>
          <w:szCs w:val="24"/>
          <w:lang w:val="en-US" w:eastAsia="zh-CN"/>
        </w:rPr>
        <w:t>4、</w:t>
      </w:r>
      <w:r>
        <w:rPr>
          <w:rFonts w:ascii="宋体" w:hAnsi="宋体" w:eastAsia="宋体" w:cs="Times New Roman"/>
          <w:sz w:val="24"/>
          <w:szCs w:val="24"/>
        </w:rPr>
        <w:t>对所有维护设备提供7*24紧急救援。具体如下：</w:t>
      </w:r>
      <w:r>
        <w:rPr>
          <w:rFonts w:ascii="宋体" w:hAnsi="宋体" w:eastAsia="宋体" w:cs="Times New Roman"/>
          <w:sz w:val="24"/>
          <w:szCs w:val="24"/>
        </w:rPr>
        <w:br w:type="textWrapping"/>
      </w:r>
      <w:r>
        <w:rPr>
          <w:rFonts w:ascii="宋体" w:hAnsi="宋体" w:eastAsia="宋体" w:cs="Times New Roman"/>
          <w:sz w:val="24"/>
          <w:szCs w:val="24"/>
        </w:rPr>
        <w:t>（1）服务工程师电话7*24，1小时现场响应（含节假日）；</w:t>
      </w:r>
      <w:r>
        <w:rPr>
          <w:rFonts w:ascii="宋体" w:hAnsi="宋体" w:eastAsia="宋体" w:cs="Times New Roman"/>
          <w:sz w:val="24"/>
          <w:szCs w:val="24"/>
        </w:rPr>
        <w:br w:type="textWrapping"/>
      </w:r>
      <w:r>
        <w:rPr>
          <w:rFonts w:ascii="宋体" w:hAnsi="宋体" w:eastAsia="宋体" w:cs="Times New Roman"/>
          <w:sz w:val="24"/>
          <w:szCs w:val="24"/>
        </w:rPr>
        <w:t>（2）如电话支持不能解决问题，则要现场支持，2小时内到达用户现场。对于特别紧急的情况，要求在60分钟内到现场，到达现场后24小时内解决问题；提供公司至我院百度地图导航截图。</w:t>
      </w:r>
      <w:r>
        <w:rPr>
          <w:rFonts w:ascii="宋体" w:hAnsi="宋体" w:eastAsia="宋体" w:cs="Times New Roman"/>
          <w:sz w:val="24"/>
          <w:szCs w:val="24"/>
        </w:rPr>
        <w:br w:type="textWrapping"/>
      </w:r>
      <w:r>
        <w:rPr>
          <w:rFonts w:ascii="宋体" w:hAnsi="宋体" w:eastAsia="宋体" w:cs="Times New Roman"/>
          <w:sz w:val="24"/>
          <w:szCs w:val="24"/>
        </w:rPr>
        <w:t>（3）现场工程师为具有厂家认证资格工程师。如遇棘手问题将增派专家级工程师现场服务。</w:t>
      </w:r>
    </w:p>
    <w:p>
      <w:pPr>
        <w:rPr>
          <w:rFonts w:hint="eastAsia" w:asciiTheme="minorEastAsia" w:hAnsiTheme="minorEastAsia" w:eastAsiaTheme="minorEastAsia"/>
          <w:b/>
          <w:kern w:val="0"/>
          <w:sz w:val="28"/>
          <w:szCs w:val="28"/>
          <w:lang w:val="en-US" w:eastAsia="zh-CN"/>
        </w:rPr>
      </w:pPr>
      <w:r>
        <w:rPr>
          <w:rFonts w:hint="eastAsia" w:ascii="宋体" w:hAnsi="宋体" w:eastAsia="宋体" w:cs="Times New Roman"/>
          <w:sz w:val="24"/>
          <w:szCs w:val="24"/>
          <w:lang w:val="en-US" w:eastAsia="zh-CN"/>
        </w:rPr>
        <w:t>5、</w:t>
      </w:r>
      <w:r>
        <w:rPr>
          <w:rFonts w:ascii="宋体" w:hAnsi="宋体" w:eastAsia="宋体" w:cs="Times New Roman"/>
          <w:sz w:val="24"/>
          <w:szCs w:val="24"/>
        </w:rPr>
        <w:t>对所有维护设备提供定期服务：</w:t>
      </w:r>
      <w:r>
        <w:rPr>
          <w:rFonts w:ascii="宋体" w:hAnsi="宋体" w:eastAsia="宋体" w:cs="Times New Roman"/>
          <w:sz w:val="24"/>
          <w:szCs w:val="24"/>
        </w:rPr>
        <w:br w:type="textWrapping"/>
      </w:r>
      <w:r>
        <w:rPr>
          <w:rFonts w:ascii="宋体" w:hAnsi="宋体" w:eastAsia="宋体" w:cs="Times New Roman"/>
          <w:sz w:val="24"/>
          <w:szCs w:val="24"/>
        </w:rPr>
        <w:t>（1）每</w:t>
      </w:r>
      <w:r>
        <w:rPr>
          <w:rFonts w:hint="eastAsia" w:ascii="宋体" w:hAnsi="宋体" w:eastAsia="宋体" w:cs="Times New Roman"/>
          <w:sz w:val="24"/>
          <w:szCs w:val="24"/>
        </w:rPr>
        <w:t>季度</w:t>
      </w:r>
      <w:r>
        <w:rPr>
          <w:rFonts w:ascii="宋体" w:hAnsi="宋体" w:eastAsia="宋体" w:cs="Times New Roman"/>
          <w:sz w:val="24"/>
          <w:szCs w:val="24"/>
        </w:rPr>
        <w:t>对维护设备进行健康检查，确定是否正常运行状态；</w:t>
      </w:r>
      <w:r>
        <w:rPr>
          <w:rFonts w:ascii="宋体" w:hAnsi="宋体" w:eastAsia="宋体" w:cs="Times New Roman"/>
          <w:sz w:val="24"/>
          <w:szCs w:val="24"/>
        </w:rPr>
        <w:br w:type="textWrapping"/>
      </w:r>
      <w:r>
        <w:rPr>
          <w:rFonts w:ascii="宋体" w:hAnsi="宋体" w:eastAsia="宋体" w:cs="Times New Roman"/>
          <w:sz w:val="24"/>
          <w:szCs w:val="24"/>
        </w:rPr>
        <w:t>（2）为用户提供相关设备的升级服务；</w:t>
      </w:r>
    </w:p>
    <w:p>
      <w:pPr>
        <w:spacing w:line="360" w:lineRule="auto"/>
        <w:rPr>
          <w:rFonts w:hint="eastAsia"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val="en-US" w:eastAsia="zh-CN"/>
        </w:rPr>
        <w:t>三、商务要求</w:t>
      </w:r>
    </w:p>
    <w:p>
      <w:pPr>
        <w:rPr>
          <w:rFonts w:hint="eastAsia" w:ascii="宋体" w:hAnsi="宋体" w:eastAsia="宋体" w:cs="Times New Roman"/>
          <w:sz w:val="24"/>
          <w:szCs w:val="24"/>
          <w:lang w:eastAsia="zh-CN"/>
        </w:rPr>
      </w:pPr>
      <w:bookmarkStart w:id="4" w:name="_Toc52036325"/>
      <w:bookmarkStart w:id="5" w:name="_Toc520455383"/>
      <w:r>
        <w:rPr>
          <w:rFonts w:hint="eastAsia" w:ascii="宋体" w:hAnsi="宋体" w:eastAsia="宋体" w:cs="Times New Roman"/>
          <w:sz w:val="24"/>
          <w:szCs w:val="24"/>
          <w:lang w:eastAsia="zh-CN"/>
        </w:rPr>
        <w:t>付款方式：合同期满十个工作日内付清本合同全款。</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b/>
          <w:bCs/>
          <w:kern w:val="0"/>
          <w:sz w:val="32"/>
          <w:szCs w:val="32"/>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bookmarkStart w:id="6" w:name="_Toc520455385"/>
    </w:p>
    <w:p>
      <w:pPr>
        <w:rPr>
          <w:rFonts w:hint="eastAsia" w:ascii="Times New Roman" w:hAnsi="Times New Roman"/>
          <w:b/>
          <w:bCs/>
          <w:color w:val="auto"/>
          <w:kern w:val="0"/>
          <w:sz w:val="32"/>
          <w:szCs w:val="32"/>
        </w:rPr>
      </w:pPr>
      <w:r>
        <w:rPr>
          <w:rFonts w:hint="eastAsia" w:ascii="Times New Roman" w:hAnsi="Times New Roman"/>
          <w:b/>
          <w:bCs/>
          <w:color w:val="auto"/>
          <w:kern w:val="0"/>
          <w:sz w:val="32"/>
          <w:szCs w:val="32"/>
        </w:rPr>
        <w:br w:type="page"/>
      </w:r>
    </w:p>
    <w:p>
      <w:pPr>
        <w:widowControl/>
        <w:spacing w:line="360" w:lineRule="auto"/>
        <w:jc w:val="center"/>
        <w:rPr>
          <w:rFonts w:ascii="Times New Roman" w:hAnsi="Times New Roman"/>
          <w:b/>
          <w:sz w:val="30"/>
          <w:szCs w:val="30"/>
        </w:rPr>
      </w:pPr>
      <w:r>
        <w:rPr>
          <w:rFonts w:hint="eastAsia" w:ascii="Times New Roman" w:hAnsi="Times New Roman"/>
          <w:b/>
          <w:sz w:val="30"/>
          <w:szCs w:val="30"/>
        </w:rPr>
        <w:t>第</w:t>
      </w:r>
      <w:r>
        <w:rPr>
          <w:rFonts w:hint="eastAsia" w:ascii="Times New Roman" w:hAnsi="Times New Roman"/>
          <w:b/>
          <w:sz w:val="30"/>
          <w:szCs w:val="30"/>
          <w:lang w:eastAsia="zh-CN"/>
        </w:rPr>
        <w:t>三</w:t>
      </w:r>
      <w:r>
        <w:rPr>
          <w:rFonts w:hint="eastAsia" w:ascii="Times New Roman" w:hAnsi="Times New Roman"/>
          <w:b/>
          <w:sz w:val="30"/>
          <w:szCs w:val="30"/>
        </w:rPr>
        <w:t>章 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bCs w:val="0"/>
          <w:color w:val="auto"/>
          <w:kern w:val="0"/>
          <w:sz w:val="24"/>
          <w:szCs w:val="20"/>
          <w:lang w:eastAsia="zh-CN"/>
        </w:rPr>
        <w:t>符合资格供应商不足</w:t>
      </w:r>
      <w:r>
        <w:rPr>
          <w:rFonts w:hint="eastAsia" w:ascii="Times New Roman" w:hAnsi="Times New Roman"/>
          <w:b/>
          <w:bCs w:val="0"/>
          <w:color w:val="auto"/>
          <w:kern w:val="0"/>
          <w:sz w:val="24"/>
          <w:szCs w:val="20"/>
          <w:lang w:val="en-US" w:eastAsia="zh-CN"/>
        </w:rPr>
        <w:t>3家，不予评审</w:t>
      </w:r>
      <w:r>
        <w:rPr>
          <w:rFonts w:hint="eastAsia" w:ascii="Times New Roman" w:hAnsi="Times New Roman"/>
          <w:b/>
          <w:bCs w:val="0"/>
          <w:color w:val="auto"/>
          <w:kern w:val="0"/>
          <w:sz w:val="24"/>
          <w:szCs w:val="20"/>
          <w:lang w:eastAsia="zh-CN"/>
        </w:rPr>
        <w:t>。</w:t>
      </w:r>
    </w:p>
    <w:p>
      <w:pPr>
        <w:widowControl/>
        <w:adjustRightInd w:val="0"/>
        <w:snapToGrid w:val="0"/>
        <w:spacing w:line="400" w:lineRule="exact"/>
        <w:jc w:val="left"/>
        <w:rPr>
          <w:rFonts w:hint="eastAsia" w:ascii="Times New Roman" w:hAnsi="Times New Roman"/>
          <w:b/>
          <w:bCs/>
          <w:kern w:val="0"/>
          <w:sz w:val="24"/>
          <w:szCs w:val="20"/>
          <w:lang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bookmarkEnd w:id="6"/>
    </w:p>
    <w:tbl>
      <w:tblPr>
        <w:tblStyle w:val="24"/>
        <w:tblW w:w="9690" w:type="dxa"/>
        <w:tblInd w:w="-45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5"/>
        <w:gridCol w:w="1200"/>
        <w:gridCol w:w="750"/>
        <w:gridCol w:w="6330"/>
        <w:gridCol w:w="7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4" w:hRule="atLeast"/>
        </w:trPr>
        <w:tc>
          <w:tcPr>
            <w:tcW w:w="705"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b/>
                <w:bCs/>
                <w:kern w:val="0"/>
                <w:sz w:val="24"/>
                <w:szCs w:val="24"/>
                <w:lang w:bidi="ar"/>
              </w:rPr>
            </w:pPr>
            <w:r>
              <w:rPr>
                <w:rFonts w:hint="eastAsia" w:ascii="宋体" w:hAnsi="宋体" w:eastAsia="宋体" w:cs="宋体"/>
                <w:b/>
                <w:bCs/>
                <w:kern w:val="0"/>
                <w:sz w:val="24"/>
                <w:szCs w:val="24"/>
                <w:lang w:bidi="ar"/>
              </w:rPr>
              <w:t>序号</w:t>
            </w:r>
          </w:p>
        </w:tc>
        <w:tc>
          <w:tcPr>
            <w:tcW w:w="120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b/>
                <w:bCs/>
                <w:sz w:val="24"/>
                <w:szCs w:val="24"/>
              </w:rPr>
            </w:pPr>
            <w:r>
              <w:rPr>
                <w:rFonts w:hint="eastAsia" w:ascii="宋体" w:hAnsi="宋体" w:eastAsia="宋体" w:cs="宋体"/>
                <w:b/>
                <w:bCs/>
                <w:kern w:val="0"/>
                <w:sz w:val="24"/>
                <w:szCs w:val="24"/>
                <w:lang w:bidi="ar"/>
              </w:rPr>
              <w:t>评分项目</w:t>
            </w:r>
          </w:p>
        </w:tc>
        <w:tc>
          <w:tcPr>
            <w:tcW w:w="75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b/>
                <w:bCs/>
                <w:kern w:val="0"/>
                <w:sz w:val="24"/>
                <w:szCs w:val="24"/>
                <w:lang w:bidi="ar"/>
              </w:rPr>
            </w:pPr>
            <w:r>
              <w:rPr>
                <w:rFonts w:hint="eastAsia" w:ascii="宋体" w:hAnsi="宋体" w:eastAsia="宋体" w:cs="宋体"/>
                <w:b/>
                <w:bCs/>
                <w:kern w:val="0"/>
                <w:sz w:val="24"/>
                <w:szCs w:val="24"/>
                <w:lang w:bidi="ar"/>
              </w:rPr>
              <w:t>分值</w:t>
            </w:r>
          </w:p>
        </w:tc>
        <w:tc>
          <w:tcPr>
            <w:tcW w:w="633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b/>
                <w:bCs/>
                <w:sz w:val="24"/>
                <w:szCs w:val="24"/>
              </w:rPr>
            </w:pPr>
            <w:r>
              <w:rPr>
                <w:rFonts w:hint="eastAsia" w:ascii="宋体" w:hAnsi="宋体" w:eastAsia="宋体" w:cs="宋体"/>
                <w:b/>
                <w:bCs/>
                <w:snapToGrid w:val="0"/>
                <w:sz w:val="24"/>
                <w:szCs w:val="24"/>
              </w:rPr>
              <w:t>评分依据</w:t>
            </w:r>
          </w:p>
        </w:tc>
        <w:tc>
          <w:tcPr>
            <w:tcW w:w="705" w:type="dxa"/>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2" w:hRule="atLeast"/>
        </w:trPr>
        <w:tc>
          <w:tcPr>
            <w:tcW w:w="705"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ascii="宋体" w:hAnsi="宋体" w:eastAsia="宋体" w:cs="宋体"/>
                <w:kern w:val="0"/>
                <w:sz w:val="24"/>
                <w:szCs w:val="24"/>
                <w:lang w:bidi="ar"/>
              </w:rPr>
              <w:t>1</w:t>
            </w:r>
          </w:p>
        </w:tc>
        <w:tc>
          <w:tcPr>
            <w:tcW w:w="120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价格</w:t>
            </w:r>
          </w:p>
        </w:tc>
        <w:tc>
          <w:tcPr>
            <w:tcW w:w="75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1</w:t>
            </w:r>
            <w:r>
              <w:rPr>
                <w:rFonts w:ascii="宋体" w:hAnsi="宋体" w:eastAsia="宋体" w:cs="宋体"/>
                <w:kern w:val="0"/>
                <w:sz w:val="24"/>
                <w:szCs w:val="24"/>
                <w:lang w:bidi="ar"/>
              </w:rPr>
              <w:t>5</w:t>
            </w:r>
          </w:p>
        </w:tc>
        <w:tc>
          <w:tcPr>
            <w:tcW w:w="6330" w:type="dxa"/>
          </w:tcPr>
          <w:p>
            <w:pPr>
              <w:keepNext w:val="0"/>
              <w:keepLines w:val="0"/>
              <w:pageBreakBefore w:val="0"/>
              <w:widowControl w:val="0"/>
              <w:kinsoku/>
              <w:wordWrap/>
              <w:overflowPunct/>
              <w:topLinePunct w:val="0"/>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以本次最低投标有效报价为基准价，投标报价得分=（基准价÷投标报价）×10×100%</w:t>
            </w:r>
            <w:r>
              <w:rPr>
                <w:rFonts w:hint="eastAsia" w:ascii="宋体" w:hAnsi="宋体" w:eastAsia="宋体" w:cs="宋体"/>
                <w:sz w:val="24"/>
                <w:szCs w:val="24"/>
                <w:lang w:eastAsia="zh-CN"/>
              </w:rPr>
              <w:t>。</w:t>
            </w:r>
          </w:p>
        </w:tc>
        <w:tc>
          <w:tcPr>
            <w:tcW w:w="705" w:type="dxa"/>
          </w:tcPr>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3" w:hRule="atLeast"/>
        </w:trPr>
        <w:tc>
          <w:tcPr>
            <w:tcW w:w="705"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20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服务要求</w:t>
            </w:r>
          </w:p>
        </w:tc>
        <w:tc>
          <w:tcPr>
            <w:tcW w:w="75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2</w:t>
            </w:r>
            <w:r>
              <w:rPr>
                <w:rFonts w:ascii="宋体" w:hAnsi="宋体" w:eastAsia="宋体" w:cs="宋体"/>
                <w:kern w:val="0"/>
                <w:sz w:val="24"/>
                <w:szCs w:val="24"/>
                <w:lang w:bidi="ar"/>
              </w:rPr>
              <w:t>0</w:t>
            </w:r>
          </w:p>
        </w:tc>
        <w:tc>
          <w:tcPr>
            <w:tcW w:w="6330" w:type="dxa"/>
          </w:tcPr>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lang w:val="zh-CN"/>
              </w:rPr>
              <w:t>完</w:t>
            </w:r>
            <w:r>
              <w:rPr>
                <w:rFonts w:hint="eastAsia" w:ascii="宋体" w:hAnsi="宋体" w:eastAsia="宋体" w:cs="宋体"/>
                <w:color w:val="000000" w:themeColor="text1"/>
                <w:sz w:val="24"/>
                <w:szCs w:val="24"/>
                <w:lang w:val="zh-CN"/>
                <w14:textFill>
                  <w14:solidFill>
                    <w14:schemeClr w14:val="tx1"/>
                  </w14:solidFill>
                </w14:textFill>
              </w:rPr>
              <w:t>全符合</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sz w:val="24"/>
                <w:szCs w:val="24"/>
                <w:lang w:val="zh-CN"/>
                <w14:textFill>
                  <w14:solidFill>
                    <w14:schemeClr w14:val="tx1"/>
                  </w14:solidFill>
                </w14:textFill>
              </w:rPr>
              <w:t>文件要求的</w:t>
            </w:r>
            <w:r>
              <w:rPr>
                <w:rFonts w:hint="eastAsia" w:ascii="宋体" w:hAnsi="宋体" w:eastAsia="宋体" w:cs="宋体"/>
                <w:sz w:val="24"/>
                <w:szCs w:val="24"/>
              </w:rPr>
              <w:t>维保服务项目及要求</w:t>
            </w:r>
            <w:r>
              <w:rPr>
                <w:rFonts w:hint="eastAsia" w:ascii="宋体" w:hAnsi="宋体" w:eastAsia="宋体" w:cs="宋体"/>
                <w:sz w:val="24"/>
                <w:szCs w:val="24"/>
                <w:lang w:val="zh-CN"/>
              </w:rPr>
              <w:t>没有负偏离得</w:t>
            </w:r>
            <w:r>
              <w:rPr>
                <w:rFonts w:ascii="宋体" w:hAnsi="宋体" w:eastAsia="宋体" w:cs="宋体"/>
                <w:color w:val="000000" w:themeColor="text1"/>
                <w:sz w:val="24"/>
                <w:szCs w:val="24"/>
                <w14:textFill>
                  <w14:solidFill>
                    <w14:schemeClr w14:val="tx1"/>
                  </w14:solidFill>
                </w14:textFill>
              </w:rPr>
              <w:t>20</w:t>
            </w:r>
            <w:r>
              <w:rPr>
                <w:rFonts w:hint="eastAsia" w:ascii="宋体" w:hAnsi="宋体" w:eastAsia="宋体" w:cs="宋体"/>
                <w:sz w:val="24"/>
                <w:szCs w:val="24"/>
                <w:lang w:val="zh-CN"/>
              </w:rPr>
              <w:t>分；</w:t>
            </w:r>
            <w:r>
              <w:rPr>
                <w:rFonts w:hint="eastAsia" w:ascii="宋体" w:hAnsi="宋体" w:eastAsia="宋体" w:cs="宋体"/>
                <w:sz w:val="24"/>
                <w:szCs w:val="24"/>
              </w:rPr>
              <w:t>带★项负偏离的每条扣1.5分；不带★项负偏离的每条扣</w:t>
            </w:r>
            <w:r>
              <w:rPr>
                <w:rFonts w:ascii="宋体" w:hAnsi="宋体" w:eastAsia="宋体" w:cs="宋体"/>
                <w:sz w:val="24"/>
                <w:szCs w:val="24"/>
              </w:rPr>
              <w:t>1</w:t>
            </w:r>
            <w:r>
              <w:rPr>
                <w:rFonts w:hint="eastAsia" w:ascii="宋体" w:hAnsi="宋体" w:eastAsia="宋体" w:cs="宋体"/>
                <w:sz w:val="24"/>
                <w:szCs w:val="24"/>
              </w:rPr>
              <w:t>分。</w:t>
            </w:r>
          </w:p>
        </w:tc>
        <w:tc>
          <w:tcPr>
            <w:tcW w:w="705" w:type="dxa"/>
          </w:tcPr>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3" w:hRule="atLeast"/>
        </w:trPr>
        <w:tc>
          <w:tcPr>
            <w:tcW w:w="705"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3</w:t>
            </w:r>
          </w:p>
        </w:tc>
        <w:tc>
          <w:tcPr>
            <w:tcW w:w="120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hint="eastAsia" w:ascii="宋体" w:hAnsi="宋体" w:eastAsia="宋体" w:cs="宋体"/>
                <w:sz w:val="24"/>
                <w:szCs w:val="24"/>
              </w:rPr>
              <w:t>服务能力</w:t>
            </w:r>
          </w:p>
        </w:tc>
        <w:tc>
          <w:tcPr>
            <w:tcW w:w="75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ascii="宋体" w:hAnsi="宋体" w:eastAsia="宋体" w:cs="宋体"/>
                <w:sz w:val="24"/>
                <w:szCs w:val="24"/>
              </w:rPr>
              <w:t>15</w:t>
            </w:r>
          </w:p>
        </w:tc>
        <w:tc>
          <w:tcPr>
            <w:tcW w:w="6330" w:type="dxa"/>
            <w:vAlign w:val="center"/>
          </w:tcPr>
          <w:p>
            <w:pPr>
              <w:pStyle w:val="5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宋体" w:hAnsi="宋体" w:cs="宋体"/>
                <w:sz w:val="24"/>
              </w:rPr>
            </w:pPr>
            <w:r>
              <w:rPr>
                <w:rFonts w:hint="eastAsia" w:ascii="宋体" w:hAnsi="宋体" w:cs="宋体"/>
                <w:sz w:val="24"/>
              </w:rPr>
              <w:t>具有本项目设备厂商之一原厂授权（服务器、存储）工程师相应资格证书；每提供一个得</w:t>
            </w:r>
            <w:r>
              <w:rPr>
                <w:rFonts w:ascii="宋体" w:hAnsi="宋体" w:cs="宋体"/>
                <w:sz w:val="24"/>
              </w:rPr>
              <w:t>3</w:t>
            </w:r>
            <w:r>
              <w:rPr>
                <w:rFonts w:hint="eastAsia" w:ascii="宋体" w:hAnsi="宋体" w:cs="宋体"/>
                <w:sz w:val="24"/>
              </w:rPr>
              <w:t>分，最高得</w:t>
            </w:r>
            <w:r>
              <w:rPr>
                <w:rFonts w:ascii="宋体" w:hAnsi="宋体" w:cs="宋体"/>
                <w:sz w:val="24"/>
              </w:rPr>
              <w:t>15</w:t>
            </w:r>
            <w:r>
              <w:rPr>
                <w:rFonts w:hint="eastAsia" w:ascii="宋体" w:hAnsi="宋体" w:cs="宋体"/>
                <w:sz w:val="24"/>
              </w:rPr>
              <w:t>分。</w:t>
            </w:r>
          </w:p>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eastAsia="宋体" w:cs="宋体"/>
                <w:sz w:val="24"/>
                <w:szCs w:val="24"/>
                <w:lang w:val="zh-CN"/>
              </w:rPr>
            </w:pPr>
            <w:r>
              <w:rPr>
                <w:rFonts w:hint="eastAsia" w:ascii="宋体" w:hAnsi="宋体" w:eastAsia="宋体" w:cs="宋体"/>
                <w:sz w:val="24"/>
                <w:szCs w:val="24"/>
              </w:rPr>
              <w:t>注：供应商需承诺投入本项目人员为供应商在职人员，需提供在职证明。采购人有权在签订合同前对其真实性查实，若与承诺不一致，则视为虚假响应。</w:t>
            </w:r>
          </w:p>
        </w:tc>
        <w:tc>
          <w:tcPr>
            <w:tcW w:w="705" w:type="dxa"/>
          </w:tcPr>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90" w:hRule="atLeast"/>
        </w:trPr>
        <w:tc>
          <w:tcPr>
            <w:tcW w:w="705"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ascii="宋体" w:hAnsi="宋体" w:eastAsia="宋体" w:cs="宋体"/>
                <w:kern w:val="0"/>
                <w:sz w:val="24"/>
                <w:szCs w:val="24"/>
                <w:lang w:bidi="ar"/>
              </w:rPr>
              <w:t>4</w:t>
            </w:r>
          </w:p>
        </w:tc>
        <w:tc>
          <w:tcPr>
            <w:tcW w:w="120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服务方案</w:t>
            </w:r>
          </w:p>
        </w:tc>
        <w:tc>
          <w:tcPr>
            <w:tcW w:w="75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ascii="宋体" w:hAnsi="宋体" w:eastAsia="宋体" w:cs="宋体"/>
                <w:kern w:val="0"/>
                <w:sz w:val="24"/>
                <w:szCs w:val="24"/>
                <w:lang w:bidi="ar"/>
              </w:rPr>
              <w:t>20</w:t>
            </w:r>
          </w:p>
        </w:tc>
        <w:tc>
          <w:tcPr>
            <w:tcW w:w="6330" w:type="dxa"/>
          </w:tcPr>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根据供应商对本项目制定的服务方案（包括①维保服务流程；②备货、来源充足；③人员配置及岗位职责；④排除故障时间；⑤技术及硬件支撑；⑥产品的维修方案；⑦服务承诺）进行综合评定。方案包含以上全部内容且满足本项目要求的得28分；方案中每缺少一项内容扣3分；每有一项内容存在缺陷或不足，且不利于项目实施的，每有一处扣2分，每项分值（4分）扣完为止；本项最多得</w:t>
            </w:r>
            <w:r>
              <w:rPr>
                <w:rFonts w:ascii="宋体" w:hAnsi="宋体" w:eastAsia="宋体" w:cs="宋体"/>
                <w:sz w:val="24"/>
                <w:szCs w:val="24"/>
              </w:rPr>
              <w:t>20</w:t>
            </w:r>
            <w:r>
              <w:rPr>
                <w:rFonts w:hint="eastAsia" w:ascii="宋体" w:hAnsi="宋体" w:eastAsia="宋体" w:cs="宋体"/>
                <w:sz w:val="24"/>
                <w:szCs w:val="24"/>
              </w:rPr>
              <w:t>分。</w:t>
            </w:r>
          </w:p>
        </w:tc>
        <w:tc>
          <w:tcPr>
            <w:tcW w:w="705" w:type="dxa"/>
          </w:tcPr>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0" w:hRule="atLeast"/>
        </w:trPr>
        <w:tc>
          <w:tcPr>
            <w:tcW w:w="705"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ascii="宋体" w:hAnsi="宋体" w:eastAsia="宋体" w:cs="宋体"/>
                <w:kern w:val="0"/>
                <w:sz w:val="24"/>
                <w:szCs w:val="24"/>
                <w:lang w:bidi="ar"/>
              </w:rPr>
              <w:t>5</w:t>
            </w:r>
          </w:p>
        </w:tc>
        <w:tc>
          <w:tcPr>
            <w:tcW w:w="120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质量保障方案</w:t>
            </w:r>
          </w:p>
        </w:tc>
        <w:tc>
          <w:tcPr>
            <w:tcW w:w="75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ascii="宋体" w:hAnsi="宋体" w:eastAsia="宋体" w:cs="宋体"/>
                <w:kern w:val="0"/>
                <w:sz w:val="24"/>
                <w:szCs w:val="24"/>
                <w:lang w:bidi="ar"/>
              </w:rPr>
              <w:t>18</w:t>
            </w:r>
          </w:p>
        </w:tc>
        <w:tc>
          <w:tcPr>
            <w:tcW w:w="6330" w:type="dxa"/>
          </w:tcPr>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根据供应商对本项目制定的质量保障方案（包括①质量保证计划；②质量保障措施；③巡检服务保障；④设备故障应急方案）进行综合评定。方案包含以上全部内容且满足本项目要求的得16分；方案中每缺少一项内容扣4分；每有一项内容存在缺陷或不足，且不利于项目实施的，每有一处扣2分，每项分值（4分）扣完为止；本项最多得20分。</w:t>
            </w:r>
          </w:p>
        </w:tc>
        <w:tc>
          <w:tcPr>
            <w:tcW w:w="705" w:type="dxa"/>
          </w:tcPr>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4" w:hRule="atLeast"/>
        </w:trPr>
        <w:tc>
          <w:tcPr>
            <w:tcW w:w="705"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ascii="宋体" w:hAnsi="宋体" w:eastAsia="宋体" w:cs="宋体"/>
                <w:kern w:val="0"/>
                <w:sz w:val="24"/>
                <w:szCs w:val="24"/>
                <w:lang w:bidi="ar"/>
              </w:rPr>
            </w:pPr>
            <w:r>
              <w:rPr>
                <w:rFonts w:ascii="宋体" w:hAnsi="宋体" w:eastAsia="宋体" w:cs="宋体"/>
                <w:kern w:val="0"/>
                <w:sz w:val="24"/>
                <w:szCs w:val="24"/>
                <w:lang w:bidi="ar"/>
              </w:rPr>
              <w:t>6</w:t>
            </w:r>
          </w:p>
        </w:tc>
        <w:tc>
          <w:tcPr>
            <w:tcW w:w="1200" w:type="dxa"/>
            <w:vAlign w:val="center"/>
          </w:tcPr>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履约能力</w:t>
            </w:r>
          </w:p>
        </w:tc>
        <w:tc>
          <w:tcPr>
            <w:tcW w:w="750" w:type="dxa"/>
            <w:vAlign w:val="center"/>
          </w:tcPr>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eastAsia="宋体" w:cs="宋体"/>
                <w:sz w:val="24"/>
                <w:szCs w:val="24"/>
              </w:rPr>
            </w:pPr>
            <w:r>
              <w:rPr>
                <w:rFonts w:ascii="宋体" w:hAnsi="宋体" w:eastAsia="宋体" w:cs="宋体"/>
                <w:sz w:val="24"/>
                <w:szCs w:val="24"/>
              </w:rPr>
              <w:t>12</w:t>
            </w:r>
          </w:p>
        </w:tc>
        <w:tc>
          <w:tcPr>
            <w:tcW w:w="6330" w:type="dxa"/>
          </w:tcPr>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供应商202</w:t>
            </w:r>
            <w:r>
              <w:rPr>
                <w:rFonts w:ascii="宋体" w:hAnsi="宋体" w:eastAsia="宋体" w:cs="宋体"/>
                <w:sz w:val="24"/>
                <w:szCs w:val="24"/>
              </w:rPr>
              <w:t>1</w:t>
            </w:r>
            <w:r>
              <w:rPr>
                <w:rFonts w:hint="eastAsia" w:ascii="宋体" w:hAnsi="宋体" w:eastAsia="宋体" w:cs="宋体"/>
                <w:sz w:val="24"/>
                <w:szCs w:val="24"/>
              </w:rPr>
              <w:t>年1月1日（含）至投标截止日具有三级医院类似项目业绩的1个得</w:t>
            </w:r>
            <w:r>
              <w:rPr>
                <w:rFonts w:ascii="宋体" w:hAnsi="宋体" w:eastAsia="宋体" w:cs="宋体"/>
                <w:sz w:val="24"/>
                <w:szCs w:val="24"/>
              </w:rPr>
              <w:t>3</w:t>
            </w:r>
            <w:r>
              <w:rPr>
                <w:rFonts w:hint="eastAsia" w:ascii="宋体" w:hAnsi="宋体" w:eastAsia="宋体" w:cs="宋体"/>
                <w:sz w:val="24"/>
                <w:szCs w:val="24"/>
              </w:rPr>
              <w:t>分，本项最多得</w:t>
            </w:r>
            <w:r>
              <w:rPr>
                <w:rFonts w:ascii="宋体" w:hAnsi="宋体" w:eastAsia="宋体" w:cs="宋体"/>
                <w:sz w:val="24"/>
                <w:szCs w:val="24"/>
              </w:rPr>
              <w:t>12</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注：需提供合同复印件或中标/成交通知书复印件加盖供应商公章。</w:t>
            </w:r>
          </w:p>
        </w:tc>
        <w:tc>
          <w:tcPr>
            <w:tcW w:w="705" w:type="dxa"/>
          </w:tcPr>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eastAsia="宋体" w:cs="宋体"/>
                <w:sz w:val="24"/>
                <w:szCs w:val="24"/>
              </w:rPr>
            </w:pPr>
          </w:p>
        </w:tc>
      </w:tr>
    </w:tbl>
    <w:p>
      <w:pPr>
        <w:rPr>
          <w:rFonts w:hint="eastAsia" w:ascii="Times New Roman" w:hAnsi="Times New Roman"/>
          <w:sz w:val="36"/>
          <w:szCs w:val="36"/>
          <w:lang w:eastAsia="zh-CN"/>
        </w:rPr>
      </w:pPr>
      <w:r>
        <w:rPr>
          <w:rFonts w:hint="eastAsia" w:ascii="Times New Roman" w:hAnsi="Times New Roman"/>
          <w:sz w:val="36"/>
          <w:szCs w:val="36"/>
          <w:lang w:eastAsia="zh-CN"/>
        </w:rPr>
        <w:br w:type="page"/>
      </w:r>
    </w:p>
    <w:p>
      <w:pPr>
        <w:widowControl/>
        <w:spacing w:line="360" w:lineRule="auto"/>
        <w:jc w:val="center"/>
        <w:rPr>
          <w:rFonts w:hint="eastAsia" w:ascii="Times New Roman" w:hAnsi="Times New Roman"/>
          <w:b/>
          <w:sz w:val="30"/>
          <w:szCs w:val="30"/>
        </w:rPr>
      </w:pPr>
      <w:r>
        <w:rPr>
          <w:rFonts w:hint="eastAsia" w:ascii="Times New Roman" w:hAnsi="Times New Roman"/>
          <w:b/>
          <w:sz w:val="30"/>
          <w:szCs w:val="30"/>
          <w:lang w:eastAsia="zh-CN"/>
        </w:rPr>
        <w:t>第四章</w:t>
      </w:r>
      <w:r>
        <w:rPr>
          <w:rFonts w:hint="eastAsia" w:ascii="Times New Roman" w:hAnsi="Times New Roman"/>
          <w:b/>
          <w:sz w:val="30"/>
          <w:szCs w:val="30"/>
          <w:lang w:val="en-US" w:eastAsia="zh-CN"/>
        </w:rPr>
        <w:t xml:space="preserve"> </w:t>
      </w:r>
      <w:r>
        <w:rPr>
          <w:rFonts w:hint="eastAsia" w:ascii="Times New Roman" w:hAnsi="Times New Roman"/>
          <w:b/>
          <w:sz w:val="30"/>
          <w:szCs w:val="30"/>
        </w:rPr>
        <w:t>响应文件格式</w:t>
      </w:r>
      <w:bookmarkEnd w:id="4"/>
      <w:bookmarkEnd w:id="5"/>
      <w:r>
        <w:rPr>
          <w:rFonts w:hint="eastAsia" w:ascii="Times New Roman" w:hAnsi="Times New Roman"/>
          <w:b/>
          <w:sz w:val="30"/>
          <w:szCs w:val="30"/>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2、提供具有良好的商业信誉承诺书及2021年度或2022年度的财务报告或银行资信证明。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4、提供开标日前任意一个月的缴纳税收和社保的银行缴款凭证或税务、社保部门出具的证明材料复印件（注：可提供承诺函）。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5、提供参加本次比选采购活动前三年内，在经营活动中无重大违法记录的承诺书（公司成立不足三年的从成立之日起算）。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6、供应商及其现任法定代表人或负责人近三年内不得具有行贿犯罪记录承诺书。7、在四川地区具有较强服务能力，并在川内有相应技术支持机构（提供证明材料）。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8、证明能对所投产品能进行售后维保的证明材料（原厂授权服务工程师的名单及原厂培训认证、提供原厂配件的保证函）。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rPr>
          <w:rFonts w:ascii="Times New Roman" w:hAnsi="Times New Roman"/>
          <w:b/>
          <w:kern w:val="0"/>
          <w:sz w:val="32"/>
          <w:szCs w:val="20"/>
        </w:rPr>
      </w:pPr>
      <w:r>
        <w:rPr>
          <w:rFonts w:ascii="Times New Roman" w:hAnsi="Times New Roman"/>
          <w:b/>
          <w:kern w:val="0"/>
          <w:sz w:val="32"/>
          <w:szCs w:val="20"/>
        </w:rPr>
        <w:br w:type="page"/>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center"/>
        <w:outlineLvl w:val="1"/>
        <w:rPr>
          <w:rFonts w:ascii="Times New Roman" w:hAnsi="Times New Roman" w:eastAsia="黑体"/>
          <w:b/>
          <w:kern w:val="0"/>
          <w:sz w:val="32"/>
          <w:szCs w:val="32"/>
        </w:rPr>
      </w:pPr>
      <w:bookmarkStart w:id="7" w:name="_Toc40447267"/>
      <w:bookmarkStart w:id="8" w:name="_Toc33709793"/>
      <w:bookmarkStart w:id="9" w:name="_Toc52036326"/>
      <w:bookmarkStart w:id="10" w:name="_Toc34051805"/>
      <w:bookmarkStart w:id="11" w:name="_Toc33698132"/>
    </w:p>
    <w:p>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一、封面</w:t>
      </w:r>
      <w:bookmarkEnd w:id="7"/>
      <w:bookmarkEnd w:id="8"/>
      <w:bookmarkEnd w:id="9"/>
      <w:bookmarkEnd w:id="10"/>
      <w:bookmarkEnd w:id="11"/>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商业信誉承诺书</w:t>
      </w:r>
    </w:p>
    <w:p>
      <w:pPr>
        <w:spacing w:line="360" w:lineRule="auto"/>
        <w:rPr>
          <w:rFonts w:hint="eastAsia" w:ascii="Microsoft YaHei UI" w:hAnsi="Microsoft YaHei UI" w:eastAsia="Microsoft YaHei UI" w:cs="Microsoft YaHei UI"/>
          <w:sz w:val="28"/>
          <w:szCs w:val="28"/>
        </w:rPr>
      </w:pPr>
    </w:p>
    <w:p>
      <w:pPr>
        <w:spacing w:line="360" w:lineRule="auto"/>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三台县人民医院：</w:t>
      </w:r>
    </w:p>
    <w:p>
      <w:pPr>
        <w:spacing w:line="360" w:lineRule="auto"/>
        <w:ind w:firstLine="560" w:firstLineChars="20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（供应商名称）郑重承诺：</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（供应商名称）在参加本次采购活动前具有良好的商业信誉。</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本单位（个人）对上述承诺的内容事项真实性负责，如有虚假，由我单位（个人）承担相关法律责任。</w:t>
      </w:r>
    </w:p>
    <w:p>
      <w:pPr>
        <w:spacing w:line="360" w:lineRule="auto"/>
        <w:rPr>
          <w:rFonts w:hint="eastAsia" w:ascii="Microsoft YaHei UI" w:hAnsi="Microsoft YaHei UI" w:eastAsia="Microsoft YaHei UI" w:cs="Microsoft YaHei UI"/>
          <w:sz w:val="28"/>
          <w:szCs w:val="28"/>
        </w:rPr>
      </w:pP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供应商</w:t>
      </w:r>
      <w:r>
        <w:rPr>
          <w:rFonts w:hint="eastAsia" w:ascii="Microsoft YaHei UI" w:hAnsi="Microsoft YaHei UI" w:eastAsia="Microsoft YaHei UI" w:cs="Microsoft YaHei UI"/>
          <w:sz w:val="24"/>
        </w:rPr>
        <w:t>（盖章）</w:t>
      </w:r>
      <w:r>
        <w:rPr>
          <w:rFonts w:hint="eastAsia" w:ascii="Microsoft YaHei UI" w:hAnsi="Microsoft YaHei UI" w:eastAsia="Microsoft YaHei UI" w:cs="Microsoft YaHei UI"/>
          <w:sz w:val="28"/>
          <w:szCs w:val="28"/>
        </w:rPr>
        <w:t>：</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法定代表人或授权代表（</w:t>
      </w:r>
      <w:r>
        <w:rPr>
          <w:rFonts w:hint="eastAsia" w:ascii="Microsoft YaHei UI" w:hAnsi="Microsoft YaHei UI" w:eastAsia="Microsoft YaHei UI" w:cs="Microsoft YaHei UI"/>
          <w:sz w:val="24"/>
        </w:rPr>
        <w:t>签字或盖章）</w:t>
      </w:r>
      <w:r>
        <w:rPr>
          <w:rFonts w:hint="eastAsia" w:ascii="Microsoft YaHei UI" w:hAnsi="Microsoft YaHei UI" w:eastAsia="Microsoft YaHei UI" w:cs="Microsoft YaHei UI"/>
          <w:sz w:val="28"/>
          <w:szCs w:val="28"/>
        </w:rPr>
        <w:t>：</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 xml:space="preserve">日  期：      年     月      日  </w:t>
      </w:r>
    </w:p>
    <w:p>
      <w:pPr>
        <w:jc w:val="center"/>
        <w:rPr>
          <w:rFonts w:hint="eastAsia" w:ascii="宋体" w:hAnsi="宋体" w:eastAsia="宋体" w:cs="宋体"/>
          <w:b/>
          <w:color w:val="000000"/>
          <w:sz w:val="32"/>
          <w:szCs w:val="32"/>
        </w:rPr>
      </w:pPr>
      <w:r>
        <w:rPr>
          <w:rFonts w:hint="eastAsia" w:ascii="Microsoft YaHei UI" w:hAnsi="Microsoft YaHei UI" w:eastAsia="Microsoft YaHei UI" w:cs="Microsoft YaHei UI"/>
          <w:sz w:val="28"/>
          <w:szCs w:val="28"/>
        </w:rPr>
        <w:br w:type="page"/>
      </w:r>
      <w:r>
        <w:rPr>
          <w:rFonts w:hint="eastAsia" w:ascii="宋体" w:hAnsi="宋体" w:eastAsia="宋体" w:cs="宋体"/>
          <w:b/>
          <w:color w:val="000000"/>
          <w:sz w:val="28"/>
          <w:szCs w:val="28"/>
        </w:rPr>
        <w:t>具有健全的财务会计制度承诺函</w:t>
      </w:r>
    </w:p>
    <w:p>
      <w:pPr>
        <w:pStyle w:val="6"/>
        <w:rPr>
          <w:rFonts w:hint="eastAsia" w:ascii="宋体" w:hAnsi="宋体" w:eastAsia="宋体" w:cs="宋体"/>
          <w:b/>
          <w:color w:val="000000"/>
          <w:sz w:val="24"/>
        </w:rPr>
      </w:pPr>
    </w:p>
    <w:p>
      <w:pPr>
        <w:rPr>
          <w:rFonts w:hint="eastAsia" w:ascii="宋体" w:hAnsi="宋体" w:eastAsia="宋体" w:cs="宋体"/>
          <w:color w:val="000000"/>
        </w:rPr>
      </w:pP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三台县人民医院：</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（供应商名称）郑重承诺：</w:t>
      </w:r>
    </w:p>
    <w:p>
      <w:pPr>
        <w:spacing w:line="360" w:lineRule="auto"/>
        <w:ind w:firstLine="540"/>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（供应商名称）在参加本次采购活动前具有健全的财务会计制度。</w:t>
      </w:r>
    </w:p>
    <w:p>
      <w:pPr>
        <w:spacing w:line="360" w:lineRule="auto"/>
        <w:ind w:firstLine="540"/>
        <w:rPr>
          <w:rFonts w:hint="eastAsia" w:ascii="宋体" w:hAnsi="宋体" w:eastAsia="宋体" w:cs="宋体"/>
          <w:color w:val="000000"/>
          <w:sz w:val="28"/>
          <w:szCs w:val="28"/>
        </w:rPr>
      </w:pPr>
      <w:r>
        <w:rPr>
          <w:rFonts w:hint="eastAsia" w:ascii="宋体" w:hAnsi="宋体" w:eastAsia="宋体" w:cs="宋体"/>
          <w:color w:val="000000"/>
          <w:sz w:val="28"/>
          <w:szCs w:val="28"/>
        </w:rPr>
        <w:t>本单位（个人）对上述承诺的内容事项真实性负责，如有虚假，由我单位（个人）承担相关法律责任。</w:t>
      </w:r>
    </w:p>
    <w:p>
      <w:pPr>
        <w:spacing w:line="360" w:lineRule="auto"/>
        <w:rPr>
          <w:rFonts w:hint="eastAsia" w:ascii="宋体" w:hAnsi="宋体" w:eastAsia="宋体" w:cs="宋体"/>
          <w:color w:val="000000"/>
          <w:sz w:val="28"/>
          <w:szCs w:val="28"/>
        </w:rPr>
      </w:pPr>
    </w:p>
    <w:p>
      <w:pPr>
        <w:spacing w:line="360" w:lineRule="auto"/>
        <w:ind w:firstLine="540"/>
        <w:rPr>
          <w:rFonts w:hint="eastAsia" w:ascii="宋体" w:hAnsi="宋体" w:eastAsia="宋体" w:cs="宋体"/>
          <w:color w:val="000000"/>
          <w:sz w:val="28"/>
          <w:szCs w:val="28"/>
        </w:rPr>
      </w:pPr>
      <w:r>
        <w:rPr>
          <w:rFonts w:hint="eastAsia" w:ascii="宋体" w:hAnsi="宋体" w:eastAsia="宋体" w:cs="宋体"/>
          <w:color w:val="000000"/>
          <w:sz w:val="28"/>
          <w:szCs w:val="28"/>
        </w:rPr>
        <w:t>供应商</w:t>
      </w:r>
      <w:r>
        <w:rPr>
          <w:rFonts w:hint="eastAsia" w:ascii="宋体" w:hAnsi="宋体" w:eastAsia="宋体" w:cs="宋体"/>
          <w:color w:val="000000"/>
          <w:sz w:val="24"/>
        </w:rPr>
        <w:t>（盖章）</w:t>
      </w:r>
      <w:r>
        <w:rPr>
          <w:rFonts w:hint="eastAsia" w:ascii="宋体" w:hAnsi="宋体" w:eastAsia="宋体" w:cs="宋体"/>
          <w:color w:val="000000"/>
          <w:sz w:val="28"/>
          <w:szCs w:val="28"/>
        </w:rPr>
        <w:t>：</w:t>
      </w:r>
    </w:p>
    <w:p>
      <w:pPr>
        <w:spacing w:line="360" w:lineRule="auto"/>
        <w:ind w:firstLine="540"/>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法定代表人或授权代表（</w:t>
      </w:r>
      <w:r>
        <w:rPr>
          <w:rFonts w:hint="eastAsia" w:ascii="宋体" w:hAnsi="宋体" w:eastAsia="宋体" w:cs="宋体"/>
          <w:color w:val="000000"/>
          <w:sz w:val="24"/>
        </w:rPr>
        <w:t>签字或盖章）</w:t>
      </w:r>
      <w:r>
        <w:rPr>
          <w:rFonts w:hint="eastAsia" w:ascii="宋体" w:hAnsi="宋体" w:eastAsia="宋体" w:cs="宋体"/>
          <w:color w:val="000000"/>
          <w:sz w:val="28"/>
          <w:szCs w:val="28"/>
        </w:rPr>
        <w:t>：</w:t>
      </w:r>
    </w:p>
    <w:p>
      <w:pPr>
        <w:spacing w:line="360" w:lineRule="auto"/>
        <w:ind w:firstLine="54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日  期：      年     月      日  </w:t>
      </w:r>
    </w:p>
    <w:p>
      <w:pPr>
        <w:spacing w:line="360" w:lineRule="auto"/>
        <w:ind w:firstLine="540"/>
        <w:rPr>
          <w:rFonts w:hint="eastAsia" w:ascii="Microsoft YaHei UI" w:hAnsi="Microsoft YaHei UI" w:eastAsia="Microsoft YaHei UI" w:cs="Microsoft YaHei UI"/>
          <w:sz w:val="28"/>
          <w:szCs w:val="28"/>
        </w:rPr>
      </w:pPr>
    </w:p>
    <w:p>
      <w:pPr>
        <w:spacing w:line="360" w:lineRule="auto"/>
        <w:ind w:firstLine="540"/>
        <w:rPr>
          <w:rFonts w:hint="eastAsia" w:ascii="Microsoft YaHei UI" w:hAnsi="Microsoft YaHei UI" w:eastAsia="Microsoft YaHei UI" w:cs="Microsoft YaHei UI"/>
          <w:sz w:val="28"/>
          <w:szCs w:val="28"/>
        </w:rPr>
      </w:pPr>
    </w:p>
    <w:p>
      <w:pPr>
        <w:spacing w:line="360" w:lineRule="auto"/>
        <w:ind w:firstLine="540"/>
        <w:rPr>
          <w:rFonts w:hint="eastAsia" w:ascii="Microsoft YaHei UI" w:hAnsi="Microsoft YaHei UI" w:eastAsia="Microsoft YaHei UI" w:cs="Microsoft YaHei UI"/>
          <w:b/>
          <w:sz w:val="24"/>
        </w:rPr>
      </w:pPr>
    </w:p>
    <w:p>
      <w:pPr>
        <w:pStyle w:val="6"/>
        <w:rPr>
          <w:rFonts w:hint="eastAsia" w:ascii="Microsoft YaHei UI" w:hAnsi="Microsoft YaHei UI" w:eastAsia="Microsoft YaHei UI" w:cs="Microsoft YaHei UI"/>
          <w:b/>
          <w:sz w:val="24"/>
        </w:rPr>
      </w:pPr>
    </w:p>
    <w:p>
      <w:pPr>
        <w:rPr>
          <w:rFonts w:hint="eastAsia" w:ascii="Microsoft YaHei UI" w:hAnsi="Microsoft YaHei UI" w:eastAsia="Microsoft YaHei UI" w:cs="Microsoft YaHei UI"/>
          <w:b/>
          <w:sz w:val="24"/>
        </w:rPr>
      </w:pPr>
    </w:p>
    <w:p>
      <w:pPr>
        <w:pStyle w:val="6"/>
        <w:rPr>
          <w:rFonts w:hint="eastAsia" w:ascii="Microsoft YaHei UI" w:hAnsi="Microsoft YaHei UI" w:eastAsia="Microsoft YaHei UI" w:cs="Microsoft YaHei UI"/>
          <w:b/>
          <w:sz w:val="24"/>
        </w:rPr>
      </w:pPr>
    </w:p>
    <w:p>
      <w:pPr>
        <w:snapToGrid w:val="0"/>
        <w:spacing w:line="360" w:lineRule="auto"/>
        <w:jc w:val="center"/>
        <w:rPr>
          <w:rFonts w:hint="eastAsia" w:ascii="Microsoft YaHei UI" w:hAnsi="Microsoft YaHei UI" w:eastAsia="Microsoft YaHei UI" w:cs="Microsoft YaHei UI"/>
          <w:b/>
          <w:sz w:val="28"/>
          <w:szCs w:val="28"/>
        </w:rPr>
      </w:pPr>
    </w:p>
    <w:p>
      <w:pPr>
        <w:snapToGrid w:val="0"/>
        <w:spacing w:line="360" w:lineRule="auto"/>
        <w:rPr>
          <w:rFonts w:hint="eastAsia" w:ascii="Microsoft YaHei UI" w:hAnsi="Microsoft YaHei UI" w:eastAsia="Microsoft YaHei UI" w:cs="Microsoft YaHei UI"/>
          <w:b/>
          <w:sz w:val="28"/>
          <w:szCs w:val="28"/>
        </w:rPr>
      </w:pPr>
    </w:p>
    <w:p>
      <w:pPr>
        <w:snapToGrid w:val="0"/>
        <w:spacing w:line="360" w:lineRule="auto"/>
        <w:jc w:val="center"/>
        <w:rPr>
          <w:rFonts w:hint="eastAsia" w:ascii="Microsoft YaHei UI" w:hAnsi="Microsoft YaHei UI" w:eastAsia="Microsoft YaHei UI" w:cs="Microsoft YaHei UI"/>
          <w:b/>
          <w:sz w:val="28"/>
          <w:szCs w:val="28"/>
        </w:rPr>
      </w:pPr>
    </w:p>
    <w:p>
      <w:pPr>
        <w:snapToGrid w:val="0"/>
        <w:spacing w:line="360" w:lineRule="auto"/>
        <w:jc w:val="center"/>
        <w:rPr>
          <w:rFonts w:hint="eastAsia"/>
        </w:rPr>
      </w:pPr>
      <w:r>
        <w:rPr>
          <w:rFonts w:hint="eastAsia" w:ascii="Microsoft YaHei UI" w:hAnsi="Microsoft YaHei UI" w:eastAsia="Microsoft YaHei UI" w:cs="Microsoft YaHei UI"/>
          <w:b/>
          <w:sz w:val="28"/>
          <w:szCs w:val="28"/>
        </w:rPr>
        <w:br w:type="page"/>
      </w: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具有履行合同所必须的设备和专业技术能力的承诺书</w:t>
      </w:r>
    </w:p>
    <w:p>
      <w:pPr>
        <w:pStyle w:val="2"/>
        <w:rPr>
          <w:rFonts w:hint="eastAsia"/>
        </w:rPr>
      </w:pPr>
    </w:p>
    <w:p>
      <w:pPr>
        <w:pStyle w:val="2"/>
        <w:rPr>
          <w:rFonts w:hint="eastAsia"/>
        </w:rPr>
      </w:pPr>
    </w:p>
    <w:p>
      <w:pPr>
        <w:spacing w:line="360" w:lineRule="auto"/>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三台县人民医院：</w:t>
      </w:r>
    </w:p>
    <w:p>
      <w:pPr>
        <w:spacing w:line="360" w:lineRule="auto"/>
        <w:ind w:firstLine="560" w:firstLineChars="20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（供应商名称）郑重承诺：</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（供应商名称）具有参加本次采购活动，履行采购合同所必须的设备和专业技术能力。</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本单位（个人）对上述承诺的内容事项真实性负责，如有虚假，由我单位（个人）承担相关法律责任。</w:t>
      </w:r>
    </w:p>
    <w:p>
      <w:pPr>
        <w:spacing w:line="360" w:lineRule="auto"/>
        <w:ind w:firstLine="540"/>
        <w:rPr>
          <w:rFonts w:hint="eastAsia" w:ascii="Microsoft YaHei UI" w:hAnsi="Microsoft YaHei UI" w:eastAsia="Microsoft YaHei UI" w:cs="Microsoft YaHei UI"/>
          <w:sz w:val="28"/>
          <w:szCs w:val="28"/>
        </w:rPr>
      </w:pPr>
    </w:p>
    <w:p>
      <w:pPr>
        <w:spacing w:line="360" w:lineRule="auto"/>
        <w:ind w:firstLine="540"/>
        <w:rPr>
          <w:rFonts w:hint="eastAsia" w:ascii="Microsoft YaHei UI" w:hAnsi="Microsoft YaHei UI" w:eastAsia="Microsoft YaHei UI" w:cs="Microsoft YaHei UI"/>
          <w:sz w:val="28"/>
          <w:szCs w:val="28"/>
        </w:rPr>
      </w:pP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供应商</w:t>
      </w:r>
      <w:r>
        <w:rPr>
          <w:rFonts w:hint="eastAsia" w:ascii="Microsoft YaHei UI" w:hAnsi="Microsoft YaHei UI" w:eastAsia="Microsoft YaHei UI" w:cs="Microsoft YaHei UI"/>
          <w:sz w:val="24"/>
        </w:rPr>
        <w:t>（盖章）</w:t>
      </w:r>
      <w:r>
        <w:rPr>
          <w:rFonts w:hint="eastAsia" w:ascii="Microsoft YaHei UI" w:hAnsi="Microsoft YaHei UI" w:eastAsia="Microsoft YaHei UI" w:cs="Microsoft YaHei UI"/>
          <w:sz w:val="28"/>
          <w:szCs w:val="28"/>
        </w:rPr>
        <w:t>：</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法定代表人或授权代表</w:t>
      </w:r>
      <w:r>
        <w:rPr>
          <w:rFonts w:hint="eastAsia" w:ascii="Microsoft YaHei UI" w:hAnsi="Microsoft YaHei UI" w:eastAsia="Microsoft YaHei UI" w:cs="Microsoft YaHei UI"/>
          <w:sz w:val="24"/>
        </w:rPr>
        <w:t>（签字或盖章）</w:t>
      </w:r>
      <w:r>
        <w:rPr>
          <w:rFonts w:hint="eastAsia" w:ascii="Microsoft YaHei UI" w:hAnsi="Microsoft YaHei UI" w:eastAsia="Microsoft YaHei UI" w:cs="Microsoft YaHei UI"/>
          <w:sz w:val="28"/>
          <w:szCs w:val="28"/>
        </w:rPr>
        <w:t>：</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 xml:space="preserve">日  期：      年     月      日  </w:t>
      </w:r>
    </w:p>
    <w:p>
      <w:pPr>
        <w:spacing w:line="360" w:lineRule="auto"/>
        <w:ind w:firstLine="540"/>
        <w:rPr>
          <w:rFonts w:hint="eastAsia" w:ascii="Microsoft YaHei UI" w:hAnsi="Microsoft YaHei UI" w:eastAsia="Microsoft YaHei UI" w:cs="Microsoft YaHei UI"/>
          <w:sz w:val="28"/>
          <w:szCs w:val="28"/>
        </w:rPr>
      </w:pPr>
    </w:p>
    <w:p>
      <w:pPr>
        <w:spacing w:line="360" w:lineRule="auto"/>
        <w:ind w:firstLine="540"/>
        <w:rPr>
          <w:rFonts w:hint="eastAsia" w:ascii="Microsoft YaHei UI" w:hAnsi="Microsoft YaHei UI" w:eastAsia="Microsoft YaHei UI" w:cs="Microsoft YaHei UI"/>
          <w:sz w:val="28"/>
          <w:szCs w:val="28"/>
        </w:rPr>
      </w:pPr>
    </w:p>
    <w:p>
      <w:pPr>
        <w:spacing w:line="360" w:lineRule="auto"/>
        <w:ind w:firstLine="540"/>
        <w:rPr>
          <w:rFonts w:hint="eastAsia" w:ascii="Microsoft YaHei UI" w:hAnsi="Microsoft YaHei UI" w:eastAsia="Microsoft YaHei UI" w:cs="Microsoft YaHei UI"/>
          <w:sz w:val="28"/>
          <w:szCs w:val="28"/>
        </w:rPr>
      </w:pPr>
    </w:p>
    <w:p>
      <w:pPr>
        <w:spacing w:line="360" w:lineRule="auto"/>
        <w:ind w:firstLine="540"/>
        <w:rPr>
          <w:rFonts w:hint="eastAsia" w:ascii="Microsoft YaHei UI" w:hAnsi="Microsoft YaHei UI" w:eastAsia="Microsoft YaHei UI" w:cs="Microsoft YaHei UI"/>
          <w:sz w:val="28"/>
          <w:szCs w:val="28"/>
        </w:rPr>
      </w:pPr>
    </w:p>
    <w:p>
      <w:pPr>
        <w:rPr>
          <w:rFonts w:hint="eastAsia" w:ascii="Microsoft YaHei UI" w:hAnsi="Microsoft YaHei UI" w:eastAsia="Microsoft YaHei UI" w:cs="Microsoft YaHei UI"/>
          <w:b/>
          <w:sz w:val="24"/>
        </w:rPr>
      </w:pPr>
    </w:p>
    <w:p>
      <w:pPr>
        <w:snapToGrid w:val="0"/>
        <w:spacing w:line="360" w:lineRule="auto"/>
        <w:jc w:val="center"/>
        <w:rPr>
          <w:rFonts w:hint="eastAsia" w:ascii="Microsoft YaHei UI" w:hAnsi="Microsoft YaHei UI" w:eastAsia="Microsoft YaHei UI" w:cs="Microsoft YaHei UI"/>
          <w:b/>
          <w:sz w:val="28"/>
          <w:szCs w:val="28"/>
        </w:rPr>
      </w:pPr>
    </w:p>
    <w:p>
      <w:pPr>
        <w:snapToGrid w:val="0"/>
        <w:spacing w:line="360" w:lineRule="auto"/>
        <w:jc w:val="center"/>
        <w:rPr>
          <w:rFonts w:hint="eastAsia" w:ascii="Microsoft YaHei UI" w:hAnsi="Microsoft YaHei UI" w:eastAsia="Microsoft YaHei UI" w:cs="Microsoft YaHei UI"/>
          <w:b/>
          <w:sz w:val="28"/>
          <w:szCs w:val="28"/>
        </w:rPr>
      </w:pPr>
    </w:p>
    <w:p>
      <w:pPr>
        <w:snapToGrid w:val="0"/>
        <w:spacing w:line="360" w:lineRule="auto"/>
        <w:jc w:val="center"/>
        <w:rPr>
          <w:rFonts w:hint="eastAsia" w:ascii="Microsoft YaHei UI" w:hAnsi="Microsoft YaHei UI" w:eastAsia="Microsoft YaHei UI" w:cs="Microsoft YaHei UI"/>
          <w:b/>
          <w:sz w:val="28"/>
          <w:szCs w:val="28"/>
        </w:rPr>
      </w:pPr>
    </w:p>
    <w:p>
      <w:pPr>
        <w:snapToGrid w:val="0"/>
        <w:spacing w:line="360" w:lineRule="auto"/>
        <w:jc w:val="center"/>
        <w:rPr>
          <w:rFonts w:hint="eastAsia" w:ascii="Microsoft YaHei UI" w:hAnsi="Microsoft YaHei UI" w:eastAsia="Microsoft YaHei UI" w:cs="Microsoft YaHei UI"/>
          <w:b/>
          <w:sz w:val="28"/>
          <w:szCs w:val="28"/>
        </w:rPr>
      </w:pPr>
      <w:r>
        <w:rPr>
          <w:rFonts w:hint="eastAsia" w:ascii="Microsoft YaHei UI" w:hAnsi="Microsoft YaHei UI" w:eastAsia="Microsoft YaHei UI" w:cs="Microsoft YaHei UI"/>
          <w:b/>
          <w:sz w:val="28"/>
          <w:szCs w:val="28"/>
        </w:rPr>
        <w:br w:type="page"/>
      </w: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具有依法缴纳税收和社会保障资金良好记录的承诺书</w:t>
      </w:r>
    </w:p>
    <w:p>
      <w:pPr>
        <w:pStyle w:val="2"/>
        <w:rPr>
          <w:rFonts w:hint="eastAsia"/>
        </w:rPr>
      </w:pPr>
    </w:p>
    <w:p>
      <w:pPr>
        <w:pStyle w:val="2"/>
        <w:rPr>
          <w:rFonts w:hint="eastAsia"/>
        </w:rPr>
      </w:pPr>
    </w:p>
    <w:p>
      <w:pPr>
        <w:spacing w:line="360" w:lineRule="auto"/>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三台县人民医院：</w:t>
      </w:r>
    </w:p>
    <w:p>
      <w:pPr>
        <w:spacing w:line="360" w:lineRule="auto"/>
        <w:ind w:firstLine="560" w:firstLineChars="20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（供应商名称）郑重承诺：</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（供应商名称）具有依法缴纳税收和社会保障资金的良好记录。</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本单位（个人）对上述承诺的内容事项真实性负责，如有虚假，由我单位（个人）承担相关法律责任。</w:t>
      </w:r>
    </w:p>
    <w:p>
      <w:pPr>
        <w:spacing w:line="360" w:lineRule="auto"/>
        <w:ind w:firstLine="540"/>
        <w:rPr>
          <w:rFonts w:hint="eastAsia" w:ascii="Microsoft YaHei UI" w:hAnsi="Microsoft YaHei UI" w:eastAsia="Microsoft YaHei UI" w:cs="Microsoft YaHei UI"/>
          <w:sz w:val="28"/>
          <w:szCs w:val="28"/>
        </w:rPr>
      </w:pP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供应商</w:t>
      </w:r>
      <w:r>
        <w:rPr>
          <w:rFonts w:hint="eastAsia" w:ascii="Microsoft YaHei UI" w:hAnsi="Microsoft YaHei UI" w:eastAsia="Microsoft YaHei UI" w:cs="Microsoft YaHei UI"/>
          <w:sz w:val="24"/>
        </w:rPr>
        <w:t>（盖章）</w:t>
      </w:r>
      <w:r>
        <w:rPr>
          <w:rFonts w:hint="eastAsia" w:ascii="Microsoft YaHei UI" w:hAnsi="Microsoft YaHei UI" w:eastAsia="Microsoft YaHei UI" w:cs="Microsoft YaHei UI"/>
          <w:sz w:val="28"/>
          <w:szCs w:val="28"/>
        </w:rPr>
        <w:t>：</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法定代表人或授权代表</w:t>
      </w:r>
      <w:r>
        <w:rPr>
          <w:rFonts w:hint="eastAsia" w:ascii="Microsoft YaHei UI" w:hAnsi="Microsoft YaHei UI" w:eastAsia="Microsoft YaHei UI" w:cs="Microsoft YaHei UI"/>
          <w:sz w:val="24"/>
        </w:rPr>
        <w:t>（签字或盖章）</w:t>
      </w:r>
      <w:r>
        <w:rPr>
          <w:rFonts w:hint="eastAsia" w:ascii="Microsoft YaHei UI" w:hAnsi="Microsoft YaHei UI" w:eastAsia="Microsoft YaHei UI" w:cs="Microsoft YaHei UI"/>
          <w:sz w:val="28"/>
          <w:szCs w:val="28"/>
        </w:rPr>
        <w:t>：</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 xml:space="preserve">日  期：      年     月      日  </w:t>
      </w:r>
    </w:p>
    <w:p>
      <w:pPr>
        <w:spacing w:line="360" w:lineRule="auto"/>
        <w:ind w:firstLine="540"/>
        <w:rPr>
          <w:rFonts w:hint="eastAsia" w:ascii="Microsoft YaHei UI" w:hAnsi="Microsoft YaHei UI" w:eastAsia="Microsoft YaHei UI" w:cs="Microsoft YaHei UI"/>
          <w:sz w:val="28"/>
          <w:szCs w:val="28"/>
        </w:rPr>
      </w:pPr>
    </w:p>
    <w:p>
      <w:pPr>
        <w:spacing w:line="360" w:lineRule="auto"/>
        <w:ind w:firstLine="540"/>
        <w:rPr>
          <w:rFonts w:hint="eastAsia" w:ascii="Microsoft YaHei UI" w:hAnsi="Microsoft YaHei UI" w:eastAsia="Microsoft YaHei UI" w:cs="Microsoft YaHei UI"/>
          <w:sz w:val="28"/>
          <w:szCs w:val="28"/>
        </w:rPr>
      </w:pPr>
    </w:p>
    <w:p>
      <w:pPr>
        <w:spacing w:line="360" w:lineRule="auto"/>
        <w:ind w:firstLine="540"/>
        <w:rPr>
          <w:rFonts w:hint="eastAsia" w:ascii="Microsoft YaHei UI" w:hAnsi="Microsoft YaHei UI" w:eastAsia="Microsoft YaHei UI" w:cs="Microsoft YaHei UI"/>
          <w:sz w:val="28"/>
          <w:szCs w:val="28"/>
        </w:rPr>
      </w:pPr>
    </w:p>
    <w:p>
      <w:pPr>
        <w:spacing w:line="360" w:lineRule="auto"/>
        <w:ind w:firstLine="540"/>
        <w:rPr>
          <w:rFonts w:hint="eastAsia" w:ascii="Microsoft YaHei UI" w:hAnsi="Microsoft YaHei UI" w:eastAsia="Microsoft YaHei UI" w:cs="Microsoft YaHei UI"/>
          <w:sz w:val="28"/>
          <w:szCs w:val="28"/>
        </w:rPr>
      </w:pPr>
    </w:p>
    <w:p>
      <w:pPr>
        <w:spacing w:line="360" w:lineRule="auto"/>
        <w:ind w:firstLine="540"/>
        <w:rPr>
          <w:rFonts w:hint="eastAsia" w:ascii="Microsoft YaHei UI" w:hAnsi="Microsoft YaHei UI" w:eastAsia="Microsoft YaHei UI" w:cs="Microsoft YaHei UI"/>
          <w:sz w:val="28"/>
          <w:szCs w:val="28"/>
        </w:rPr>
      </w:pPr>
    </w:p>
    <w:p>
      <w:pPr>
        <w:jc w:val="center"/>
        <w:rPr>
          <w:rFonts w:hint="eastAsia" w:ascii="Microsoft YaHei UI" w:hAnsi="Microsoft YaHei UI" w:eastAsia="Microsoft YaHei UI" w:cs="Microsoft YaHei UI"/>
          <w:b/>
          <w:sz w:val="28"/>
          <w:szCs w:val="28"/>
        </w:rPr>
      </w:pPr>
    </w:p>
    <w:p>
      <w:pPr>
        <w:jc w:val="center"/>
        <w:rPr>
          <w:rFonts w:hint="eastAsia" w:ascii="Microsoft YaHei UI" w:hAnsi="Microsoft YaHei UI" w:eastAsia="Microsoft YaHei UI" w:cs="Microsoft YaHei UI"/>
          <w:b/>
          <w:sz w:val="28"/>
          <w:szCs w:val="28"/>
        </w:rPr>
      </w:pPr>
    </w:p>
    <w:p>
      <w:pPr>
        <w:jc w:val="center"/>
        <w:rPr>
          <w:rFonts w:hint="eastAsia" w:ascii="Microsoft YaHei UI" w:hAnsi="Microsoft YaHei UI" w:eastAsia="Microsoft YaHei UI" w:cs="Microsoft YaHei UI"/>
          <w:b/>
          <w:sz w:val="28"/>
          <w:szCs w:val="28"/>
        </w:rPr>
      </w:pPr>
    </w:p>
    <w:p>
      <w:pPr>
        <w:rPr>
          <w:rFonts w:hint="eastAsia" w:ascii="Microsoft YaHei UI" w:hAnsi="Microsoft YaHei UI" w:eastAsia="Microsoft YaHei UI" w:cs="Microsoft YaHei UI"/>
          <w:b/>
          <w:sz w:val="28"/>
          <w:szCs w:val="28"/>
        </w:rPr>
      </w:pPr>
    </w:p>
    <w:p>
      <w:pPr>
        <w:rPr>
          <w:rFonts w:hint="eastAsia" w:ascii="Microsoft YaHei UI" w:hAnsi="Microsoft YaHei UI" w:eastAsia="Microsoft YaHei UI" w:cs="Microsoft YaHei UI"/>
          <w:b/>
          <w:sz w:val="28"/>
          <w:szCs w:val="28"/>
        </w:rPr>
      </w:pPr>
    </w:p>
    <w:p>
      <w:pPr>
        <w:rPr>
          <w:rFonts w:hint="eastAsia" w:ascii="Microsoft YaHei UI" w:hAnsi="Microsoft YaHei UI" w:eastAsia="Microsoft YaHei UI" w:cs="Microsoft YaHei UI"/>
          <w:b/>
          <w:sz w:val="28"/>
          <w:szCs w:val="28"/>
          <w:lang w:eastAsia="zh-CN"/>
        </w:rPr>
      </w:pPr>
      <w:r>
        <w:rPr>
          <w:rFonts w:hint="eastAsia" w:ascii="Microsoft YaHei UI" w:hAnsi="Microsoft YaHei UI" w:eastAsia="Microsoft YaHei UI" w:cs="Microsoft YaHei UI"/>
          <w:b/>
          <w:sz w:val="28"/>
          <w:szCs w:val="28"/>
          <w:lang w:eastAsia="zh-CN"/>
        </w:rPr>
        <w:br w:type="page"/>
      </w: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无</w:t>
      </w:r>
      <w:r>
        <w:rPr>
          <w:rFonts w:hint="eastAsia" w:ascii="宋体" w:hAnsi="宋体" w:eastAsia="宋体" w:cs="宋体"/>
          <w:b/>
          <w:color w:val="000000"/>
          <w:sz w:val="28"/>
          <w:szCs w:val="28"/>
        </w:rPr>
        <w:t>重大违法记录的书面声明</w:t>
      </w:r>
    </w:p>
    <w:p>
      <w:pPr>
        <w:pStyle w:val="2"/>
        <w:rPr>
          <w:rFonts w:hint="eastAsia"/>
        </w:rPr>
      </w:pPr>
    </w:p>
    <w:p>
      <w:pPr>
        <w:pStyle w:val="2"/>
        <w:rPr>
          <w:rFonts w:hint="eastAsia"/>
        </w:rPr>
      </w:pPr>
    </w:p>
    <w:p>
      <w:pPr>
        <w:spacing w:line="360" w:lineRule="auto"/>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三台县人民医院：</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（供应商名称）在参加本次采购活动前3年内在经营活动中</w:t>
      </w:r>
      <w:r>
        <w:rPr>
          <w:rFonts w:hint="eastAsia" w:ascii="Microsoft YaHei UI" w:hAnsi="Microsoft YaHei UI" w:eastAsia="Microsoft YaHei UI" w:cs="Microsoft YaHei UI"/>
          <w:sz w:val="28"/>
          <w:szCs w:val="28"/>
          <w:lang w:eastAsia="zh-CN"/>
        </w:rPr>
        <w:t>无</w:t>
      </w:r>
      <w:r>
        <w:rPr>
          <w:rFonts w:hint="eastAsia" w:ascii="Microsoft YaHei UI" w:hAnsi="Microsoft YaHei UI" w:eastAsia="Microsoft YaHei UI" w:cs="Microsoft YaHei UI"/>
          <w:sz w:val="28"/>
          <w:szCs w:val="28"/>
        </w:rPr>
        <w:t>重大违法记录（即因违法经营受到刑事处罚或者责令停产停业、吊销许可证或者执照、较大数额罚款等行政处罚的行为）。</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本单位（个人）对上述声明内容事项真实性负责，如有虚假，由我单位（个人）承担相关法律责任。</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特此声明。</w:t>
      </w:r>
    </w:p>
    <w:p>
      <w:pPr>
        <w:spacing w:line="360" w:lineRule="auto"/>
        <w:ind w:firstLine="540"/>
        <w:rPr>
          <w:rFonts w:hint="eastAsia" w:ascii="Microsoft YaHei UI" w:hAnsi="Microsoft YaHei UI" w:eastAsia="Microsoft YaHei UI" w:cs="Microsoft YaHei UI"/>
          <w:sz w:val="28"/>
          <w:szCs w:val="28"/>
        </w:rPr>
      </w:pP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供应商</w:t>
      </w:r>
      <w:r>
        <w:rPr>
          <w:rFonts w:hint="eastAsia" w:ascii="Microsoft YaHei UI" w:hAnsi="Microsoft YaHei UI" w:eastAsia="Microsoft YaHei UI" w:cs="Microsoft YaHei UI"/>
          <w:sz w:val="24"/>
        </w:rPr>
        <w:t>（盖章）</w:t>
      </w:r>
      <w:r>
        <w:rPr>
          <w:rFonts w:hint="eastAsia" w:ascii="Microsoft YaHei UI" w:hAnsi="Microsoft YaHei UI" w:eastAsia="Microsoft YaHei UI" w:cs="Microsoft YaHei UI"/>
          <w:sz w:val="28"/>
          <w:szCs w:val="28"/>
        </w:rPr>
        <w:t>：</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法定代表人或授权代表</w:t>
      </w:r>
      <w:r>
        <w:rPr>
          <w:rFonts w:hint="eastAsia" w:ascii="Microsoft YaHei UI" w:hAnsi="Microsoft YaHei UI" w:eastAsia="Microsoft YaHei UI" w:cs="Microsoft YaHei UI"/>
          <w:sz w:val="24"/>
        </w:rPr>
        <w:t>（签字或盖章）</w:t>
      </w:r>
      <w:r>
        <w:rPr>
          <w:rFonts w:hint="eastAsia" w:ascii="Microsoft YaHei UI" w:hAnsi="Microsoft YaHei UI" w:eastAsia="Microsoft YaHei UI" w:cs="Microsoft YaHei UI"/>
          <w:sz w:val="28"/>
          <w:szCs w:val="28"/>
        </w:rPr>
        <w:t>：</w:t>
      </w:r>
    </w:p>
    <w:p>
      <w:pPr>
        <w:spacing w:line="360" w:lineRule="auto"/>
        <w:ind w:firstLine="540"/>
        <w:rPr>
          <w:rFonts w:hint="eastAsia" w:ascii="Microsoft YaHei UI" w:hAnsi="Microsoft YaHei UI" w:eastAsia="Microsoft YaHei UI" w:cs="Microsoft YaHei UI"/>
          <w:b/>
          <w:sz w:val="24"/>
        </w:rPr>
      </w:pPr>
      <w:r>
        <w:rPr>
          <w:rFonts w:hint="eastAsia" w:ascii="Microsoft YaHei UI" w:hAnsi="Microsoft YaHei UI" w:eastAsia="Microsoft YaHei UI" w:cs="Microsoft YaHei UI"/>
          <w:sz w:val="28"/>
          <w:szCs w:val="28"/>
        </w:rPr>
        <w:t>日  期：      年     月   日</w:t>
      </w:r>
    </w:p>
    <w:p>
      <w:pPr>
        <w:snapToGrid w:val="0"/>
        <w:spacing w:line="400" w:lineRule="exact"/>
        <w:jc w:val="center"/>
        <w:rPr>
          <w:rFonts w:hint="eastAsia" w:ascii="Microsoft YaHei UI" w:hAnsi="Microsoft YaHei UI" w:eastAsia="Microsoft YaHei UI" w:cs="Microsoft YaHei UI"/>
          <w:b/>
          <w:sz w:val="24"/>
        </w:rPr>
      </w:pPr>
      <w:r>
        <w:rPr>
          <w:rFonts w:hint="eastAsia" w:ascii="Microsoft YaHei UI" w:hAnsi="Microsoft YaHei UI" w:eastAsia="Microsoft YaHei UI" w:cs="Microsoft YaHei UI"/>
          <w:b/>
          <w:sz w:val="24"/>
        </w:rPr>
        <w:t xml:space="preserve">  </w:t>
      </w:r>
    </w:p>
    <w:p>
      <w:pPr>
        <w:snapToGrid w:val="0"/>
        <w:spacing w:line="400" w:lineRule="exact"/>
        <w:jc w:val="center"/>
        <w:rPr>
          <w:rFonts w:hint="eastAsia" w:ascii="Microsoft YaHei UI" w:hAnsi="Microsoft YaHei UI" w:eastAsia="Microsoft YaHei UI" w:cs="Microsoft YaHei UI"/>
          <w:b/>
          <w:sz w:val="28"/>
          <w:szCs w:val="28"/>
        </w:rPr>
      </w:pPr>
    </w:p>
    <w:p>
      <w:pPr>
        <w:snapToGrid w:val="0"/>
        <w:spacing w:line="400" w:lineRule="exact"/>
        <w:jc w:val="center"/>
        <w:rPr>
          <w:rFonts w:hint="eastAsia" w:ascii="Microsoft YaHei UI" w:hAnsi="Microsoft YaHei UI" w:eastAsia="Microsoft YaHei UI" w:cs="Microsoft YaHei UI"/>
          <w:b/>
          <w:sz w:val="28"/>
          <w:szCs w:val="28"/>
        </w:rPr>
      </w:pPr>
    </w:p>
    <w:p>
      <w:pPr>
        <w:snapToGrid w:val="0"/>
        <w:spacing w:line="400" w:lineRule="exact"/>
        <w:jc w:val="center"/>
        <w:rPr>
          <w:rFonts w:hint="eastAsia" w:ascii="Microsoft YaHei UI" w:hAnsi="Microsoft YaHei UI" w:eastAsia="Microsoft YaHei UI" w:cs="Microsoft YaHei UI"/>
          <w:b/>
          <w:sz w:val="28"/>
          <w:szCs w:val="28"/>
        </w:rPr>
      </w:pPr>
      <w:r>
        <w:rPr>
          <w:rFonts w:hint="eastAsia" w:ascii="Microsoft YaHei UI" w:hAnsi="Microsoft YaHei UI" w:eastAsia="Microsoft YaHei UI" w:cs="Microsoft YaHei UI"/>
          <w:b/>
          <w:sz w:val="28"/>
          <w:szCs w:val="28"/>
        </w:rPr>
        <w:br w:type="page"/>
      </w:r>
      <w:r>
        <w:rPr>
          <w:rFonts w:hint="eastAsia" w:ascii="宋体" w:hAnsi="宋体" w:eastAsia="宋体" w:cs="宋体"/>
          <w:b/>
          <w:color w:val="000000"/>
          <w:sz w:val="28"/>
          <w:szCs w:val="28"/>
        </w:rPr>
        <w:t>无行贿犯罪记录的承诺函</w:t>
      </w:r>
    </w:p>
    <w:p>
      <w:pPr>
        <w:spacing w:line="360" w:lineRule="auto"/>
        <w:rPr>
          <w:rFonts w:hint="eastAsia" w:ascii="Microsoft YaHei UI" w:hAnsi="Microsoft YaHei UI" w:eastAsia="Microsoft YaHei UI" w:cs="Microsoft YaHei UI"/>
          <w:sz w:val="28"/>
          <w:szCs w:val="28"/>
        </w:rPr>
      </w:pPr>
    </w:p>
    <w:p>
      <w:pPr>
        <w:spacing w:line="360" w:lineRule="auto"/>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三台县人民医院：</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（供应商名称）在参加本次采购活动前3年内公司及法定代表人（非法人负责人、自然人本人）在前3年内无行贿犯罪记录。</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本单位（个人）对上述声明内容事项真实性负责，如有虚假，由我单位（个人）承担相关法律责任。</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特此声明。</w:t>
      </w:r>
    </w:p>
    <w:p>
      <w:pPr>
        <w:spacing w:line="360" w:lineRule="auto"/>
        <w:ind w:firstLine="540"/>
        <w:rPr>
          <w:rFonts w:hint="eastAsia" w:ascii="Microsoft YaHei UI" w:hAnsi="Microsoft YaHei UI" w:eastAsia="Microsoft YaHei UI" w:cs="Microsoft YaHei UI"/>
          <w:sz w:val="28"/>
          <w:szCs w:val="28"/>
        </w:rPr>
      </w:pP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供应商</w:t>
      </w:r>
      <w:r>
        <w:rPr>
          <w:rFonts w:hint="eastAsia" w:ascii="Microsoft YaHei UI" w:hAnsi="Microsoft YaHei UI" w:eastAsia="Microsoft YaHei UI" w:cs="Microsoft YaHei UI"/>
          <w:sz w:val="24"/>
        </w:rPr>
        <w:t>（盖章）</w:t>
      </w:r>
      <w:r>
        <w:rPr>
          <w:rFonts w:hint="eastAsia" w:ascii="Microsoft YaHei UI" w:hAnsi="Microsoft YaHei UI" w:eastAsia="Microsoft YaHei UI" w:cs="Microsoft YaHei UI"/>
          <w:sz w:val="28"/>
          <w:szCs w:val="28"/>
        </w:rPr>
        <w:t>：</w:t>
      </w:r>
    </w:p>
    <w:p>
      <w:pPr>
        <w:spacing w:line="360" w:lineRule="auto"/>
        <w:ind w:firstLine="54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法定代表人或授权代表</w:t>
      </w:r>
      <w:r>
        <w:rPr>
          <w:rFonts w:hint="eastAsia" w:ascii="Microsoft YaHei UI" w:hAnsi="Microsoft YaHei UI" w:eastAsia="Microsoft YaHei UI" w:cs="Microsoft YaHei UI"/>
          <w:sz w:val="24"/>
        </w:rPr>
        <w:t>（签字或盖章）</w:t>
      </w:r>
      <w:r>
        <w:rPr>
          <w:rFonts w:hint="eastAsia" w:ascii="Microsoft YaHei UI" w:hAnsi="Microsoft YaHei UI" w:eastAsia="Microsoft YaHei UI" w:cs="Microsoft YaHei UI"/>
          <w:sz w:val="28"/>
          <w:szCs w:val="28"/>
        </w:rPr>
        <w:t>：</w:t>
      </w:r>
    </w:p>
    <w:p>
      <w:pPr>
        <w:pStyle w:val="19"/>
        <w:spacing w:line="500" w:lineRule="exact"/>
        <w:ind w:left="0" w:leftChars="0" w:firstLine="560" w:firstLineChars="200"/>
        <w:rPr>
          <w:rFonts w:hint="eastAsia" w:ascii="Microsoft YaHei UI" w:hAnsi="Microsoft YaHei UI" w:eastAsia="Microsoft YaHei UI" w:cs="Microsoft YaHei UI"/>
          <w:b/>
          <w:sz w:val="32"/>
          <w:szCs w:val="32"/>
        </w:rPr>
      </w:pPr>
      <w:r>
        <w:rPr>
          <w:rFonts w:hint="eastAsia" w:ascii="Microsoft YaHei UI" w:hAnsi="Microsoft YaHei UI" w:eastAsia="Microsoft YaHei UI" w:cs="Microsoft YaHei UI"/>
          <w:sz w:val="28"/>
          <w:szCs w:val="28"/>
        </w:rPr>
        <w:t>日  期：      年     月   日</w:t>
      </w:r>
    </w:p>
    <w:p>
      <w:pPr>
        <w:pStyle w:val="19"/>
        <w:spacing w:line="500" w:lineRule="exact"/>
        <w:ind w:left="0" w:leftChars="0"/>
        <w:jc w:val="center"/>
        <w:rPr>
          <w:rFonts w:hint="eastAsia" w:ascii="Microsoft YaHei UI" w:hAnsi="Microsoft YaHei UI" w:eastAsia="Microsoft YaHei UI" w:cs="Microsoft YaHei UI"/>
          <w:b/>
          <w:sz w:val="32"/>
          <w:szCs w:val="32"/>
        </w:rPr>
      </w:pPr>
    </w:p>
    <w:p>
      <w:pPr>
        <w:pStyle w:val="19"/>
        <w:spacing w:line="500" w:lineRule="exact"/>
        <w:ind w:left="0" w:leftChars="0"/>
        <w:jc w:val="center"/>
        <w:rPr>
          <w:rFonts w:hint="eastAsia" w:ascii="Microsoft YaHei UI" w:hAnsi="Microsoft YaHei UI" w:eastAsia="Microsoft YaHei UI" w:cs="Microsoft YaHei UI"/>
          <w:b/>
          <w:sz w:val="32"/>
          <w:szCs w:val="32"/>
        </w:rPr>
      </w:pPr>
    </w:p>
    <w:p>
      <w:pPr>
        <w:pStyle w:val="19"/>
        <w:spacing w:line="500" w:lineRule="exact"/>
        <w:ind w:left="0" w:leftChars="0"/>
        <w:jc w:val="center"/>
        <w:rPr>
          <w:rFonts w:hint="eastAsia" w:ascii="Microsoft YaHei UI" w:hAnsi="Microsoft YaHei UI" w:eastAsia="Microsoft YaHei UI" w:cs="Microsoft YaHei UI"/>
          <w:b/>
          <w:sz w:val="32"/>
          <w:szCs w:val="32"/>
        </w:rPr>
      </w:pPr>
    </w:p>
    <w:p>
      <w:pPr>
        <w:pStyle w:val="19"/>
        <w:spacing w:line="500" w:lineRule="exact"/>
        <w:ind w:left="0" w:leftChars="0"/>
        <w:jc w:val="center"/>
        <w:rPr>
          <w:rFonts w:hint="eastAsia" w:ascii="Microsoft YaHei UI" w:hAnsi="Microsoft YaHei UI" w:eastAsia="Microsoft YaHei UI" w:cs="Microsoft YaHei UI"/>
          <w:b/>
          <w:sz w:val="32"/>
          <w:szCs w:val="32"/>
        </w:rPr>
      </w:pPr>
    </w:p>
    <w:p>
      <w:pPr>
        <w:pStyle w:val="19"/>
        <w:spacing w:line="500" w:lineRule="exact"/>
        <w:ind w:left="0" w:leftChars="0"/>
        <w:jc w:val="center"/>
        <w:rPr>
          <w:rFonts w:hint="eastAsia" w:ascii="Microsoft YaHei UI" w:hAnsi="Microsoft YaHei UI" w:eastAsia="Microsoft YaHei UI" w:cs="Microsoft YaHei UI"/>
          <w:b/>
          <w:sz w:val="32"/>
          <w:szCs w:val="32"/>
        </w:rPr>
      </w:pPr>
    </w:p>
    <w:p>
      <w:pPr>
        <w:pStyle w:val="19"/>
        <w:spacing w:line="500" w:lineRule="exact"/>
        <w:ind w:left="0" w:leftChars="0"/>
        <w:jc w:val="center"/>
        <w:rPr>
          <w:rFonts w:hint="eastAsia" w:ascii="Microsoft YaHei UI" w:hAnsi="Microsoft YaHei UI" w:eastAsia="Microsoft YaHei UI" w:cs="Microsoft YaHei UI"/>
          <w:b/>
          <w:sz w:val="32"/>
          <w:szCs w:val="32"/>
        </w:rPr>
      </w:pPr>
    </w:p>
    <w:p>
      <w:pPr>
        <w:pStyle w:val="19"/>
        <w:spacing w:line="500" w:lineRule="exact"/>
        <w:ind w:left="0" w:leftChars="0"/>
        <w:jc w:val="center"/>
        <w:rPr>
          <w:rFonts w:hint="eastAsia" w:ascii="Microsoft YaHei UI" w:hAnsi="Microsoft YaHei UI" w:eastAsia="Microsoft YaHei UI" w:cs="Microsoft YaHei UI"/>
          <w:b/>
          <w:sz w:val="32"/>
          <w:szCs w:val="32"/>
        </w:rPr>
      </w:pPr>
    </w:p>
    <w:p>
      <w:pPr>
        <w:pStyle w:val="19"/>
        <w:spacing w:line="500" w:lineRule="exact"/>
        <w:ind w:left="0" w:leftChars="0"/>
        <w:jc w:val="center"/>
        <w:rPr>
          <w:rFonts w:hint="eastAsia" w:ascii="Microsoft YaHei UI" w:hAnsi="Microsoft YaHei UI" w:eastAsia="Microsoft YaHei UI" w:cs="Microsoft YaHei UI"/>
          <w:b/>
          <w:sz w:val="32"/>
          <w:szCs w:val="32"/>
        </w:rPr>
      </w:pPr>
      <w:r>
        <w:rPr>
          <w:rFonts w:hint="eastAsia" w:ascii="Microsoft YaHei UI" w:hAnsi="Microsoft YaHei UI" w:eastAsia="Microsoft YaHei UI" w:cs="Microsoft YaHei UI"/>
          <w:b/>
          <w:sz w:val="32"/>
          <w:szCs w:val="32"/>
        </w:rPr>
        <w:t xml:space="preserve"> </w:t>
      </w:r>
    </w:p>
    <w:p>
      <w:pPr>
        <w:pStyle w:val="19"/>
        <w:spacing w:line="500" w:lineRule="exact"/>
        <w:ind w:left="0" w:leftChars="0"/>
        <w:jc w:val="center"/>
        <w:rPr>
          <w:rFonts w:hint="eastAsia" w:ascii="Microsoft YaHei UI" w:hAnsi="Microsoft YaHei UI" w:eastAsia="Microsoft YaHei UI" w:cs="Microsoft YaHei UI"/>
          <w:b/>
          <w:sz w:val="32"/>
          <w:szCs w:val="32"/>
        </w:rPr>
      </w:pPr>
    </w:p>
    <w:p>
      <w:pPr>
        <w:pStyle w:val="4"/>
        <w:keepNext w:val="0"/>
        <w:keepLines w:val="0"/>
        <w:jc w:val="both"/>
        <w:rPr>
          <w:rFonts w:hint="eastAsia" w:ascii="Microsoft YaHei UI" w:hAnsi="Microsoft YaHei UI" w:eastAsia="Microsoft YaHei UI" w:cs="Microsoft YaHei UI"/>
        </w:rPr>
      </w:pPr>
    </w:p>
    <w:p>
      <w:pPr>
        <w:pStyle w:val="4"/>
        <w:keepNext w:val="0"/>
        <w:keepLines w:val="0"/>
        <w:jc w:val="center"/>
        <w:rPr>
          <w:rFonts w:hint="eastAsia" w:ascii="宋体" w:hAnsi="宋体" w:eastAsia="宋体" w:cs="宋体"/>
          <w:b/>
          <w:bCs w:val="0"/>
          <w:color w:val="000000"/>
          <w:kern w:val="2"/>
          <w:sz w:val="28"/>
          <w:szCs w:val="28"/>
          <w:lang w:val="en-US" w:eastAsia="zh-CN" w:bidi="ar-SA"/>
        </w:rPr>
      </w:pPr>
      <w:r>
        <w:rPr>
          <w:rFonts w:hint="eastAsia" w:ascii="宋体" w:hAnsi="宋体" w:eastAsia="宋体" w:cs="宋体"/>
          <w:b/>
          <w:bCs w:val="0"/>
          <w:color w:val="000000"/>
          <w:kern w:val="2"/>
          <w:sz w:val="28"/>
          <w:szCs w:val="28"/>
          <w:lang w:val="en-US" w:eastAsia="zh-CN" w:bidi="ar-SA"/>
        </w:rPr>
        <w:t xml:space="preserve">  法定代表人授权委托书</w:t>
      </w:r>
    </w:p>
    <w:p>
      <w:pPr>
        <w:spacing w:line="480" w:lineRule="auto"/>
        <w:ind w:firstLine="562" w:firstLineChars="201"/>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本授权委托书声明：我</w:t>
      </w:r>
      <w:r>
        <w:rPr>
          <w:rFonts w:hint="eastAsia" w:ascii="Microsoft YaHei UI" w:hAnsi="Microsoft YaHei UI" w:eastAsia="Microsoft YaHei UI" w:cs="Microsoft YaHei UI"/>
          <w:sz w:val="28"/>
          <w:szCs w:val="28"/>
          <w:u w:val="single"/>
        </w:rPr>
        <w:t xml:space="preserve">    （姓名 ）     </w:t>
      </w:r>
      <w:r>
        <w:rPr>
          <w:rFonts w:hint="eastAsia" w:ascii="Microsoft YaHei UI" w:hAnsi="Microsoft YaHei UI" w:eastAsia="Microsoft YaHei UI" w:cs="Microsoft YaHei UI"/>
          <w:sz w:val="28"/>
          <w:szCs w:val="28"/>
        </w:rPr>
        <w:t>系</w:t>
      </w:r>
      <w:r>
        <w:rPr>
          <w:rFonts w:hint="eastAsia" w:ascii="Microsoft YaHei UI" w:hAnsi="Microsoft YaHei UI" w:eastAsia="Microsoft YaHei UI" w:cs="Microsoft YaHei UI"/>
          <w:sz w:val="28"/>
          <w:szCs w:val="28"/>
          <w:u w:val="single"/>
        </w:rPr>
        <w:t xml:space="preserve">     （供应商）      </w:t>
      </w:r>
      <w:r>
        <w:rPr>
          <w:rFonts w:hint="eastAsia" w:ascii="Microsoft YaHei UI" w:hAnsi="Microsoft YaHei UI" w:eastAsia="Microsoft YaHei UI" w:cs="Microsoft YaHei UI"/>
          <w:sz w:val="28"/>
          <w:szCs w:val="28"/>
        </w:rPr>
        <w:t>的法定代表人，现授权委托</w:t>
      </w:r>
      <w:r>
        <w:rPr>
          <w:rFonts w:hint="eastAsia" w:ascii="Microsoft YaHei UI" w:hAnsi="Microsoft YaHei UI" w:eastAsia="Microsoft YaHei UI" w:cs="Microsoft YaHei UI"/>
          <w:sz w:val="28"/>
          <w:szCs w:val="28"/>
          <w:u w:val="single"/>
        </w:rPr>
        <w:t xml:space="preserve">    （单位名称）         </w:t>
      </w:r>
      <w:r>
        <w:rPr>
          <w:rFonts w:hint="eastAsia" w:ascii="Microsoft YaHei UI" w:hAnsi="Microsoft YaHei UI" w:eastAsia="Microsoft YaHei UI" w:cs="Microsoft YaHei UI"/>
          <w:sz w:val="28"/>
          <w:szCs w:val="28"/>
        </w:rPr>
        <w:t>的</w:t>
      </w:r>
      <w:r>
        <w:rPr>
          <w:rFonts w:hint="eastAsia" w:ascii="Microsoft YaHei UI" w:hAnsi="Microsoft YaHei UI" w:eastAsia="Microsoft YaHei UI" w:cs="Microsoft YaHei UI"/>
          <w:sz w:val="28"/>
          <w:szCs w:val="28"/>
          <w:u w:val="single"/>
        </w:rPr>
        <w:t xml:space="preserve">   （姓名） </w:t>
      </w:r>
      <w:r>
        <w:rPr>
          <w:rFonts w:hint="eastAsia" w:ascii="Microsoft YaHei UI" w:hAnsi="Microsoft YaHei UI" w:eastAsia="Microsoft YaHei UI" w:cs="Microsoft YaHei UI"/>
          <w:sz w:val="28"/>
          <w:szCs w:val="28"/>
        </w:rPr>
        <w:t>为我公司代理人，以本公司的名义参加</w:t>
      </w:r>
      <w:r>
        <w:rPr>
          <w:rFonts w:hint="eastAsia" w:ascii="Microsoft YaHei UI" w:hAnsi="Microsoft YaHei UI" w:eastAsia="Microsoft YaHei UI" w:cs="Microsoft YaHei UI"/>
          <w:sz w:val="28"/>
          <w:szCs w:val="28"/>
          <w:u w:val="single"/>
        </w:rPr>
        <w:t xml:space="preserve">    （招标人）  </w:t>
      </w:r>
      <w:r>
        <w:rPr>
          <w:rFonts w:hint="eastAsia" w:ascii="Microsoft YaHei UI" w:hAnsi="Microsoft YaHei UI" w:eastAsia="Microsoft YaHei UI" w:cs="Microsoft YaHei UI"/>
          <w:sz w:val="28"/>
          <w:szCs w:val="28"/>
        </w:rPr>
        <w:t>的</w:t>
      </w:r>
      <w:r>
        <w:rPr>
          <w:rFonts w:hint="eastAsia" w:ascii="Microsoft YaHei UI" w:hAnsi="Microsoft YaHei UI" w:eastAsia="Microsoft YaHei UI" w:cs="Microsoft YaHei UI"/>
          <w:sz w:val="28"/>
          <w:szCs w:val="28"/>
          <w:u w:val="single"/>
        </w:rPr>
        <w:t xml:space="preserve">  （项目名称）  </w:t>
      </w:r>
      <w:r>
        <w:rPr>
          <w:rFonts w:hint="eastAsia" w:ascii="Microsoft YaHei UI" w:hAnsi="Microsoft YaHei UI" w:eastAsia="Microsoft YaHei UI" w:cs="Microsoft YaHei UI"/>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代理人无权转让此授权委托书，特此委托。</w:t>
      </w:r>
    </w:p>
    <w:p>
      <w:pPr>
        <w:spacing w:line="360" w:lineRule="auto"/>
        <w:rPr>
          <w:rFonts w:hint="eastAsia" w:ascii="Microsoft YaHei UI" w:hAnsi="Microsoft YaHei UI" w:eastAsia="Microsoft YaHei UI" w:cs="Microsoft YaHei UI"/>
          <w:sz w:val="28"/>
          <w:szCs w:val="28"/>
        </w:rPr>
      </w:pPr>
    </w:p>
    <w:p>
      <w:pPr>
        <w:spacing w:line="480" w:lineRule="auto"/>
        <w:ind w:firstLine="560" w:firstLineChars="200"/>
        <w:rPr>
          <w:rFonts w:hint="eastAsia" w:ascii="Microsoft YaHei UI" w:hAnsi="Microsoft YaHei UI" w:eastAsia="Microsoft YaHei UI" w:cs="Microsoft YaHei UI"/>
          <w:sz w:val="28"/>
          <w:szCs w:val="28"/>
        </w:rPr>
      </w:pPr>
    </w:p>
    <w:p>
      <w:pPr>
        <w:spacing w:line="360" w:lineRule="auto"/>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供应商（盖章）：</w:t>
      </w:r>
    </w:p>
    <w:p>
      <w:pPr>
        <w:spacing w:line="360" w:lineRule="auto"/>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法定代表人（签字或盖章）：</w:t>
      </w:r>
    </w:p>
    <w:p>
      <w:pPr>
        <w:spacing w:line="480" w:lineRule="auto"/>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授权代表（签字或盖章）：</w:t>
      </w:r>
    </w:p>
    <w:p>
      <w:pPr>
        <w:spacing w:line="480" w:lineRule="auto"/>
        <w:rPr>
          <w:rFonts w:hint="eastAsia"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日 期：</w:t>
      </w: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年</w:t>
      </w: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月</w:t>
      </w: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日</w:t>
      </w:r>
    </w:p>
    <w:p>
      <w:pPr>
        <w:widowControl/>
        <w:spacing w:line="330" w:lineRule="atLeast"/>
        <w:jc w:val="center"/>
        <w:rPr>
          <w:rFonts w:hint="eastAsia" w:ascii="Microsoft YaHei UI" w:hAnsi="Microsoft YaHei UI" w:eastAsia="Microsoft YaHei UI" w:cs="Microsoft YaHei UI"/>
          <w:bCs/>
          <w:kern w:val="0"/>
          <w:sz w:val="30"/>
          <w:szCs w:val="30"/>
        </w:rPr>
      </w:pPr>
    </w:p>
    <w:p>
      <w:pPr>
        <w:widowControl/>
        <w:spacing w:line="330" w:lineRule="atLeast"/>
        <w:jc w:val="center"/>
        <w:rPr>
          <w:rFonts w:hint="eastAsia" w:ascii="Microsoft YaHei UI" w:hAnsi="Microsoft YaHei UI" w:eastAsia="Microsoft YaHei UI" w:cs="Microsoft YaHei UI"/>
          <w:bCs/>
          <w:kern w:val="0"/>
          <w:sz w:val="30"/>
          <w:szCs w:val="30"/>
        </w:rPr>
      </w:pPr>
    </w:p>
    <w:p>
      <w:pPr>
        <w:widowControl/>
        <w:spacing w:line="330" w:lineRule="atLeast"/>
        <w:jc w:val="left"/>
        <w:rPr>
          <w:rFonts w:hint="eastAsia" w:ascii="Microsoft YaHei UI" w:hAnsi="Microsoft YaHei UI" w:eastAsia="Microsoft YaHei UI" w:cs="Microsoft YaHei UI"/>
          <w:bCs/>
          <w:kern w:val="0"/>
          <w:sz w:val="22"/>
        </w:rPr>
      </w:pPr>
      <w:r>
        <w:rPr>
          <w:rFonts w:hint="eastAsia" w:ascii="Microsoft YaHei UI" w:hAnsi="Microsoft YaHei UI" w:eastAsia="Microsoft YaHei UI" w:cs="Microsoft YaHei UI"/>
          <w:bCs/>
          <w:kern w:val="0"/>
          <w:sz w:val="22"/>
        </w:rPr>
        <w:t>附：（1）法定代表人身份证明原件和法定代表人身份证复印件。</w:t>
      </w:r>
    </w:p>
    <w:p>
      <w:pPr>
        <w:widowControl/>
        <w:spacing w:line="330" w:lineRule="atLeast"/>
        <w:ind w:firstLine="440" w:firstLineChars="200"/>
        <w:jc w:val="left"/>
        <w:rPr>
          <w:rFonts w:hint="eastAsia" w:ascii="Microsoft YaHei UI" w:hAnsi="Microsoft YaHei UI" w:eastAsia="Microsoft YaHei UI" w:cs="Microsoft YaHei UI"/>
          <w:bCs/>
          <w:kern w:val="0"/>
          <w:sz w:val="22"/>
        </w:rPr>
      </w:pPr>
      <w:r>
        <w:rPr>
          <w:rFonts w:hint="eastAsia" w:ascii="Microsoft YaHei UI" w:hAnsi="Microsoft YaHei UI" w:eastAsia="Microsoft YaHei UI" w:cs="Microsoft YaHei UI"/>
          <w:bCs/>
          <w:kern w:val="0"/>
          <w:sz w:val="22"/>
        </w:rPr>
        <w:t>（2）授权委托人身份证复印件。</w:t>
      </w:r>
    </w:p>
    <w:p>
      <w:pPr>
        <w:widowControl/>
        <w:spacing w:line="330" w:lineRule="atLeast"/>
        <w:jc w:val="left"/>
        <w:rPr>
          <w:rFonts w:hint="eastAsia" w:ascii="Microsoft YaHei UI" w:hAnsi="Microsoft YaHei UI" w:eastAsia="Microsoft YaHei UI" w:cs="Microsoft YaHei UI"/>
          <w:bCs/>
          <w:kern w:val="0"/>
          <w:sz w:val="22"/>
        </w:rPr>
      </w:pPr>
    </w:p>
    <w:p>
      <w:pPr>
        <w:widowControl/>
        <w:spacing w:line="330" w:lineRule="atLeast"/>
        <w:jc w:val="left"/>
        <w:rPr>
          <w:rFonts w:hint="eastAsia" w:ascii="Microsoft YaHei UI" w:hAnsi="Microsoft YaHei UI" w:eastAsia="Microsoft YaHei UI" w:cs="Microsoft YaHei UI"/>
          <w:bCs/>
          <w:kern w:val="0"/>
          <w:sz w:val="22"/>
        </w:rPr>
      </w:pPr>
      <w:r>
        <w:rPr>
          <w:rFonts w:hint="eastAsia" w:ascii="Microsoft YaHei UI" w:hAnsi="Microsoft YaHei UI" w:eastAsia="Microsoft YaHei UI" w:cs="Microsoft YaHei UI"/>
          <w:bCs/>
          <w:kern w:val="0"/>
          <w:sz w:val="22"/>
        </w:rPr>
        <w:t>注：法定代表人不亲自投标而委托授权代理人投标适用。</w:t>
      </w:r>
    </w:p>
    <w:p>
      <w:pPr>
        <w:rPr>
          <w:rFonts w:hint="eastAsia" w:ascii="Microsoft YaHei UI" w:hAnsi="Microsoft YaHei UI" w:eastAsia="Microsoft YaHei UI" w:cs="Microsoft YaHei UI"/>
          <w:bCs/>
          <w:kern w:val="0"/>
          <w:sz w:val="22"/>
        </w:rPr>
      </w:pPr>
      <w:r>
        <w:rPr>
          <w:rFonts w:hint="eastAsia" w:ascii="Microsoft YaHei UI" w:hAnsi="Microsoft YaHei UI" w:eastAsia="Microsoft YaHei UI" w:cs="Microsoft YaHei UI"/>
          <w:bCs/>
          <w:kern w:val="0"/>
          <w:sz w:val="22"/>
        </w:rPr>
        <w:br w:type="page"/>
      </w:r>
    </w:p>
    <w:p>
      <w:pPr>
        <w:pStyle w:val="2"/>
      </w:pP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其他资质、方案、业绩等</w:t>
      </w:r>
    </w:p>
    <w:p>
      <w:pPr>
        <w:rPr>
          <w:rFonts w:ascii="Times New Roman" w:hAnsi="Times New Roman"/>
          <w:b/>
          <w:kern w:val="0"/>
          <w:sz w:val="32"/>
          <w:szCs w:val="20"/>
        </w:rPr>
      </w:pPr>
      <w:r>
        <w:rPr>
          <w:rFonts w:ascii="Times New Roman" w:hAnsi="Times New Roman"/>
          <w:b/>
          <w:kern w:val="0"/>
          <w:sz w:val="32"/>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p>
    <w:p>
      <w:pPr>
        <w:jc w:val="center"/>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一、</w:t>
      </w:r>
      <w:r>
        <w:rPr>
          <w:rFonts w:hint="eastAsia" w:ascii="宋体" w:hAnsi="宋体" w:eastAsia="宋体" w:cs="宋体"/>
          <w:b/>
          <w:color w:val="000000"/>
          <w:sz w:val="28"/>
          <w:szCs w:val="28"/>
          <w:lang w:val="en-US" w:eastAsia="zh-CN"/>
        </w:rPr>
        <w:t>比选申请人基本情况表</w:t>
      </w:r>
    </w:p>
    <w:p>
      <w:pPr>
        <w:pStyle w:val="2"/>
        <w:numPr>
          <w:ilvl w:val="0"/>
          <w:numId w:val="0"/>
        </w:numPr>
      </w:pP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hint="eastAsia" w:ascii="Times New Roman" w:hAnsi="Times New Roman" w:eastAsia="宋体"/>
          <w:b/>
          <w:kern w:val="0"/>
          <w:sz w:val="24"/>
          <w:szCs w:val="20"/>
          <w:lang w:val="en-US" w:eastAsia="zh-CN"/>
        </w:rPr>
      </w:pPr>
      <w:r>
        <w:rPr>
          <w:rFonts w:ascii="Times New Roman" w:hAnsi="Times New Roman"/>
          <w:kern w:val="0"/>
          <w:sz w:val="24"/>
          <w:szCs w:val="20"/>
        </w:rPr>
        <w:br w:type="page"/>
      </w:r>
    </w:p>
    <w:p>
      <w:pPr>
        <w:jc w:val="center"/>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二、技术、服务要求应答表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hint="eastAsia" w:ascii="Times New Roman" w:hAnsi="Times New Roman" w:eastAsia="宋体"/>
          <w:kern w:val="0"/>
          <w:sz w:val="24"/>
          <w:szCs w:val="20"/>
          <w:lang w:val="en-US" w:eastAsia="zh-CN"/>
        </w:rPr>
      </w:pPr>
      <w:r>
        <w:rPr>
          <w:rFonts w:ascii="Times New Roman" w:hAnsi="Times New Roman"/>
          <w:kern w:val="0"/>
          <w:sz w:val="24"/>
          <w:szCs w:val="20"/>
        </w:rPr>
        <w:br w:type="page"/>
      </w:r>
    </w:p>
    <w:p>
      <w:pPr>
        <w:jc w:val="center"/>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三、商务要求应答表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四、</w:t>
      </w:r>
      <w:r>
        <w:rPr>
          <w:rFonts w:hint="eastAsia" w:ascii="宋体" w:hAnsi="宋体" w:eastAsia="宋体" w:cs="宋体"/>
          <w:b/>
          <w:color w:val="000000"/>
          <w:sz w:val="28"/>
          <w:szCs w:val="28"/>
          <w:lang w:val="en-US" w:eastAsia="zh-CN"/>
        </w:rPr>
        <w:t>比选申请人本项目管理、技术、服务人员情况表</w:t>
      </w:r>
    </w:p>
    <w:p>
      <w:pPr>
        <w:pStyle w:val="2"/>
        <w:numPr>
          <w:ilvl w:val="0"/>
          <w:numId w:val="0"/>
        </w:num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hint="eastAsia" w:ascii="Times New Roman" w:hAnsi="Times New Roman" w:eastAsia="宋体"/>
          <w:b/>
          <w:kern w:val="0"/>
          <w:sz w:val="24"/>
          <w:szCs w:val="20"/>
          <w:lang w:val="en-US" w:eastAsia="zh-CN"/>
        </w:rPr>
      </w:pPr>
      <w:r>
        <w:rPr>
          <w:rFonts w:ascii="Times New Roman" w:hAnsi="Times New Roman"/>
          <w:kern w:val="0"/>
          <w:sz w:val="24"/>
          <w:szCs w:val="20"/>
        </w:rPr>
        <w:br w:type="page"/>
      </w:r>
      <w:bookmarkStart w:id="12" w:name="_Toc503986971"/>
      <w:bookmarkStart w:id="13" w:name="_Toc503987183"/>
      <w:bookmarkStart w:id="14" w:name="_Toc503987293"/>
      <w:bookmarkStart w:id="15" w:name="_Toc503986838"/>
      <w:bookmarkStart w:id="16" w:name="_Toc503987104"/>
      <w:bookmarkStart w:id="17" w:name="_Toc503986415"/>
    </w:p>
    <w:bookmarkEnd w:id="12"/>
    <w:bookmarkEnd w:id="13"/>
    <w:bookmarkEnd w:id="14"/>
    <w:bookmarkEnd w:id="15"/>
    <w:bookmarkEnd w:id="16"/>
    <w:bookmarkEnd w:id="17"/>
    <w:p>
      <w:pPr>
        <w:pStyle w:val="3"/>
        <w:jc w:val="center"/>
        <w:rPr>
          <w:rFonts w:hint="eastAsia" w:ascii="宋体" w:hAnsi="宋体" w:eastAsia="宋体" w:cs="宋体"/>
          <w:b/>
          <w:bCs w:val="0"/>
          <w:color w:val="000000"/>
          <w:kern w:val="2"/>
          <w:sz w:val="28"/>
          <w:szCs w:val="28"/>
          <w:lang w:val="en-US" w:eastAsia="zh-CN" w:bidi="ar-SA"/>
        </w:rPr>
      </w:pPr>
      <w:r>
        <w:rPr>
          <w:rFonts w:hint="eastAsia" w:ascii="宋体" w:hAnsi="宋体" w:eastAsia="宋体" w:cs="宋体"/>
          <w:b/>
          <w:bCs w:val="0"/>
          <w:color w:val="000000"/>
          <w:kern w:val="2"/>
          <w:sz w:val="28"/>
          <w:szCs w:val="28"/>
          <w:lang w:val="en-US" w:eastAsia="zh-CN" w:bidi="ar-SA"/>
        </w:rPr>
        <w:t>五、报价函</w:t>
      </w:r>
    </w:p>
    <w:p>
      <w:pPr>
        <w:spacing w:line="360" w:lineRule="auto"/>
        <w:jc w:val="center"/>
        <w:rPr>
          <w:rFonts w:ascii="Times New Roman" w:hAnsi="Times New Roman"/>
          <w:b/>
          <w:sz w:val="32"/>
          <w:szCs w:val="32"/>
        </w:rPr>
      </w:pPr>
    </w:p>
    <w:bookmarkEnd w:id="2"/>
    <w:bookmarkEnd w:id="3"/>
    <w:p>
      <w:pPr>
        <w:spacing w:line="440" w:lineRule="exact"/>
        <w:ind w:right="124"/>
        <w:rPr>
          <w:rFonts w:hint="eastAsia" w:hAnsi="宋体" w:cs="Arial"/>
          <w:color w:val="000000"/>
          <w:sz w:val="24"/>
        </w:rPr>
      </w:pPr>
      <w:r>
        <w:rPr>
          <w:rFonts w:hAnsi="宋体" w:cs="Arial"/>
          <w:color w:val="000000"/>
          <w:sz w:val="24"/>
        </w:rPr>
        <w:t>致</w:t>
      </w:r>
      <w:r>
        <w:rPr>
          <w:rFonts w:hAnsi="宋体" w:cs="Arial"/>
          <w:color w:val="000000"/>
          <w:sz w:val="24"/>
          <w:u w:val="single"/>
        </w:rPr>
        <w:t xml:space="preserve">     （</w:t>
      </w:r>
      <w:r>
        <w:rPr>
          <w:rFonts w:hint="eastAsia" w:hAnsi="宋体" w:cs="Arial"/>
          <w:color w:val="000000"/>
          <w:sz w:val="24"/>
          <w:u w:val="single"/>
        </w:rPr>
        <w:t>招标人全称</w:t>
      </w:r>
      <w:r>
        <w:rPr>
          <w:rFonts w:hAnsi="宋体" w:cs="Arial"/>
          <w:color w:val="000000"/>
          <w:sz w:val="24"/>
          <w:u w:val="single"/>
        </w:rPr>
        <w:t xml:space="preserve">）      </w:t>
      </w:r>
      <w:r>
        <w:rPr>
          <w:rFonts w:hAnsi="宋体" w:cs="Arial"/>
          <w:color w:val="000000"/>
          <w:sz w:val="24"/>
        </w:rPr>
        <w:t>：</w:t>
      </w:r>
    </w:p>
    <w:p>
      <w:pPr>
        <w:spacing w:line="440" w:lineRule="exact"/>
        <w:ind w:firstLine="480" w:firstLineChars="200"/>
        <w:rPr>
          <w:rFonts w:hAnsi="宋体" w:cs="Arial"/>
          <w:color w:val="000000"/>
          <w:sz w:val="24"/>
        </w:rPr>
      </w:pPr>
      <w:r>
        <w:rPr>
          <w:rFonts w:hAnsi="宋体" w:cs="Arial"/>
          <w:color w:val="000000"/>
          <w:sz w:val="24"/>
        </w:rPr>
        <w:t>根据贵方招标的</w:t>
      </w:r>
      <w:r>
        <w:rPr>
          <w:rFonts w:hAnsi="宋体" w:cs="Arial"/>
          <w:color w:val="000000"/>
          <w:sz w:val="24"/>
          <w:u w:val="single"/>
        </w:rPr>
        <w:t xml:space="preserve">     </w:t>
      </w:r>
      <w:r>
        <w:rPr>
          <w:rFonts w:hint="eastAsia" w:hAnsi="宋体" w:cs="Arial"/>
          <w:color w:val="000000"/>
          <w:sz w:val="24"/>
          <w:u w:val="single"/>
        </w:rPr>
        <w:t xml:space="preserve">              </w:t>
      </w:r>
      <w:r>
        <w:rPr>
          <w:rFonts w:hAnsi="宋体" w:cs="Arial"/>
          <w:color w:val="000000"/>
          <w:sz w:val="24"/>
        </w:rPr>
        <w:t>（项目名称）</w:t>
      </w:r>
      <w:r>
        <w:rPr>
          <w:rFonts w:hint="eastAsia" w:hAnsi="宋体" w:cs="Arial"/>
          <w:color w:val="000000"/>
          <w:sz w:val="24"/>
          <w:u w:val="single"/>
          <w:lang w:eastAsia="zh-CN"/>
        </w:rPr>
        <w:t>的采购</w:t>
      </w:r>
      <w:r>
        <w:rPr>
          <w:rFonts w:hAnsi="宋体" w:cs="Arial"/>
          <w:color w:val="000000"/>
          <w:sz w:val="24"/>
        </w:rPr>
        <w:t>文件，我们提供</w:t>
      </w:r>
      <w:r>
        <w:rPr>
          <w:rFonts w:hint="eastAsia" w:hAnsi="宋体" w:cs="Arial"/>
          <w:color w:val="000000"/>
          <w:sz w:val="24"/>
        </w:rPr>
        <w:t>资格审查资料</w:t>
      </w:r>
      <w:r>
        <w:rPr>
          <w:rFonts w:hAnsi="宋体" w:cs="Arial"/>
          <w:color w:val="000000"/>
          <w:sz w:val="24"/>
        </w:rPr>
        <w:t>，据此声明并同意如下内容：</w:t>
      </w:r>
    </w:p>
    <w:p>
      <w:pPr>
        <w:numPr>
          <w:ilvl w:val="0"/>
          <w:numId w:val="1"/>
        </w:numPr>
        <w:spacing w:line="440" w:lineRule="exact"/>
        <w:ind w:firstLine="480" w:firstLineChars="200"/>
        <w:rPr>
          <w:rFonts w:hint="default" w:hAnsi="宋体" w:cs="Arial"/>
          <w:color w:val="000000"/>
          <w:sz w:val="24"/>
          <w:u w:val="single"/>
          <w:lang w:val="en-US"/>
        </w:rPr>
      </w:pPr>
      <w:r>
        <w:rPr>
          <w:rFonts w:hAnsi="宋体" w:cs="Arial"/>
          <w:color w:val="000000"/>
          <w:sz w:val="24"/>
        </w:rPr>
        <w:t>根据</w:t>
      </w:r>
      <w:r>
        <w:rPr>
          <w:rFonts w:hint="eastAsia" w:hAnsi="宋体" w:cs="Arial"/>
          <w:color w:val="000000"/>
          <w:sz w:val="24"/>
        </w:rPr>
        <w:t>你方</w:t>
      </w:r>
      <w:r>
        <w:rPr>
          <w:rFonts w:hAnsi="宋体" w:cs="Arial"/>
          <w:color w:val="000000"/>
          <w:sz w:val="24"/>
        </w:rPr>
        <w:t>所发</w:t>
      </w:r>
      <w:r>
        <w:rPr>
          <w:rFonts w:hint="eastAsia" w:hAnsi="宋体" w:cs="Arial"/>
          <w:color w:val="000000"/>
          <w:sz w:val="24"/>
          <w:lang w:eastAsia="zh-CN"/>
        </w:rPr>
        <w:t>采购</w:t>
      </w:r>
      <w:r>
        <w:rPr>
          <w:rFonts w:hAnsi="宋体" w:cs="Arial"/>
          <w:color w:val="000000"/>
          <w:sz w:val="24"/>
        </w:rPr>
        <w:t>文件，在研究上述</w:t>
      </w:r>
      <w:r>
        <w:rPr>
          <w:rFonts w:hint="eastAsia" w:hAnsi="宋体" w:cs="Arial"/>
          <w:color w:val="000000"/>
          <w:sz w:val="24"/>
          <w:lang w:eastAsia="zh-CN"/>
        </w:rPr>
        <w:t>采购</w:t>
      </w:r>
      <w:r>
        <w:rPr>
          <w:rFonts w:hAnsi="宋体" w:cs="Arial"/>
          <w:color w:val="000000"/>
          <w:sz w:val="24"/>
        </w:rPr>
        <w:t>文件的和其他有关文件后，我方</w:t>
      </w:r>
      <w:r>
        <w:rPr>
          <w:rFonts w:hint="eastAsia" w:hAnsi="宋体" w:cs="Arial"/>
          <w:color w:val="000000"/>
          <w:sz w:val="24"/>
        </w:rPr>
        <w:t>报价为：</w:t>
      </w:r>
      <w:r>
        <w:rPr>
          <w:rFonts w:hint="eastAsia" w:hAnsi="宋体" w:cs="Arial"/>
          <w:color w:val="000000"/>
          <w:sz w:val="24"/>
          <w:u w:val="single"/>
        </w:rPr>
        <w:t xml:space="preserve">      </w:t>
      </w:r>
      <w:r>
        <w:rPr>
          <w:rFonts w:hint="eastAsia" w:hAnsi="宋体" w:cs="Arial"/>
          <w:color w:val="000000"/>
          <w:sz w:val="24"/>
        </w:rPr>
        <w:t>元</w:t>
      </w:r>
      <w:r>
        <w:rPr>
          <w:rFonts w:hint="eastAsia" w:hAnsi="宋体" w:cs="Arial"/>
          <w:color w:val="000000"/>
          <w:sz w:val="24"/>
          <w:lang w:eastAsia="zh-CN"/>
        </w:rPr>
        <w:t>。</w:t>
      </w:r>
    </w:p>
    <w:p>
      <w:pPr>
        <w:spacing w:line="440" w:lineRule="exact"/>
        <w:rPr>
          <w:rFonts w:hAnsi="宋体" w:cs="Arial"/>
          <w:color w:val="000000"/>
          <w:sz w:val="24"/>
        </w:rPr>
      </w:pPr>
      <w:r>
        <w:rPr>
          <w:rFonts w:hint="eastAsia" w:hAnsi="宋体" w:cs="Arial"/>
          <w:color w:val="000000"/>
          <w:sz w:val="24"/>
        </w:rPr>
        <w:t xml:space="preserve">    </w:t>
      </w:r>
      <w:r>
        <w:rPr>
          <w:rFonts w:hAnsi="宋体" w:cs="Arial"/>
          <w:color w:val="000000"/>
          <w:sz w:val="24"/>
        </w:rPr>
        <w:t>2. 我方已详细审查</w:t>
      </w:r>
      <w:r>
        <w:rPr>
          <w:rFonts w:hint="eastAsia" w:hAnsi="宋体" w:cs="Arial"/>
          <w:color w:val="000000"/>
          <w:sz w:val="24"/>
          <w:lang w:eastAsia="zh-CN"/>
        </w:rPr>
        <w:t>采购</w:t>
      </w:r>
      <w:r>
        <w:rPr>
          <w:rFonts w:hAnsi="宋体" w:cs="Arial"/>
          <w:color w:val="000000"/>
          <w:sz w:val="24"/>
        </w:rPr>
        <w:t>文件的全部内容，包括修改文件以及全部参考资料和有关附件。我们将为我们对</w:t>
      </w:r>
      <w:r>
        <w:rPr>
          <w:rFonts w:hint="eastAsia" w:hAnsi="宋体" w:cs="Arial"/>
          <w:color w:val="000000"/>
          <w:sz w:val="24"/>
          <w:lang w:eastAsia="zh-CN"/>
        </w:rPr>
        <w:t>采购</w:t>
      </w:r>
      <w:r>
        <w:rPr>
          <w:rFonts w:hAnsi="宋体" w:cs="Arial"/>
          <w:color w:val="000000"/>
          <w:sz w:val="24"/>
        </w:rPr>
        <w:t>文件的误解而产生的后果负责 。</w:t>
      </w:r>
    </w:p>
    <w:p>
      <w:pPr>
        <w:spacing w:line="440" w:lineRule="exact"/>
        <w:ind w:firstLine="480" w:firstLineChars="200"/>
        <w:rPr>
          <w:rFonts w:hAnsi="宋体" w:cs="Arial"/>
          <w:color w:val="000000"/>
          <w:sz w:val="24"/>
        </w:rPr>
      </w:pPr>
      <w:r>
        <w:rPr>
          <w:rFonts w:hint="eastAsia" w:hAnsi="宋体" w:cs="Arial"/>
          <w:color w:val="000000"/>
          <w:sz w:val="24"/>
        </w:rPr>
        <w:t>3</w:t>
      </w:r>
      <w:r>
        <w:rPr>
          <w:rFonts w:hAnsi="宋体" w:cs="Arial"/>
          <w:color w:val="000000"/>
          <w:sz w:val="24"/>
        </w:rPr>
        <w:t>.</w:t>
      </w:r>
      <w:r>
        <w:rPr>
          <w:rFonts w:hint="eastAsia" w:hAnsi="宋体" w:cs="Arial"/>
          <w:color w:val="000000"/>
          <w:sz w:val="24"/>
        </w:rPr>
        <w:t xml:space="preserve"> </w:t>
      </w:r>
      <w:r>
        <w:rPr>
          <w:rFonts w:hAnsi="宋体" w:cs="Arial"/>
          <w:color w:val="000000"/>
          <w:sz w:val="24"/>
        </w:rPr>
        <w:t>在合同协议书正式签署生效之前，本投标书连同你方发出的</w:t>
      </w:r>
      <w:r>
        <w:rPr>
          <w:rFonts w:hint="eastAsia" w:hAnsi="宋体" w:cs="Arial"/>
          <w:color w:val="000000"/>
          <w:sz w:val="24"/>
          <w:lang w:eastAsia="zh-CN"/>
        </w:rPr>
        <w:t>结果公告</w:t>
      </w:r>
      <w:r>
        <w:rPr>
          <w:rFonts w:hAnsi="宋体" w:cs="Arial"/>
          <w:color w:val="000000"/>
          <w:sz w:val="24"/>
        </w:rPr>
        <w:t>将构成我们双方之间共同遵守的文件，对双方具有约束力。</w:t>
      </w:r>
    </w:p>
    <w:p>
      <w:pPr>
        <w:spacing w:line="440" w:lineRule="exact"/>
        <w:ind w:firstLine="480" w:firstLineChars="200"/>
        <w:rPr>
          <w:rFonts w:hAnsi="宋体" w:cs="Arial"/>
          <w:color w:val="000000"/>
          <w:sz w:val="24"/>
        </w:rPr>
      </w:pPr>
      <w:r>
        <w:rPr>
          <w:rFonts w:hint="eastAsia" w:hAnsi="宋体" w:cs="Arial"/>
          <w:color w:val="000000"/>
          <w:sz w:val="24"/>
        </w:rPr>
        <w:t>4</w:t>
      </w:r>
      <w:r>
        <w:rPr>
          <w:rFonts w:hAnsi="宋体" w:cs="Arial"/>
          <w:color w:val="000000"/>
          <w:sz w:val="24"/>
        </w:rPr>
        <w:t>.</w:t>
      </w:r>
      <w:r>
        <w:rPr>
          <w:rFonts w:hint="eastAsia" w:hAnsi="宋体" w:cs="Arial"/>
          <w:color w:val="000000"/>
          <w:sz w:val="24"/>
        </w:rPr>
        <w:t xml:space="preserve"> </w:t>
      </w:r>
      <w:r>
        <w:rPr>
          <w:rFonts w:hAnsi="宋体" w:cs="Arial"/>
          <w:color w:val="000000"/>
          <w:sz w:val="24"/>
        </w:rPr>
        <w:t>我方理解，你方不一定接受最低报价的投标文件。同时也理解，你方不承担我方的任何投标费用。</w:t>
      </w:r>
    </w:p>
    <w:p>
      <w:pPr>
        <w:spacing w:line="440" w:lineRule="exact"/>
        <w:ind w:firstLine="480" w:firstLineChars="200"/>
        <w:rPr>
          <w:rFonts w:hint="eastAsia" w:hAnsi="宋体" w:cs="Arial"/>
          <w:color w:val="000000"/>
          <w:sz w:val="24"/>
        </w:rPr>
      </w:pPr>
    </w:p>
    <w:p>
      <w:pPr>
        <w:spacing w:line="440" w:lineRule="exact"/>
        <w:ind w:firstLine="480" w:firstLineChars="200"/>
        <w:rPr>
          <w:rFonts w:hint="eastAsia" w:hAnsi="宋体" w:cs="Arial"/>
          <w:color w:val="000000"/>
          <w:sz w:val="24"/>
        </w:rPr>
      </w:pPr>
    </w:p>
    <w:p>
      <w:pPr>
        <w:spacing w:line="440" w:lineRule="exact"/>
        <w:ind w:firstLine="480" w:firstLineChars="200"/>
        <w:rPr>
          <w:rFonts w:hint="eastAsia" w:hAnsi="宋体" w:cs="Arial"/>
          <w:color w:val="000000"/>
          <w:sz w:val="24"/>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spacing w:line="360" w:lineRule="auto"/>
        <w:jc w:val="right"/>
        <w:rPr>
          <w:rFonts w:hint="eastAsia" w:hAnsi="宋体" w:cs="宋体"/>
          <w:b/>
          <w:color w:val="000000"/>
          <w:sz w:val="36"/>
          <w:szCs w:val="36"/>
        </w:rPr>
      </w:pPr>
    </w:p>
    <w:p>
      <w:pPr>
        <w:spacing w:line="360" w:lineRule="auto"/>
        <w:rPr>
          <w:rFonts w:ascii="Times New Roman" w:hAnsi="Times New Roman"/>
          <w:b/>
          <w:bCs/>
          <w:kern w:val="0"/>
          <w:sz w:val="24"/>
          <w:szCs w:val="20"/>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auto"/>
    <w:pitch w:val="default"/>
    <w:sig w:usb0="00000000" w:usb1="00000000"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46ADF0"/>
    <w:multiLevelType w:val="singleLevel"/>
    <w:tmpl w:val="5746ADF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364B9"/>
    <w:rsid w:val="00A53362"/>
    <w:rsid w:val="00AE2F1C"/>
    <w:rsid w:val="00B316F5"/>
    <w:rsid w:val="00B53FCB"/>
    <w:rsid w:val="00BA33DF"/>
    <w:rsid w:val="00C41F0F"/>
    <w:rsid w:val="00C84C99"/>
    <w:rsid w:val="00CA567C"/>
    <w:rsid w:val="00D97302"/>
    <w:rsid w:val="00DD4D9F"/>
    <w:rsid w:val="00F65A99"/>
    <w:rsid w:val="00FC31D4"/>
    <w:rsid w:val="01BD420B"/>
    <w:rsid w:val="02A76009"/>
    <w:rsid w:val="02FC6355"/>
    <w:rsid w:val="036A7762"/>
    <w:rsid w:val="04206073"/>
    <w:rsid w:val="04936845"/>
    <w:rsid w:val="066A2989"/>
    <w:rsid w:val="082E244F"/>
    <w:rsid w:val="098D5F59"/>
    <w:rsid w:val="099E2384"/>
    <w:rsid w:val="0A382368"/>
    <w:rsid w:val="0AFA5A96"/>
    <w:rsid w:val="0B301D2E"/>
    <w:rsid w:val="0B6010B4"/>
    <w:rsid w:val="0B610D74"/>
    <w:rsid w:val="0BF615DF"/>
    <w:rsid w:val="0C4B13A5"/>
    <w:rsid w:val="0CD27FFC"/>
    <w:rsid w:val="0D0F4ED6"/>
    <w:rsid w:val="0D350DE1"/>
    <w:rsid w:val="0DAC4D70"/>
    <w:rsid w:val="0DBF6485"/>
    <w:rsid w:val="0E677033"/>
    <w:rsid w:val="0E7F1957"/>
    <w:rsid w:val="0EE428AF"/>
    <w:rsid w:val="101271B8"/>
    <w:rsid w:val="10402909"/>
    <w:rsid w:val="144B482A"/>
    <w:rsid w:val="14E84654"/>
    <w:rsid w:val="15200185"/>
    <w:rsid w:val="15304B56"/>
    <w:rsid w:val="17122347"/>
    <w:rsid w:val="17F6222D"/>
    <w:rsid w:val="18461C09"/>
    <w:rsid w:val="186D58D3"/>
    <w:rsid w:val="1871259E"/>
    <w:rsid w:val="18F54FAA"/>
    <w:rsid w:val="19A37076"/>
    <w:rsid w:val="1B266D2D"/>
    <w:rsid w:val="1B481CDF"/>
    <w:rsid w:val="1B4D05AA"/>
    <w:rsid w:val="1BAC4722"/>
    <w:rsid w:val="1BB678E7"/>
    <w:rsid w:val="1C281231"/>
    <w:rsid w:val="1C88336B"/>
    <w:rsid w:val="1CD16B77"/>
    <w:rsid w:val="1DD130CF"/>
    <w:rsid w:val="1E0A001A"/>
    <w:rsid w:val="1E9B5F74"/>
    <w:rsid w:val="1F1D0593"/>
    <w:rsid w:val="1F2324A2"/>
    <w:rsid w:val="1FAE4192"/>
    <w:rsid w:val="1FDE786A"/>
    <w:rsid w:val="2058214A"/>
    <w:rsid w:val="20A2053B"/>
    <w:rsid w:val="20D54F08"/>
    <w:rsid w:val="20ED7DFF"/>
    <w:rsid w:val="21DF2C72"/>
    <w:rsid w:val="22877591"/>
    <w:rsid w:val="22CA3482"/>
    <w:rsid w:val="246D6C5B"/>
    <w:rsid w:val="247F6619"/>
    <w:rsid w:val="26463681"/>
    <w:rsid w:val="271909D4"/>
    <w:rsid w:val="27457A1B"/>
    <w:rsid w:val="278B7B24"/>
    <w:rsid w:val="284301C5"/>
    <w:rsid w:val="28456613"/>
    <w:rsid w:val="29226266"/>
    <w:rsid w:val="29A7364C"/>
    <w:rsid w:val="2A092A55"/>
    <w:rsid w:val="2B970CE2"/>
    <w:rsid w:val="2BD0497A"/>
    <w:rsid w:val="2BF11E95"/>
    <w:rsid w:val="2BFC0981"/>
    <w:rsid w:val="2C0B2FE1"/>
    <w:rsid w:val="2D7C46D0"/>
    <w:rsid w:val="2DB54EEB"/>
    <w:rsid w:val="2F5D26AF"/>
    <w:rsid w:val="2FB70420"/>
    <w:rsid w:val="2FF22973"/>
    <w:rsid w:val="31B9528D"/>
    <w:rsid w:val="31BA5EBE"/>
    <w:rsid w:val="32CD2AF9"/>
    <w:rsid w:val="32E80129"/>
    <w:rsid w:val="33AC79A0"/>
    <w:rsid w:val="33D16649"/>
    <w:rsid w:val="3410163B"/>
    <w:rsid w:val="344A6670"/>
    <w:rsid w:val="352C0BF7"/>
    <w:rsid w:val="35DF103A"/>
    <w:rsid w:val="3609706D"/>
    <w:rsid w:val="36F100CE"/>
    <w:rsid w:val="36F86858"/>
    <w:rsid w:val="37164E99"/>
    <w:rsid w:val="37427AD3"/>
    <w:rsid w:val="38190834"/>
    <w:rsid w:val="3839273F"/>
    <w:rsid w:val="39202673"/>
    <w:rsid w:val="39761CB6"/>
    <w:rsid w:val="39A22AAB"/>
    <w:rsid w:val="39AD03CF"/>
    <w:rsid w:val="3A445910"/>
    <w:rsid w:val="3A83468A"/>
    <w:rsid w:val="3A8F1371"/>
    <w:rsid w:val="3AAA1402"/>
    <w:rsid w:val="3ADD50BB"/>
    <w:rsid w:val="3BE1743B"/>
    <w:rsid w:val="3BF758E5"/>
    <w:rsid w:val="3C2B003B"/>
    <w:rsid w:val="3C455B7B"/>
    <w:rsid w:val="3C693B9A"/>
    <w:rsid w:val="3CE02C16"/>
    <w:rsid w:val="3CFC3046"/>
    <w:rsid w:val="3DEC2546"/>
    <w:rsid w:val="3EA40C89"/>
    <w:rsid w:val="3F3026AC"/>
    <w:rsid w:val="3FDC7247"/>
    <w:rsid w:val="40026051"/>
    <w:rsid w:val="40F37FB8"/>
    <w:rsid w:val="42085A83"/>
    <w:rsid w:val="43400963"/>
    <w:rsid w:val="444F0625"/>
    <w:rsid w:val="45392515"/>
    <w:rsid w:val="45BE1E11"/>
    <w:rsid w:val="45EA0429"/>
    <w:rsid w:val="46D1677D"/>
    <w:rsid w:val="46FB0382"/>
    <w:rsid w:val="472C4F7A"/>
    <w:rsid w:val="478661AE"/>
    <w:rsid w:val="47EB6865"/>
    <w:rsid w:val="480706A9"/>
    <w:rsid w:val="497C50C6"/>
    <w:rsid w:val="499F23B8"/>
    <w:rsid w:val="49EF479F"/>
    <w:rsid w:val="4A9D70A2"/>
    <w:rsid w:val="4AB97C54"/>
    <w:rsid w:val="4BC43E4C"/>
    <w:rsid w:val="4C2C6594"/>
    <w:rsid w:val="4C7D185E"/>
    <w:rsid w:val="4DD454D1"/>
    <w:rsid w:val="4E493349"/>
    <w:rsid w:val="4E81291C"/>
    <w:rsid w:val="4F5A1194"/>
    <w:rsid w:val="4F9B5B7A"/>
    <w:rsid w:val="4FED4628"/>
    <w:rsid w:val="50277BC9"/>
    <w:rsid w:val="5040259D"/>
    <w:rsid w:val="50C35389"/>
    <w:rsid w:val="50D15CF8"/>
    <w:rsid w:val="51066F16"/>
    <w:rsid w:val="517F0FED"/>
    <w:rsid w:val="51AE40DC"/>
    <w:rsid w:val="51AE6039"/>
    <w:rsid w:val="52075749"/>
    <w:rsid w:val="52095598"/>
    <w:rsid w:val="522B1438"/>
    <w:rsid w:val="522E717A"/>
    <w:rsid w:val="52B14033"/>
    <w:rsid w:val="533253F0"/>
    <w:rsid w:val="53455021"/>
    <w:rsid w:val="537A7089"/>
    <w:rsid w:val="538452A3"/>
    <w:rsid w:val="538A508B"/>
    <w:rsid w:val="53D63625"/>
    <w:rsid w:val="5422686A"/>
    <w:rsid w:val="55356E1A"/>
    <w:rsid w:val="55BE2D22"/>
    <w:rsid w:val="560501F2"/>
    <w:rsid w:val="568E6439"/>
    <w:rsid w:val="56B93C5A"/>
    <w:rsid w:val="56D330DE"/>
    <w:rsid w:val="578E0FAB"/>
    <w:rsid w:val="58360F93"/>
    <w:rsid w:val="58BA1F78"/>
    <w:rsid w:val="599B3347"/>
    <w:rsid w:val="599D70BF"/>
    <w:rsid w:val="59B60181"/>
    <w:rsid w:val="5AA9706F"/>
    <w:rsid w:val="5AAD383C"/>
    <w:rsid w:val="5B505E97"/>
    <w:rsid w:val="5C866026"/>
    <w:rsid w:val="5DC20E2A"/>
    <w:rsid w:val="5DC40EC2"/>
    <w:rsid w:val="5DD8138D"/>
    <w:rsid w:val="5DEF0CB7"/>
    <w:rsid w:val="5E435D5B"/>
    <w:rsid w:val="5EBF7E2B"/>
    <w:rsid w:val="5F9B0133"/>
    <w:rsid w:val="611E7ED2"/>
    <w:rsid w:val="611F03B9"/>
    <w:rsid w:val="617A7CE6"/>
    <w:rsid w:val="624A3B5C"/>
    <w:rsid w:val="62892A63"/>
    <w:rsid w:val="64633872"/>
    <w:rsid w:val="659F01D8"/>
    <w:rsid w:val="66350708"/>
    <w:rsid w:val="6686620A"/>
    <w:rsid w:val="66F25230"/>
    <w:rsid w:val="68033400"/>
    <w:rsid w:val="68871E97"/>
    <w:rsid w:val="68B977C1"/>
    <w:rsid w:val="692844CB"/>
    <w:rsid w:val="69B343B3"/>
    <w:rsid w:val="69CD4345"/>
    <w:rsid w:val="69DC778F"/>
    <w:rsid w:val="69E4351C"/>
    <w:rsid w:val="6A4F2F1A"/>
    <w:rsid w:val="6ABE0C43"/>
    <w:rsid w:val="6B5C3E4F"/>
    <w:rsid w:val="6B8A20A2"/>
    <w:rsid w:val="6B8C2459"/>
    <w:rsid w:val="6BB8153D"/>
    <w:rsid w:val="6BDF60AB"/>
    <w:rsid w:val="6C320399"/>
    <w:rsid w:val="6C755241"/>
    <w:rsid w:val="6D50327E"/>
    <w:rsid w:val="6E671E41"/>
    <w:rsid w:val="6EA34B5F"/>
    <w:rsid w:val="6F514ADE"/>
    <w:rsid w:val="6F833AC6"/>
    <w:rsid w:val="6FA74BB9"/>
    <w:rsid w:val="6FD902CD"/>
    <w:rsid w:val="6FE859E5"/>
    <w:rsid w:val="713779A1"/>
    <w:rsid w:val="713951B9"/>
    <w:rsid w:val="71593422"/>
    <w:rsid w:val="72741FEF"/>
    <w:rsid w:val="727B1B10"/>
    <w:rsid w:val="72B059E8"/>
    <w:rsid w:val="732C647B"/>
    <w:rsid w:val="7353202C"/>
    <w:rsid w:val="735A34D3"/>
    <w:rsid w:val="74386650"/>
    <w:rsid w:val="7466395C"/>
    <w:rsid w:val="74BA06CD"/>
    <w:rsid w:val="74CD163D"/>
    <w:rsid w:val="74E67714"/>
    <w:rsid w:val="74F117E3"/>
    <w:rsid w:val="762A7AD4"/>
    <w:rsid w:val="76481D09"/>
    <w:rsid w:val="76F43665"/>
    <w:rsid w:val="770737D2"/>
    <w:rsid w:val="77EB3293"/>
    <w:rsid w:val="78063C29"/>
    <w:rsid w:val="79216A1F"/>
    <w:rsid w:val="7A1B6C1E"/>
    <w:rsid w:val="7A351B2A"/>
    <w:rsid w:val="7AB7598A"/>
    <w:rsid w:val="7B310FBD"/>
    <w:rsid w:val="7BB3231A"/>
    <w:rsid w:val="7C3F13C0"/>
    <w:rsid w:val="7C754515"/>
    <w:rsid w:val="7D080444"/>
    <w:rsid w:val="7D8D4B15"/>
    <w:rsid w:val="7E0D277C"/>
    <w:rsid w:val="7E580D51"/>
    <w:rsid w:val="7E970D8E"/>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3"/>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6">
    <w:name w:val="Normal Indent"/>
    <w:basedOn w:val="1"/>
    <w:next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9"/>
    <w:qFormat/>
    <w:uiPriority w:val="0"/>
    <w:pPr>
      <w:jc w:val="left"/>
    </w:pPr>
    <w:rPr>
      <w:rFonts w:ascii="Times New Roman" w:hAnsi="Times New Roman"/>
    </w:rPr>
  </w:style>
  <w:style w:type="paragraph" w:styleId="8">
    <w:name w:val="Body Text"/>
    <w:basedOn w:val="1"/>
    <w:next w:val="1"/>
    <w:link w:val="52"/>
    <w:qFormat/>
    <w:uiPriority w:val="0"/>
    <w:pPr>
      <w:spacing w:after="120"/>
    </w:pPr>
    <w:rPr>
      <w:rFonts w:ascii="Times New Roman" w:hAnsi="Times New Roman"/>
    </w:rPr>
  </w:style>
  <w:style w:type="paragraph" w:styleId="9">
    <w:name w:val="Body Text Indent"/>
    <w:basedOn w:val="1"/>
    <w:link w:val="53"/>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9"/>
    <w:qFormat/>
    <w:uiPriority w:val="0"/>
    <w:rPr>
      <w:rFonts w:ascii="宋体" w:hAnsi="Courier New" w:cs="Courier New"/>
      <w:szCs w:val="21"/>
    </w:rPr>
  </w:style>
  <w:style w:type="paragraph" w:styleId="12">
    <w:name w:val="Date"/>
    <w:basedOn w:val="1"/>
    <w:next w:val="1"/>
    <w:link w:val="58"/>
    <w:qFormat/>
    <w:uiPriority w:val="0"/>
    <w:pPr>
      <w:ind w:left="100" w:leftChars="2500"/>
    </w:pPr>
    <w:rPr>
      <w:rFonts w:ascii="Times New Roman" w:hAnsi="Times New Roman"/>
    </w:rPr>
  </w:style>
  <w:style w:type="paragraph" w:styleId="13">
    <w:name w:val="Body Text Indent 2"/>
    <w:basedOn w:val="1"/>
    <w:link w:val="57"/>
    <w:qFormat/>
    <w:uiPriority w:val="0"/>
    <w:pPr>
      <w:spacing w:after="120" w:line="480" w:lineRule="auto"/>
      <w:ind w:left="420" w:leftChars="200"/>
    </w:pPr>
  </w:style>
  <w:style w:type="paragraph" w:styleId="14">
    <w:name w:val="Balloon Text"/>
    <w:basedOn w:val="1"/>
    <w:link w:val="68"/>
    <w:qFormat/>
    <w:uiPriority w:val="0"/>
    <w:rPr>
      <w:rFonts w:ascii="Times New Roman" w:hAnsi="Times New Roman"/>
      <w:sz w:val="18"/>
      <w:szCs w:val="18"/>
    </w:rPr>
  </w:style>
  <w:style w:type="paragraph" w:styleId="15">
    <w:name w:val="footer"/>
    <w:basedOn w:val="1"/>
    <w:link w:val="67"/>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List Continue 2"/>
    <w:basedOn w:val="1"/>
    <w:qFormat/>
    <w:uiPriority w:val="0"/>
    <w:pPr>
      <w:spacing w:after="120"/>
      <w:ind w:left="840" w:leftChars="4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6"/>
    <w:qFormat/>
    <w:uiPriority w:val="0"/>
    <w:pPr>
      <w:spacing w:before="240" w:after="60"/>
      <w:jc w:val="center"/>
      <w:outlineLvl w:val="0"/>
    </w:pPr>
    <w:rPr>
      <w:rFonts w:ascii="Cambria" w:hAnsi="Cambria"/>
      <w:b/>
      <w:bCs/>
      <w:sz w:val="32"/>
      <w:szCs w:val="32"/>
    </w:rPr>
  </w:style>
  <w:style w:type="paragraph" w:styleId="22">
    <w:name w:val="annotation subject"/>
    <w:basedOn w:val="7"/>
    <w:next w:val="7"/>
    <w:link w:val="64"/>
    <w:qFormat/>
    <w:uiPriority w:val="0"/>
    <w:rPr>
      <w:b/>
      <w:bCs/>
    </w:rPr>
  </w:style>
  <w:style w:type="paragraph" w:styleId="23">
    <w:name w:val="Body Text First Indent"/>
    <w:basedOn w:val="8"/>
    <w:qFormat/>
    <w:uiPriority w:val="0"/>
    <w:pPr>
      <w:spacing w:after="120"/>
      <w:ind w:firstLine="420" w:firstLineChars="100"/>
    </w:pPr>
    <w:rPr>
      <w:rFonts w:ascii="Calibri" w:hAnsi="Calibri" w:eastAsia="宋体"/>
      <w:kern w:val="2"/>
      <w:sz w:val="21"/>
    </w:r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themeColor="followedHyperlink"/>
      <w:u w:val="single"/>
      <w14:textFill>
        <w14:solidFill>
          <w14:schemeClr w14:val="folHlink"/>
        </w14:solidFill>
      </w14:textFill>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customStyle="1" w:styleId="31">
    <w:name w:val="标题 1 Char"/>
    <w:basedOn w:val="25"/>
    <w:link w:val="3"/>
    <w:qFormat/>
    <w:uiPriority w:val="0"/>
    <w:rPr>
      <w:rFonts w:ascii="Calibri" w:hAnsi="Calibri"/>
      <w:b/>
      <w:bCs/>
      <w:kern w:val="44"/>
      <w:sz w:val="44"/>
      <w:szCs w:val="44"/>
    </w:rPr>
  </w:style>
  <w:style w:type="character" w:customStyle="1" w:styleId="32">
    <w:name w:val="标题 2 Char"/>
    <w:basedOn w:val="25"/>
    <w:link w:val="4"/>
    <w:qFormat/>
    <w:uiPriority w:val="0"/>
    <w:rPr>
      <w:rFonts w:ascii="Arial" w:hAnsi="Arial" w:eastAsia="黑体"/>
      <w:b/>
      <w:bCs/>
      <w:sz w:val="32"/>
      <w:szCs w:val="32"/>
    </w:rPr>
  </w:style>
  <w:style w:type="character" w:customStyle="1" w:styleId="33">
    <w:name w:val="标题 3 Char"/>
    <w:basedOn w:val="25"/>
    <w:link w:val="5"/>
    <w:qFormat/>
    <w:uiPriority w:val="0"/>
    <w:rPr>
      <w:rFonts w:ascii="Calibri" w:hAnsi="Calibri"/>
      <w:b/>
      <w:bCs/>
      <w:kern w:val="2"/>
      <w:sz w:val="32"/>
      <w:szCs w:val="32"/>
    </w:rPr>
  </w:style>
  <w:style w:type="character" w:customStyle="1" w:styleId="34">
    <w:name w:val="批注框文本 Char"/>
    <w:link w:val="14"/>
    <w:qFormat/>
    <w:uiPriority w:val="0"/>
    <w:rPr>
      <w:kern w:val="2"/>
      <w:sz w:val="18"/>
      <w:szCs w:val="18"/>
    </w:rPr>
  </w:style>
  <w:style w:type="character" w:customStyle="1" w:styleId="35">
    <w:name w:val="纯文本 Char1"/>
    <w:unhideWhenUsed/>
    <w:qFormat/>
    <w:uiPriority w:val="99"/>
    <w:rPr>
      <w:rFonts w:hint="eastAsia" w:ascii="宋体" w:hAnsi="Tms Rmn" w:eastAsia="宋体"/>
      <w:sz w:val="21"/>
      <w:lang w:val="en-US" w:eastAsia="zh-CN"/>
    </w:rPr>
  </w:style>
  <w:style w:type="character" w:customStyle="1" w:styleId="36">
    <w:name w:val="页眉 Char"/>
    <w:link w:val="16"/>
    <w:qFormat/>
    <w:uiPriority w:val="0"/>
    <w:rPr>
      <w:kern w:val="2"/>
      <w:sz w:val="18"/>
      <w:szCs w:val="18"/>
    </w:rPr>
  </w:style>
  <w:style w:type="character" w:customStyle="1" w:styleId="37">
    <w:name w:val="正文文本缩进 Char"/>
    <w:link w:val="9"/>
    <w:qFormat/>
    <w:uiPriority w:val="0"/>
    <w:rPr>
      <w:kern w:val="2"/>
      <w:sz w:val="21"/>
      <w:szCs w:val="24"/>
    </w:rPr>
  </w:style>
  <w:style w:type="character" w:customStyle="1" w:styleId="38">
    <w:name w:val="批注主题 Char"/>
    <w:link w:val="22"/>
    <w:qFormat/>
    <w:uiPriority w:val="0"/>
    <w:rPr>
      <w:b/>
      <w:bCs/>
      <w:kern w:val="2"/>
      <w:sz w:val="21"/>
      <w:szCs w:val="24"/>
    </w:rPr>
  </w:style>
  <w:style w:type="paragraph" w:customStyle="1" w:styleId="39">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qFormat/>
    <w:uiPriority w:val="0"/>
  </w:style>
  <w:style w:type="character" w:customStyle="1" w:styleId="41">
    <w:name w:val="纯文本 Char"/>
    <w:link w:val="11"/>
    <w:qFormat/>
    <w:locked/>
    <w:uiPriority w:val="0"/>
    <w:rPr>
      <w:rFonts w:ascii="宋体" w:hAnsi="Courier New" w:cs="Courier New"/>
      <w:kern w:val="2"/>
      <w:sz w:val="21"/>
      <w:szCs w:val="21"/>
    </w:rPr>
  </w:style>
  <w:style w:type="character" w:customStyle="1" w:styleId="42">
    <w:name w:val="日期 Char"/>
    <w:link w:val="12"/>
    <w:qFormat/>
    <w:uiPriority w:val="0"/>
    <w:rPr>
      <w:kern w:val="2"/>
      <w:sz w:val="21"/>
      <w:szCs w:val="24"/>
    </w:rPr>
  </w:style>
  <w:style w:type="character" w:customStyle="1" w:styleId="43">
    <w:name w:val="正文文本 Char"/>
    <w:link w:val="8"/>
    <w:qFormat/>
    <w:uiPriority w:val="0"/>
    <w:rPr>
      <w:kern w:val="2"/>
      <w:sz w:val="21"/>
      <w:szCs w:val="24"/>
    </w:rPr>
  </w:style>
  <w:style w:type="character" w:customStyle="1" w:styleId="44">
    <w:name w:val="标题 Char"/>
    <w:link w:val="21"/>
    <w:qFormat/>
    <w:locked/>
    <w:uiPriority w:val="0"/>
    <w:rPr>
      <w:rFonts w:ascii="Cambria" w:hAnsi="Cambria"/>
      <w:b/>
      <w:bCs/>
      <w:kern w:val="2"/>
      <w:sz w:val="32"/>
      <w:szCs w:val="32"/>
    </w:rPr>
  </w:style>
  <w:style w:type="character" w:customStyle="1" w:styleId="45">
    <w:name w:val="正文首行缩进两字符 Char Char"/>
    <w:link w:val="46"/>
    <w:qFormat/>
    <w:locked/>
    <w:uiPriority w:val="99"/>
    <w:rPr>
      <w:kern w:val="2"/>
      <w:sz w:val="21"/>
    </w:rPr>
  </w:style>
  <w:style w:type="paragraph" w:customStyle="1" w:styleId="46">
    <w:name w:val="正文首行缩进两字符"/>
    <w:basedOn w:val="1"/>
    <w:link w:val="45"/>
    <w:qFormat/>
    <w:uiPriority w:val="99"/>
    <w:pPr>
      <w:spacing w:line="360" w:lineRule="auto"/>
      <w:ind w:firstLine="200" w:firstLineChars="200"/>
    </w:pPr>
    <w:rPr>
      <w:rFonts w:ascii="Times New Roman" w:hAnsi="Times New Roman"/>
      <w:szCs w:val="20"/>
    </w:rPr>
  </w:style>
  <w:style w:type="character" w:customStyle="1" w:styleId="47">
    <w:name w:val="批注文字 Char"/>
    <w:link w:val="7"/>
    <w:qFormat/>
    <w:uiPriority w:val="0"/>
    <w:rPr>
      <w:kern w:val="2"/>
      <w:sz w:val="21"/>
      <w:szCs w:val="24"/>
    </w:rPr>
  </w:style>
  <w:style w:type="character" w:customStyle="1" w:styleId="48">
    <w:name w:val="NormalCharacter"/>
    <w:qFormat/>
    <w:uiPriority w:val="0"/>
  </w:style>
  <w:style w:type="character" w:customStyle="1" w:styleId="49">
    <w:name w:val="页脚 Char"/>
    <w:link w:val="15"/>
    <w:qFormat/>
    <w:uiPriority w:val="99"/>
    <w:rPr>
      <w:kern w:val="2"/>
      <w:sz w:val="18"/>
      <w:szCs w:val="18"/>
    </w:rPr>
  </w:style>
  <w:style w:type="paragraph" w:customStyle="1" w:styleId="50">
    <w:name w:val="中等深浅网格 1 - 着色 21"/>
    <w:basedOn w:val="1"/>
    <w:qFormat/>
    <w:uiPriority w:val="34"/>
    <w:pPr>
      <w:ind w:firstLine="420" w:firstLineChars="200"/>
    </w:pPr>
    <w:rPr>
      <w:sz w:val="20"/>
      <w:szCs w:val="20"/>
    </w:rPr>
  </w:style>
  <w:style w:type="paragraph" w:customStyle="1" w:styleId="51">
    <w:name w:val="图表左对齐"/>
    <w:basedOn w:val="1"/>
    <w:qFormat/>
    <w:uiPriority w:val="0"/>
    <w:pPr>
      <w:widowControl/>
      <w:spacing w:line="360" w:lineRule="exact"/>
      <w:jc w:val="left"/>
    </w:pPr>
    <w:rPr>
      <w:spacing w:val="-10"/>
      <w:kern w:val="0"/>
      <w:sz w:val="24"/>
      <w:szCs w:val="28"/>
    </w:rPr>
  </w:style>
  <w:style w:type="character" w:customStyle="1" w:styleId="52">
    <w:name w:val="正文文本 Char1"/>
    <w:basedOn w:val="25"/>
    <w:link w:val="8"/>
    <w:qFormat/>
    <w:uiPriority w:val="0"/>
    <w:rPr>
      <w:rFonts w:ascii="Calibri" w:hAnsi="Calibri"/>
      <w:kern w:val="2"/>
      <w:sz w:val="21"/>
      <w:szCs w:val="24"/>
    </w:rPr>
  </w:style>
  <w:style w:type="character" w:customStyle="1" w:styleId="53">
    <w:name w:val="正文文本缩进 Char1"/>
    <w:basedOn w:val="25"/>
    <w:link w:val="9"/>
    <w:qFormat/>
    <w:uiPriority w:val="0"/>
    <w:rPr>
      <w:rFonts w:ascii="Calibri" w:hAnsi="Calibri"/>
      <w:kern w:val="2"/>
      <w:sz w:val="21"/>
      <w:szCs w:val="24"/>
    </w:rPr>
  </w:style>
  <w:style w:type="paragraph" w:styleId="54">
    <w:name w:val="List Paragraph"/>
    <w:basedOn w:val="1"/>
    <w:qFormat/>
    <w:uiPriority w:val="34"/>
    <w:pPr>
      <w:ind w:firstLine="420" w:firstLineChars="200"/>
    </w:pPr>
  </w:style>
  <w:style w:type="paragraph" w:customStyle="1" w:styleId="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1"/>
    <w:qFormat/>
    <w:uiPriority w:val="0"/>
    <w:rPr>
      <w:rFonts w:asciiTheme="majorHAnsi" w:hAnsiTheme="majorHAnsi" w:cstheme="majorBidi"/>
      <w:b/>
      <w:bCs/>
      <w:kern w:val="2"/>
      <w:sz w:val="32"/>
      <w:szCs w:val="32"/>
    </w:rPr>
  </w:style>
  <w:style w:type="character" w:customStyle="1" w:styleId="57">
    <w:name w:val="正文文本缩进 2 Char"/>
    <w:basedOn w:val="25"/>
    <w:link w:val="13"/>
    <w:qFormat/>
    <w:uiPriority w:val="0"/>
    <w:rPr>
      <w:rFonts w:ascii="Calibri" w:hAnsi="Calibri"/>
      <w:kern w:val="2"/>
      <w:sz w:val="21"/>
      <w:szCs w:val="24"/>
    </w:rPr>
  </w:style>
  <w:style w:type="character" w:customStyle="1" w:styleId="58">
    <w:name w:val="日期 Char1"/>
    <w:basedOn w:val="25"/>
    <w:link w:val="12"/>
    <w:qFormat/>
    <w:uiPriority w:val="0"/>
    <w:rPr>
      <w:rFonts w:ascii="Calibri" w:hAnsi="Calibri"/>
      <w:kern w:val="2"/>
      <w:sz w:val="21"/>
      <w:szCs w:val="24"/>
    </w:rPr>
  </w:style>
  <w:style w:type="character" w:customStyle="1" w:styleId="59">
    <w:name w:val="批注文字 Char1"/>
    <w:basedOn w:val="25"/>
    <w:link w:val="7"/>
    <w:qFormat/>
    <w:uiPriority w:val="0"/>
    <w:rPr>
      <w:rFonts w:ascii="Calibri" w:hAnsi="Calibri"/>
      <w:kern w:val="2"/>
      <w:sz w:val="21"/>
      <w:szCs w:val="24"/>
    </w:rPr>
  </w:style>
  <w:style w:type="paragraph" w:customStyle="1" w:styleId="60">
    <w:name w:val="样式 首行缩进:  2 字符"/>
    <w:basedOn w:val="1"/>
    <w:qFormat/>
    <w:uiPriority w:val="0"/>
    <w:pPr>
      <w:spacing w:line="400" w:lineRule="exact"/>
      <w:ind w:firstLine="200" w:firstLineChars="200"/>
    </w:pPr>
    <w:rPr>
      <w:rFonts w:cs="宋体"/>
      <w:sz w:val="24"/>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qFormat/>
    <w:uiPriority w:val="0"/>
    <w:rPr>
      <w:rFonts w:ascii="Tahoma" w:hAnsi="Tahoma"/>
      <w:sz w:val="24"/>
      <w:szCs w:val="20"/>
    </w:rPr>
  </w:style>
  <w:style w:type="paragraph" w:customStyle="1" w:styleId="63">
    <w:name w:val="p0"/>
    <w:basedOn w:val="1"/>
    <w:qFormat/>
    <w:uiPriority w:val="99"/>
    <w:pPr>
      <w:widowControl/>
    </w:pPr>
    <w:rPr>
      <w:kern w:val="0"/>
      <w:szCs w:val="20"/>
    </w:rPr>
  </w:style>
  <w:style w:type="character" w:customStyle="1" w:styleId="64">
    <w:name w:val="批注主题 Char1"/>
    <w:basedOn w:val="59"/>
    <w:link w:val="22"/>
    <w:qFormat/>
    <w:uiPriority w:val="0"/>
    <w:rPr>
      <w:b/>
      <w:bCs/>
    </w:rPr>
  </w:style>
  <w:style w:type="paragraph" w:customStyle="1" w:styleId="65">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5"/>
    <w:qFormat/>
    <w:uiPriority w:val="0"/>
    <w:rPr>
      <w:rFonts w:ascii="Calibri" w:hAnsi="Calibri"/>
      <w:kern w:val="2"/>
      <w:sz w:val="18"/>
      <w:szCs w:val="18"/>
    </w:rPr>
  </w:style>
  <w:style w:type="character" w:customStyle="1" w:styleId="68">
    <w:name w:val="批注框文本 Char1"/>
    <w:basedOn w:val="25"/>
    <w:link w:val="14"/>
    <w:qFormat/>
    <w:uiPriority w:val="0"/>
    <w:rPr>
      <w:rFonts w:ascii="Calibri" w:hAnsi="Calibri"/>
      <w:kern w:val="2"/>
      <w:sz w:val="18"/>
      <w:szCs w:val="18"/>
    </w:rPr>
  </w:style>
  <w:style w:type="character" w:customStyle="1" w:styleId="69">
    <w:name w:val="纯文本 Char2"/>
    <w:basedOn w:val="25"/>
    <w:link w:val="11"/>
    <w:qFormat/>
    <w:uiPriority w:val="0"/>
    <w:rPr>
      <w:rFonts w:ascii="宋体" w:hAnsi="Courier New" w:cs="Courier New"/>
      <w:kern w:val="2"/>
      <w:sz w:val="21"/>
      <w:szCs w:val="21"/>
    </w:rPr>
  </w:style>
  <w:style w:type="paragraph" w:customStyle="1" w:styleId="70">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6"/>
    <w:qFormat/>
    <w:uiPriority w:val="0"/>
    <w:rPr>
      <w:rFonts w:ascii="Calibri" w:hAnsi="Calibri"/>
      <w:kern w:val="2"/>
      <w:sz w:val="18"/>
      <w:szCs w:val="18"/>
    </w:rPr>
  </w:style>
  <w:style w:type="paragraph" w:customStyle="1" w:styleId="72">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列出段落1"/>
    <w:basedOn w:val="1"/>
    <w:qFormat/>
    <w:uiPriority w:val="0"/>
    <w:pPr>
      <w:ind w:firstLine="420" w:firstLineChars="200"/>
    </w:pPr>
    <w:rPr>
      <w:rFonts w:ascii="Calibri" w:hAnsi="Calibri"/>
      <w:szCs w:val="22"/>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6372</Words>
  <Characters>6554</Characters>
  <Lines>102</Lines>
  <Paragraphs>28</Paragraphs>
  <TotalTime>59</TotalTime>
  <ScaleCrop>false</ScaleCrop>
  <LinksUpToDate>false</LinksUpToDate>
  <CharactersWithSpaces>7613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2023-06-27T08:56:33Z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F47F42B6397243A990682B8866FFC27D</vt:lpwstr>
  </property>
</Properties>
</file>