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7"/>
        <w:rPr>
          <w:rFonts w:hint="eastAsia" w:ascii="宋体" w:hAnsi="宋体" w:eastAsia="宋体" w:cs="宋体"/>
          <w:b/>
          <w:bCs/>
          <w:sz w:val="52"/>
          <w:szCs w:val="52"/>
          <w:lang w:eastAsia="zh-CN"/>
        </w:rPr>
      </w:pPr>
    </w:p>
    <w:p>
      <w:pPr>
        <w:pStyle w:val="7"/>
        <w:rPr>
          <w:rFonts w:hint="eastAsia" w:ascii="宋体" w:hAnsi="宋体" w:eastAsia="宋体" w:cs="宋体"/>
          <w:b/>
          <w:bCs/>
          <w:sz w:val="52"/>
          <w:szCs w:val="52"/>
          <w:lang w:eastAsia="zh-CN"/>
        </w:rPr>
      </w:pPr>
    </w:p>
    <w:p>
      <w:pPr>
        <w:widowControl/>
        <w:shd w:val="clear" w:color="auto" w:fill="FFFFFF"/>
        <w:snapToGrid w:val="0"/>
        <w:spacing w:line="480" w:lineRule="auto"/>
        <w:ind w:left="0" w:leftChars="0" w:firstLine="418" w:firstLineChars="80"/>
        <w:jc w:val="both"/>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方正小标宋简体" w:hAnsi="方正小标宋简体" w:eastAsia="宋体"/>
          <w:b/>
          <w:bCs/>
          <w:color w:val="auto"/>
          <w:sz w:val="48"/>
          <w:szCs w:val="48"/>
          <w:u w:val="single"/>
        </w:rPr>
        <w:t>医院标识、标牌</w:t>
      </w:r>
      <w:r>
        <w:rPr>
          <w:rFonts w:hint="eastAsia" w:ascii="宋体" w:hAnsi="宋体" w:eastAsia="宋体" w:cs="宋体"/>
          <w:b/>
          <w:bCs/>
          <w:sz w:val="48"/>
          <w:szCs w:val="48"/>
          <w:u w:val="single"/>
          <w:lang w:eastAsia="zh-CN"/>
        </w:rPr>
        <w:t>采购项目</w:t>
      </w: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7"/>
        <w:ind w:left="0" w:leftChars="0" w:firstLine="418" w:firstLineChars="8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2023年8月</w:t>
      </w:r>
      <w:r>
        <w:rPr>
          <w:rFonts w:hint="eastAsia" w:ascii="宋体" w:hAnsi="宋体" w:cs="宋体"/>
          <w:b/>
          <w:bCs/>
          <w:sz w:val="52"/>
          <w:szCs w:val="52"/>
          <w:u w:val="single"/>
          <w:lang w:val="en-US" w:eastAsia="zh-CN"/>
        </w:rPr>
        <w:t>16</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spacing w:line="500" w:lineRule="exact"/>
        <w:ind w:left="0" w:leftChars="0" w:firstLine="257" w:firstLineChars="80"/>
        <w:jc w:val="both"/>
        <w:rPr>
          <w:rFonts w:hint="eastAsia" w:ascii="宋体" w:hAnsi="宋体" w:eastAsia="宋体" w:cs="宋体"/>
          <w:b/>
          <w:bCs/>
          <w:sz w:val="32"/>
          <w:szCs w:val="32"/>
        </w:rPr>
      </w:pPr>
    </w:p>
    <w:p>
      <w:pPr>
        <w:pStyle w:val="4"/>
        <w:spacing w:before="0" w:after="0" w:line="360" w:lineRule="auto"/>
        <w:jc w:val="center"/>
        <w:rPr>
          <w:rFonts w:hint="eastAsia" w:ascii="方正小标宋简体" w:hAnsi="方正小标宋简体" w:eastAsia="宋体"/>
          <w:color w:val="auto"/>
          <w:sz w:val="44"/>
          <w:szCs w:val="44"/>
        </w:rPr>
      </w:pPr>
    </w:p>
    <w:p>
      <w:pPr>
        <w:rPr>
          <w:rFonts w:hint="eastAsia" w:ascii="方正小标宋简体" w:hAnsi="方正小标宋简体" w:eastAsia="宋体"/>
          <w:color w:val="auto"/>
          <w:sz w:val="44"/>
          <w:szCs w:val="44"/>
        </w:rPr>
      </w:pPr>
    </w:p>
    <w:p>
      <w:pPr>
        <w:pStyle w:val="2"/>
        <w:rPr>
          <w:rFonts w:hint="eastAsia"/>
        </w:rPr>
      </w:pPr>
    </w:p>
    <w:p>
      <w:pPr>
        <w:pStyle w:val="4"/>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三台县人民医院</w:t>
      </w:r>
    </w:p>
    <w:p>
      <w:pPr>
        <w:pStyle w:val="4"/>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关于医院标识、标牌的采购公告</w:t>
      </w:r>
    </w:p>
    <w:p>
      <w:pPr>
        <w:rPr>
          <w:rFonts w:hint="eastAsia"/>
          <w:color w:val="auto"/>
        </w:rPr>
      </w:pPr>
    </w:p>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pPr>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pPr>
        <w:numPr>
          <w:ilvl w:val="0"/>
          <w:numId w:val="0"/>
        </w:numPr>
        <w:spacing w:line="440" w:lineRule="exact"/>
        <w:ind w:leftChars="0"/>
        <w:rPr>
          <w:rFonts w:hint="eastAsia" w:ascii="宋体" w:hAnsi="宋体" w:eastAsia="宋体" w:cs="宋体"/>
          <w:color w:val="auto"/>
          <w:sz w:val="24"/>
          <w:szCs w:val="24"/>
          <w:u w:val="single"/>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标识、标牌</w:t>
      </w:r>
      <w:r>
        <w:rPr>
          <w:rFonts w:hint="eastAsia" w:ascii="宋体" w:hAnsi="宋体" w:eastAsia="宋体" w:cs="宋体"/>
          <w:bCs/>
          <w:color w:val="auto"/>
          <w:sz w:val="24"/>
          <w:szCs w:val="24"/>
        </w:rPr>
        <w:t>采购项目</w:t>
      </w:r>
    </w:p>
    <w:p>
      <w:pPr>
        <w:numPr>
          <w:ilvl w:val="0"/>
          <w:numId w:val="0"/>
        </w:numPr>
        <w:rPr>
          <w:rFonts w:hint="eastAsia" w:ascii="宋体" w:hAnsi="宋体" w:eastAsia="宋体" w:cs="宋体"/>
          <w:color w:val="auto"/>
          <w:sz w:val="24"/>
          <w:szCs w:val="24"/>
        </w:rPr>
      </w:pPr>
      <w:r>
        <w:rPr>
          <w:rFonts w:hint="eastAsia" w:ascii="宋体" w:hAnsi="宋体" w:cs="宋体"/>
          <w:color w:val="auto"/>
          <w:sz w:val="24"/>
          <w:szCs w:val="24"/>
          <w:lang w:eastAsia="zh-CN"/>
        </w:rPr>
        <w:t>备注：</w:t>
      </w:r>
      <w:r>
        <w:rPr>
          <w:rFonts w:hint="eastAsia" w:ascii="宋体" w:hAnsi="宋体" w:eastAsia="宋体" w:cs="宋体"/>
          <w:color w:val="auto"/>
          <w:sz w:val="24"/>
          <w:szCs w:val="24"/>
        </w:rPr>
        <w:t>本次采购价为单价，</w:t>
      </w:r>
      <w:r>
        <w:rPr>
          <w:rFonts w:hint="eastAsia" w:ascii="宋体" w:hAnsi="宋体" w:eastAsia="宋体" w:cs="宋体"/>
          <w:color w:val="000000" w:themeColor="text1"/>
          <w:sz w:val="24"/>
          <w:szCs w:val="24"/>
          <w14:textFill>
            <w14:solidFill>
              <w14:schemeClr w14:val="tx1"/>
            </w14:solidFill>
          </w14:textFill>
        </w:rPr>
        <w:t>供货期限为合同生效之日起</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auto"/>
          <w:sz w:val="24"/>
          <w:szCs w:val="24"/>
        </w:rPr>
        <w:t>供货商按照医院需求供货。</w:t>
      </w:r>
    </w:p>
    <w:p>
      <w:pPr>
        <w:numPr>
          <w:ilvl w:val="0"/>
          <w:numId w:val="0"/>
        </w:numPr>
        <w:spacing w:line="440" w:lineRule="exact"/>
        <w:ind w:leftChars="0"/>
        <w:rPr>
          <w:rFonts w:hint="eastAsia" w:ascii="宋体" w:hAnsi="宋体" w:eastAsia="宋体" w:cs="宋体"/>
          <w:color w:val="auto"/>
          <w:sz w:val="24"/>
          <w:szCs w:val="24"/>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rPr>
        <w:t>比选内容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详见附件</w:t>
      </w:r>
      <w:r>
        <w:rPr>
          <w:rFonts w:hint="eastAsia" w:ascii="宋体" w:hAnsi="宋体" w:eastAsia="宋体" w:cs="宋体"/>
          <w:b w:val="0"/>
          <w:bCs w:val="0"/>
          <w:color w:val="auto"/>
          <w:sz w:val="24"/>
          <w:szCs w:val="24"/>
          <w:lang w:val="en-US" w:eastAsia="zh-CN"/>
        </w:rPr>
        <w:t>2</w:t>
      </w:r>
    </w:p>
    <w:p>
      <w:pPr>
        <w:autoSpaceDE w:val="0"/>
        <w:autoSpaceDN w:val="0"/>
        <w:adjustRightInd w:val="0"/>
        <w:spacing w:line="360" w:lineRule="auto"/>
        <w:ind w:left="1"/>
        <w:contextualSpacing/>
        <w:rPr>
          <w:rFonts w:hint="eastAsia" w:ascii="宋体" w:hAnsi="宋体" w:eastAsia="宋体" w:cs="宋体"/>
          <w:color w:val="auto"/>
          <w:kern w:val="0"/>
          <w:sz w:val="24"/>
          <w:szCs w:val="24"/>
          <w:lang w:val="zh-CN" w:eastAsia="zh-CN"/>
        </w:rPr>
      </w:pPr>
      <w:r>
        <w:rPr>
          <w:rFonts w:hint="eastAsia" w:ascii="宋体" w:hAnsi="宋体" w:eastAsia="宋体" w:cs="宋体"/>
          <w:b/>
          <w:color w:val="auto"/>
          <w:kern w:val="0"/>
          <w:sz w:val="24"/>
          <w:szCs w:val="24"/>
          <w:lang w:val="zh-CN"/>
        </w:rPr>
        <w:t>三</w:t>
      </w:r>
      <w:r>
        <w:rPr>
          <w:rFonts w:hint="eastAsia" w:ascii="宋体" w:hAnsi="宋体" w:cs="宋体"/>
          <w:b/>
          <w:color w:val="auto"/>
          <w:kern w:val="0"/>
          <w:sz w:val="24"/>
          <w:szCs w:val="24"/>
          <w:lang w:val="zh-CN"/>
        </w:rPr>
        <w:t>、</w:t>
      </w:r>
      <w:r>
        <w:rPr>
          <w:rFonts w:hint="eastAsia" w:ascii="宋体" w:hAnsi="宋体" w:eastAsia="宋体" w:cs="宋体"/>
          <w:b/>
          <w:bCs/>
          <w:color w:val="auto"/>
          <w:sz w:val="24"/>
          <w:szCs w:val="24"/>
        </w:rPr>
        <w:t>报名方式及截止时间：</w:t>
      </w:r>
      <w:r>
        <w:rPr>
          <w:rFonts w:hint="eastAsia" w:ascii="宋体" w:hAnsi="宋体" w:eastAsia="宋体" w:cs="宋体"/>
          <w:b w:val="0"/>
          <w:bCs w:val="0"/>
          <w:color w:val="auto"/>
          <w:sz w:val="24"/>
          <w:szCs w:val="24"/>
        </w:rPr>
        <w:t>请潜在比选人致电三台县人民医院采购办报名，报名电话：0816-5222252，联系人：云老师、邹老师；报名时间：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pPr>
        <w:spacing w:line="440" w:lineRule="exact"/>
        <w:rPr>
          <w:rFonts w:hint="eastAsia" w:ascii="宋体" w:hAnsi="宋体" w:eastAsia="宋体" w:cs="宋体"/>
          <w:b/>
          <w:bCs/>
          <w:color w:val="auto"/>
          <w:sz w:val="24"/>
          <w:szCs w:val="24"/>
        </w:rPr>
      </w:pPr>
      <w:r>
        <w:rPr>
          <w:rFonts w:hint="eastAsia" w:ascii="宋体" w:hAnsi="宋体" w:eastAsia="宋体" w:cs="宋体"/>
          <w:b/>
          <w:bCs w:val="0"/>
          <w:color w:val="auto"/>
          <w:sz w:val="24"/>
          <w:szCs w:val="24"/>
        </w:rPr>
        <w:t>四、</w:t>
      </w:r>
      <w:r>
        <w:rPr>
          <w:rFonts w:hint="eastAsia" w:ascii="宋体" w:hAnsi="宋体" w:eastAsia="宋体" w:cs="宋体"/>
          <w:b/>
          <w:bCs/>
          <w:color w:val="auto"/>
          <w:sz w:val="24"/>
          <w:szCs w:val="24"/>
        </w:rPr>
        <w:t>响应文件递交截止时间：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0分（北京时间）。</w:t>
      </w:r>
    </w:p>
    <w:p>
      <w:pPr>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五、递交响应文件地点、方式</w:t>
      </w:r>
      <w:r>
        <w:rPr>
          <w:rFonts w:hint="eastAsia" w:ascii="宋体" w:hAnsi="宋体" w:eastAsia="宋体" w:cs="宋体"/>
          <w:b/>
          <w:color w:val="auto"/>
          <w:sz w:val="24"/>
          <w:szCs w:val="24"/>
        </w:rPr>
        <w:t>：</w:t>
      </w:r>
      <w:r>
        <w:rPr>
          <w:rFonts w:hint="eastAsia" w:ascii="宋体" w:hAnsi="宋体" w:eastAsia="宋体" w:cs="宋体"/>
          <w:color w:val="auto"/>
          <w:kern w:val="0"/>
          <w:sz w:val="24"/>
          <w:szCs w:val="24"/>
        </w:rPr>
        <w:t>响应文件一式两份</w:t>
      </w:r>
      <w:r>
        <w:rPr>
          <w:rFonts w:hint="eastAsia" w:ascii="宋体" w:hAnsi="宋体" w:eastAsia="宋体" w:cs="宋体"/>
          <w:b w:val="0"/>
          <w:bCs w:val="0"/>
          <w:color w:val="auto"/>
          <w:kern w:val="0"/>
          <w:sz w:val="24"/>
          <w:szCs w:val="24"/>
        </w:rPr>
        <w:t>（一正一副，密封）</w:t>
      </w:r>
      <w:r>
        <w:rPr>
          <w:rFonts w:hint="eastAsia" w:ascii="宋体" w:hAnsi="宋体" w:cs="宋体"/>
          <w:b w:val="0"/>
          <w:bCs w:val="0"/>
          <w:color w:val="auto"/>
          <w:kern w:val="0"/>
          <w:sz w:val="24"/>
          <w:szCs w:val="24"/>
          <w:lang w:eastAsia="zh-CN"/>
        </w:rPr>
        <w:t>、样品</w:t>
      </w:r>
      <w:r>
        <w:rPr>
          <w:rFonts w:hint="eastAsia" w:ascii="宋体" w:hAnsi="宋体" w:eastAsia="宋体" w:cs="宋体"/>
          <w:color w:val="auto"/>
          <w:kern w:val="0"/>
          <w:sz w:val="24"/>
          <w:szCs w:val="24"/>
        </w:rPr>
        <w:t>必须在截止时间前邮寄（顺丰快递）至三台县人民医院采购办（邹老师收，收件电话：0816-5222252）。逾期送达或密封和标注不符合比选邀请文件规定的响应文件恕不接受。本次比选只接受邮寄的</w:t>
      </w:r>
      <w:r>
        <w:rPr>
          <w:rFonts w:hint="eastAsia" w:ascii="宋体" w:hAnsi="宋体" w:eastAsia="宋体" w:cs="宋体"/>
          <w:color w:val="auto"/>
          <w:sz w:val="24"/>
          <w:szCs w:val="24"/>
        </w:rPr>
        <w:t>响应文件</w:t>
      </w:r>
      <w:r>
        <w:rPr>
          <w:rFonts w:hint="eastAsia" w:ascii="宋体" w:hAnsi="宋体" w:eastAsia="宋体" w:cs="宋体"/>
          <w:color w:val="auto"/>
          <w:kern w:val="0"/>
          <w:sz w:val="24"/>
          <w:szCs w:val="24"/>
        </w:rPr>
        <w:t>，邮件封面注明</w:t>
      </w:r>
      <w:r>
        <w:rPr>
          <w:rFonts w:hint="eastAsia" w:ascii="宋体" w:hAnsi="宋体" w:cs="宋体"/>
          <w:color w:val="auto"/>
          <w:kern w:val="0"/>
          <w:sz w:val="24"/>
          <w:szCs w:val="24"/>
          <w:lang w:eastAsia="zh-CN"/>
        </w:rPr>
        <w:t>项目</w:t>
      </w:r>
      <w:r>
        <w:rPr>
          <w:rFonts w:hint="eastAsia" w:ascii="宋体" w:hAnsi="宋体" w:eastAsia="宋体" w:cs="宋体"/>
          <w:color w:val="auto"/>
          <w:kern w:val="0"/>
          <w:sz w:val="24"/>
          <w:szCs w:val="24"/>
        </w:rPr>
        <w:t>名称。</w:t>
      </w:r>
    </w:p>
    <w:p>
      <w:pPr>
        <w:spacing w:line="440" w:lineRule="exac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w:t>
      </w:r>
      <w:r>
        <w:rPr>
          <w:rFonts w:hint="eastAsia" w:ascii="宋体" w:hAnsi="宋体" w:eastAsia="宋体" w:cs="宋体"/>
          <w:b/>
          <w:bCs/>
          <w:color w:val="auto"/>
          <w:sz w:val="24"/>
          <w:szCs w:val="24"/>
        </w:rPr>
        <w:t>比选时间：</w:t>
      </w:r>
      <w:r>
        <w:rPr>
          <w:rFonts w:hint="eastAsia" w:ascii="宋体" w:hAnsi="宋体" w:eastAsia="宋体" w:cs="宋体"/>
          <w:b w:val="0"/>
          <w:bCs/>
          <w:color w:val="auto"/>
          <w:sz w:val="24"/>
          <w:szCs w:val="24"/>
        </w:rPr>
        <w:t>202</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8</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25</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0</w:t>
      </w:r>
      <w:r>
        <w:rPr>
          <w:rFonts w:hint="eastAsia" w:ascii="宋体" w:hAnsi="宋体" w:eastAsia="宋体" w:cs="宋体"/>
          <w:b w:val="0"/>
          <w:bCs/>
          <w:color w:val="auto"/>
          <w:kern w:val="0"/>
          <w:sz w:val="24"/>
          <w:szCs w:val="24"/>
        </w:rPr>
        <w:t>0分（北京时间）。</w:t>
      </w:r>
    </w:p>
    <w:p>
      <w:pPr>
        <w:spacing w:line="440" w:lineRule="exac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w:t>
      </w:r>
      <w:r>
        <w:rPr>
          <w:rFonts w:hint="eastAsia" w:ascii="宋体" w:hAnsi="宋体" w:eastAsia="宋体" w:cs="宋体"/>
          <w:b/>
          <w:bCs/>
          <w:color w:val="auto"/>
          <w:sz w:val="24"/>
          <w:szCs w:val="24"/>
        </w:rPr>
        <w:t>比选地点：</w:t>
      </w:r>
      <w:r>
        <w:rPr>
          <w:rFonts w:hint="eastAsia" w:ascii="宋体" w:hAnsi="宋体" w:eastAsia="宋体" w:cs="宋体"/>
          <w:b w:val="0"/>
          <w:bCs/>
          <w:color w:val="auto"/>
          <w:sz w:val="24"/>
          <w:szCs w:val="24"/>
        </w:rPr>
        <w:t>三台县人民医院行政楼</w:t>
      </w:r>
      <w:r>
        <w:rPr>
          <w:rFonts w:hint="eastAsia" w:ascii="宋体" w:hAnsi="宋体" w:cs="宋体"/>
          <w:b w:val="0"/>
          <w:bCs/>
          <w:color w:val="auto"/>
          <w:sz w:val="24"/>
          <w:szCs w:val="24"/>
          <w:lang w:eastAsia="zh-CN"/>
        </w:rPr>
        <w:t>二</w:t>
      </w:r>
      <w:r>
        <w:rPr>
          <w:rFonts w:hint="eastAsia" w:ascii="宋体" w:hAnsi="宋体" w:eastAsia="宋体" w:cs="宋体"/>
          <w:b w:val="0"/>
          <w:bCs/>
          <w:color w:val="auto"/>
          <w:sz w:val="24"/>
          <w:szCs w:val="24"/>
        </w:rPr>
        <w:t>楼会议室</w:t>
      </w:r>
      <w:r>
        <w:rPr>
          <w:rFonts w:hint="eastAsia" w:ascii="宋体" w:hAnsi="宋体" w:eastAsia="宋体" w:cs="宋体"/>
          <w:b w:val="0"/>
          <w:bCs/>
          <w:color w:val="auto"/>
          <w:sz w:val="24"/>
          <w:szCs w:val="24"/>
          <w:lang w:eastAsia="zh-CN"/>
        </w:rPr>
        <w:t>（如有变动，另行通知）</w:t>
      </w:r>
      <w:r>
        <w:rPr>
          <w:rFonts w:hint="eastAsia" w:ascii="宋体" w:hAnsi="宋体" w:eastAsia="宋体" w:cs="宋体"/>
          <w:b w:val="0"/>
          <w:bCs/>
          <w:color w:val="auto"/>
          <w:kern w:val="0"/>
          <w:sz w:val="24"/>
          <w:szCs w:val="24"/>
        </w:rPr>
        <w:t>。</w:t>
      </w:r>
    </w:p>
    <w:p>
      <w:pPr>
        <w:spacing w:line="440" w:lineRule="exact"/>
        <w:rPr>
          <w:rFonts w:hint="eastAsia" w:ascii="宋体" w:hAnsi="宋体" w:eastAsia="宋体" w:cs="宋体"/>
          <w:b/>
          <w:bCs/>
          <w:color w:val="auto"/>
          <w:sz w:val="24"/>
          <w:szCs w:val="24"/>
        </w:rPr>
      </w:pPr>
      <w:r>
        <w:rPr>
          <w:rFonts w:hint="eastAsia" w:ascii="宋体" w:hAnsi="宋体" w:eastAsia="宋体" w:cs="宋体"/>
          <w:b/>
          <w:color w:val="auto"/>
          <w:kern w:val="0"/>
          <w:sz w:val="24"/>
          <w:szCs w:val="24"/>
        </w:rPr>
        <w:t>八、</w:t>
      </w:r>
      <w:r>
        <w:rPr>
          <w:rFonts w:hint="eastAsia" w:ascii="宋体" w:hAnsi="宋体" w:eastAsia="宋体" w:cs="宋体"/>
          <w:b/>
          <w:bCs/>
          <w:color w:val="auto"/>
          <w:sz w:val="24"/>
          <w:szCs w:val="24"/>
        </w:rPr>
        <w:t>比选</w:t>
      </w:r>
      <w:r>
        <w:rPr>
          <w:rFonts w:hint="eastAsia" w:ascii="宋体" w:hAnsi="宋体" w:eastAsia="宋体" w:cs="宋体"/>
          <w:b/>
          <w:bCs/>
          <w:color w:val="auto"/>
          <w:sz w:val="24"/>
          <w:szCs w:val="24"/>
          <w:lang w:eastAsia="zh-CN"/>
        </w:rPr>
        <w:t>结果</w:t>
      </w:r>
      <w:r>
        <w:rPr>
          <w:rFonts w:hint="eastAsia" w:ascii="宋体" w:hAnsi="宋体" w:eastAsia="宋体" w:cs="宋体"/>
          <w:b/>
          <w:bCs/>
          <w:color w:val="auto"/>
          <w:sz w:val="24"/>
          <w:szCs w:val="24"/>
        </w:rPr>
        <w:t>公告将在三台县人民医院官网以公告形式发布。</w:t>
      </w:r>
    </w:p>
    <w:p>
      <w:pPr>
        <w:spacing w:line="440" w:lineRule="exact"/>
        <w:rPr>
          <w:rFonts w:hint="eastAsia" w:ascii="宋体" w:hAnsi="宋体" w:eastAsia="宋体" w:cs="宋体"/>
          <w:b/>
          <w:color w:val="auto"/>
          <w:kern w:val="0"/>
          <w:sz w:val="24"/>
          <w:szCs w:val="24"/>
        </w:rPr>
      </w:pPr>
      <w:r>
        <w:rPr>
          <w:rFonts w:hint="eastAsia" w:ascii="宋体" w:hAnsi="宋体" w:eastAsia="宋体" w:cs="宋体"/>
          <w:b/>
          <w:bCs/>
          <w:color w:val="auto"/>
          <w:sz w:val="24"/>
          <w:szCs w:val="24"/>
        </w:rPr>
        <w:t>九、比选文件详见附件</w:t>
      </w:r>
    </w:p>
    <w:p>
      <w:pPr>
        <w:spacing w:line="440" w:lineRule="exact"/>
        <w:jc w:val="righ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三台县人民医院采购办</w:t>
      </w:r>
    </w:p>
    <w:p>
      <w:pPr>
        <w:spacing w:line="440" w:lineRule="exact"/>
        <w:jc w:val="righ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202</w:t>
      </w:r>
      <w:r>
        <w:rPr>
          <w:rFonts w:hint="eastAsia" w:ascii="宋体" w:hAnsi="宋体" w:cs="宋体"/>
          <w:b w:val="0"/>
          <w:bCs/>
          <w:color w:val="auto"/>
          <w:kern w:val="0"/>
          <w:sz w:val="24"/>
          <w:szCs w:val="24"/>
          <w:lang w:val="en-US" w:eastAsia="zh-CN"/>
        </w:rPr>
        <w:t>3</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8</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16</w:t>
      </w:r>
      <w:r>
        <w:rPr>
          <w:rFonts w:hint="eastAsia" w:ascii="宋体" w:hAnsi="宋体" w:eastAsia="宋体" w:cs="宋体"/>
          <w:b w:val="0"/>
          <w:bCs/>
          <w:color w:val="auto"/>
          <w:kern w:val="0"/>
          <w:sz w:val="24"/>
          <w:szCs w:val="24"/>
        </w:rPr>
        <w:t>日</w:t>
      </w:r>
    </w:p>
    <w:p>
      <w:pPr>
        <w:spacing w:line="500" w:lineRule="exact"/>
        <w:jc w:val="center"/>
        <w:rPr>
          <w:rFonts w:ascii="方正小标宋简体" w:hAnsi="方正小标宋简体"/>
          <w:color w:val="auto"/>
          <w:sz w:val="44"/>
          <w:szCs w:val="44"/>
        </w:rPr>
      </w:pPr>
    </w:p>
    <w:p>
      <w:pPr>
        <w:spacing w:line="500" w:lineRule="exact"/>
        <w:jc w:val="center"/>
        <w:rPr>
          <w:rFonts w:ascii="方正小标宋简体" w:hAnsi="方正小标宋简体"/>
          <w:color w:val="auto"/>
          <w:sz w:val="44"/>
          <w:szCs w:val="44"/>
        </w:rPr>
      </w:pPr>
    </w:p>
    <w:p>
      <w:pPr>
        <w:spacing w:line="500" w:lineRule="exact"/>
        <w:jc w:val="center"/>
        <w:rPr>
          <w:rFonts w:ascii="方正小标宋简体" w:hAnsi="方正小标宋简体"/>
          <w:color w:val="auto"/>
          <w:sz w:val="44"/>
          <w:szCs w:val="44"/>
        </w:rPr>
      </w:pPr>
    </w:p>
    <w:p>
      <w:pPr>
        <w:spacing w:line="500" w:lineRule="exact"/>
        <w:jc w:val="center"/>
        <w:rPr>
          <w:rFonts w:ascii="方正小标宋简体" w:hAnsi="方正小标宋简体"/>
          <w:b/>
          <w:bCs/>
          <w:color w:val="auto"/>
          <w:sz w:val="44"/>
          <w:szCs w:val="44"/>
        </w:rPr>
      </w:pPr>
    </w:p>
    <w:p>
      <w:pPr>
        <w:spacing w:line="500" w:lineRule="exact"/>
        <w:jc w:val="center"/>
        <w:rPr>
          <w:rFonts w:ascii="方正小标宋简体" w:hAnsi="方正小标宋简体"/>
          <w:b/>
          <w:bCs/>
          <w:color w:val="auto"/>
          <w:sz w:val="44"/>
          <w:szCs w:val="44"/>
        </w:rPr>
      </w:pPr>
    </w:p>
    <w:p>
      <w:pPr>
        <w:spacing w:line="500" w:lineRule="exact"/>
        <w:jc w:val="center"/>
        <w:rPr>
          <w:rFonts w:ascii="方正小标宋简体" w:hAnsi="方正小标宋简体"/>
          <w:b/>
          <w:bCs/>
          <w:color w:val="auto"/>
          <w:sz w:val="44"/>
          <w:szCs w:val="44"/>
        </w:rPr>
      </w:pPr>
      <w:r>
        <w:rPr>
          <w:rFonts w:ascii="方正小标宋简体" w:hAnsi="方正小标宋简体"/>
          <w:b/>
          <w:bCs/>
          <w:color w:val="auto"/>
          <w:sz w:val="44"/>
          <w:szCs w:val="44"/>
        </w:rPr>
        <w:t>三台县人民医院</w:t>
      </w:r>
    </w:p>
    <w:p>
      <w:pPr>
        <w:spacing w:line="500" w:lineRule="exact"/>
        <w:jc w:val="center"/>
        <w:rPr>
          <w:rFonts w:hint="eastAsia" w:ascii="方正小标宋简体" w:hAnsi="方正小标宋简体" w:eastAsia="宋体"/>
          <w:b/>
          <w:bCs/>
          <w:color w:val="auto"/>
          <w:sz w:val="44"/>
          <w:szCs w:val="44"/>
          <w:lang w:eastAsia="zh-CN"/>
        </w:rPr>
      </w:pPr>
      <w:r>
        <w:rPr>
          <w:rFonts w:ascii="方正小标宋简体" w:hAnsi="方正小标宋简体"/>
          <w:b/>
          <w:bCs/>
          <w:color w:val="auto"/>
          <w:sz w:val="44"/>
          <w:szCs w:val="44"/>
        </w:rPr>
        <w:t>关于</w:t>
      </w:r>
      <w:r>
        <w:rPr>
          <w:rFonts w:hint="eastAsia" w:ascii="方正小标宋简体" w:hAnsi="方正小标宋简体"/>
          <w:b/>
          <w:bCs/>
          <w:color w:val="auto"/>
          <w:sz w:val="44"/>
          <w:szCs w:val="44"/>
        </w:rPr>
        <w:t>医院标识、标牌的</w:t>
      </w:r>
      <w:r>
        <w:rPr>
          <w:rFonts w:hint="eastAsia" w:ascii="方正小标宋简体" w:hAnsi="方正小标宋简体"/>
          <w:b/>
          <w:bCs/>
          <w:color w:val="auto"/>
          <w:sz w:val="44"/>
          <w:szCs w:val="44"/>
          <w:lang w:eastAsia="zh-CN"/>
        </w:rPr>
        <w:t>比选文件</w:t>
      </w:r>
    </w:p>
    <w:p>
      <w:pPr>
        <w:spacing w:line="500" w:lineRule="exact"/>
        <w:rPr>
          <w:rFonts w:ascii="仿宋_GB2312" w:hAnsi="仿宋_GB2312"/>
          <w:b/>
          <w:bCs/>
          <w:color w:val="auto"/>
          <w:sz w:val="32"/>
          <w:szCs w:val="32"/>
        </w:rPr>
      </w:pPr>
      <w:r>
        <w:rPr>
          <w:rFonts w:ascii="仿宋_GB2312" w:hAnsi="仿宋_GB2312"/>
          <w:b/>
          <w:bCs/>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经医院研究，决定采购医院标识标牌，兹以公告方式邀请符合要求的供应商参加比选。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一、</w:t>
      </w:r>
      <w:r>
        <w:rPr>
          <w:rFonts w:hint="eastAsia" w:ascii="宋体" w:hAnsi="宋体" w:eastAsia="宋体" w:cs="宋体"/>
          <w:b/>
          <w:bCs/>
          <w:color w:val="auto"/>
          <w:sz w:val="24"/>
          <w:szCs w:val="24"/>
        </w:rPr>
        <w:t>项目内容：</w:t>
      </w:r>
      <w:r>
        <w:rPr>
          <w:rFonts w:hint="eastAsia" w:ascii="宋体" w:hAnsi="宋体" w:eastAsia="宋体" w:cs="宋体"/>
          <w:color w:val="auto"/>
          <w:sz w:val="24"/>
          <w:szCs w:val="24"/>
        </w:rPr>
        <w:t>标识、标牌采购项目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备注：</w:t>
      </w:r>
      <w:r>
        <w:rPr>
          <w:rFonts w:hint="eastAsia" w:ascii="宋体" w:hAnsi="宋体" w:eastAsia="宋体" w:cs="宋体"/>
          <w:color w:val="auto"/>
          <w:sz w:val="24"/>
          <w:szCs w:val="24"/>
        </w:rPr>
        <w:t>本次采购价为单价，</w:t>
      </w:r>
      <w:r>
        <w:rPr>
          <w:rFonts w:hint="eastAsia" w:ascii="宋体" w:hAnsi="宋体" w:eastAsia="宋体" w:cs="宋体"/>
          <w:color w:val="000000" w:themeColor="text1"/>
          <w:sz w:val="24"/>
          <w:szCs w:val="24"/>
          <w14:textFill>
            <w14:solidFill>
              <w14:schemeClr w14:val="tx1"/>
            </w14:solidFill>
          </w14:textFill>
        </w:rPr>
        <w:t>供货期限为合同生效之日起</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auto"/>
          <w:sz w:val="24"/>
          <w:szCs w:val="24"/>
        </w:rPr>
        <w:t>供货商按照医院需求供货。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1.清单及要求：</w:t>
      </w:r>
      <w:r>
        <w:rPr>
          <w:rFonts w:hint="eastAsia" w:ascii="宋体" w:hAnsi="宋体" w:eastAsia="宋体" w:cs="宋体"/>
          <w:color w:val="auto"/>
          <w:sz w:val="24"/>
          <w:szCs w:val="24"/>
        </w:rPr>
        <w:t>详见附件2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2.供货要求：</w:t>
      </w:r>
      <w:r>
        <w:rPr>
          <w:rFonts w:hint="eastAsia" w:ascii="宋体" w:hAnsi="宋体" w:eastAsia="宋体" w:cs="宋体"/>
          <w:color w:val="auto"/>
          <w:sz w:val="24"/>
          <w:szCs w:val="24"/>
        </w:rPr>
        <w:t>供应商须对根据医院实际需求进行制作和安装，医院提出采购需求后在规定时间内制作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安装完成，保障院方的正常使用。实施过程中如果供应商不能达到医院的供货和安装时间要求，影响医院的工作，医院有权解除采购合同，不予支付供货价款。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3.质量保障：</w:t>
      </w:r>
      <w:r>
        <w:rPr>
          <w:rFonts w:hint="eastAsia" w:ascii="宋体" w:hAnsi="宋体" w:eastAsia="宋体" w:cs="宋体"/>
          <w:color w:val="auto"/>
          <w:sz w:val="24"/>
          <w:szCs w:val="24"/>
        </w:rPr>
        <w:t>供应商必须按照医院要求的材质和款式提供货物，安装于医院指定地点，同时提供相应的售后服务</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三、采购方式：</w:t>
      </w:r>
      <w:r>
        <w:rPr>
          <w:rFonts w:hint="eastAsia" w:ascii="宋体" w:hAnsi="宋体" w:eastAsia="宋体" w:cs="宋体"/>
          <w:color w:val="auto"/>
          <w:sz w:val="24"/>
          <w:szCs w:val="24"/>
          <w:lang w:eastAsia="zh-CN"/>
        </w:rPr>
        <w:t>比选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四、付款方式：</w:t>
      </w:r>
      <w:r>
        <w:rPr>
          <w:rFonts w:hint="eastAsia" w:ascii="宋体" w:hAnsi="宋体" w:eastAsia="宋体" w:cs="宋体"/>
          <w:color w:val="auto"/>
          <w:sz w:val="24"/>
          <w:szCs w:val="24"/>
        </w:rPr>
        <w:t>每月结算（即：验收合格后，按照每月的采购量进行结算</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五、供应商资格</w:t>
      </w:r>
    </w:p>
    <w:tbl>
      <w:tblPr>
        <w:tblStyle w:val="8"/>
        <w:tblW w:w="906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496"/>
        <w:gridCol w:w="5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9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65"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2021或2022年度的财务报告复印件，财务状况报告可不审计（成立时间不足3个月的公司可提供具有健全的财务制度承诺函，格式自拟；成立时间3个月以上不足12个月的，可提供任意一个季度的财务状况报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（2）提供具有良好的商业信誉</w:t>
            </w:r>
            <w:r>
              <w:rPr>
                <w:rFonts w:hint="eastAsia" w:ascii="宋体" w:hAnsi="宋体"/>
                <w:color w:val="auto"/>
                <w:sz w:val="24"/>
                <w:szCs w:val="24"/>
                <w:shd w:val="clear" w:color="auto" w:fill="FFFFFF"/>
                <w:lang w:val="en-US" w:eastAsia="zh-CN"/>
              </w:rPr>
              <w:t>和健全的财务会计制度承诺函。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（1）提供开标日前任意一个月的纳税、社保缴纳证明材料、依法缴纳税收和社会保障资金的良好记录承诺函。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（2）如果依法免税和不需要缴纳社会保障资金的供应商，可不提供（1）所含资料，但必须提供相应文件证明。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99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114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40" w:hRule="atLeast"/>
        </w:trPr>
        <w:tc>
          <w:tcPr>
            <w:tcW w:w="34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57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六、报价须知</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1、报价：</w:t>
      </w:r>
      <w:r>
        <w:rPr>
          <w:rFonts w:hint="eastAsia" w:ascii="宋体" w:hAnsi="宋体" w:eastAsia="宋体" w:cs="宋体"/>
          <w:color w:val="auto"/>
          <w:sz w:val="24"/>
          <w:szCs w:val="24"/>
        </w:rPr>
        <w:t>报价方式以下浮率进行报价，投标人综合考虑后按照附件2的品目最高限价报出统一下浮率，所有单价按照统一下浮率计价</w:t>
      </w:r>
      <w:r>
        <w:rPr>
          <w:rFonts w:hint="eastAsia" w:ascii="宋体" w:hAnsi="宋体" w:eastAsia="宋体" w:cs="宋体"/>
          <w:color w:val="auto"/>
          <w:sz w:val="24"/>
          <w:szCs w:val="24"/>
          <w:lang w:eastAsia="zh-CN"/>
        </w:rPr>
        <w:t>，此项目为一次性报价。</w:t>
      </w:r>
    </w:p>
    <w:p>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rPr>
        <w:t>2.报名方式、时间：致电三台县人民医院采购办报名（不接受现场报名），报名电话：0816-5222252，联系人：邹老师；报名时间：202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3.递交方式：</w:t>
      </w:r>
      <w:r>
        <w:rPr>
          <w:rFonts w:hint="eastAsia" w:ascii="宋体" w:hAnsi="宋体" w:cs="宋体"/>
          <w:color w:val="auto"/>
          <w:sz w:val="24"/>
          <w:szCs w:val="24"/>
          <w:lang w:eastAsia="zh-CN"/>
        </w:rPr>
        <w:t>本次</w:t>
      </w:r>
      <w:r>
        <w:rPr>
          <w:rFonts w:hint="eastAsia" w:ascii="宋体" w:hAnsi="宋体" w:cs="宋体"/>
          <w:b/>
          <w:bCs/>
          <w:color w:val="auto"/>
          <w:sz w:val="24"/>
          <w:szCs w:val="24"/>
          <w:lang w:eastAsia="zh-CN"/>
        </w:rPr>
        <w:t>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、样品</w:t>
      </w:r>
      <w:r>
        <w:rPr>
          <w:rFonts w:hint="eastAsia" w:ascii="宋体" w:hAnsi="宋体" w:eastAsia="宋体" w:cs="宋体"/>
          <w:color w:val="auto"/>
          <w:sz w:val="24"/>
          <w:szCs w:val="24"/>
        </w:rPr>
        <w:t>采取邮寄（顺丰快递）的方式，收件人：邹老师，联系电话：0816-5222252，地址：三台县人民医院采购办。</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4.资料内容：报价单（含报价人完成本项目所需的一切费用。提示：一次报出最终价格，不予变更。）、供应商资质、业绩、服务方案等资料，邮寄资料请注明公司名称、联系人、联系电话。</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日1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0（请供应商保持通讯畅通），文件递交截止时间：202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w:t>
      </w:r>
      <w:r>
        <w:rPr>
          <w:rFonts w:hint="eastAsia" w:ascii="宋体" w:hAnsi="宋体" w:eastAsia="宋体" w:cs="宋体"/>
          <w:color w:val="auto"/>
          <w:sz w:val="24"/>
          <w:szCs w:val="24"/>
        </w:rPr>
        <w:t>（北京时间）。请各报名供应商报名后尽快寄出资料</w:t>
      </w:r>
      <w:r>
        <w:rPr>
          <w:rFonts w:hint="eastAsia" w:ascii="宋体" w:hAnsi="宋体" w:cs="宋体"/>
          <w:color w:val="auto"/>
          <w:sz w:val="24"/>
          <w:szCs w:val="24"/>
          <w:lang w:eastAsia="zh-CN"/>
        </w:rPr>
        <w:t>、样品</w:t>
      </w:r>
      <w:r>
        <w:rPr>
          <w:rFonts w:hint="eastAsia" w:ascii="宋体" w:hAnsi="宋体" w:eastAsia="宋体" w:cs="宋体"/>
          <w:color w:val="auto"/>
          <w:sz w:val="24"/>
          <w:szCs w:val="24"/>
        </w:rPr>
        <w:t>，未收到邮寄资料的公司报名资格自动无效。</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地点：行政楼</w:t>
      </w:r>
      <w:r>
        <w:rPr>
          <w:rFonts w:hint="eastAsia" w:ascii="宋体" w:hAnsi="宋体" w:cs="宋体"/>
          <w:color w:val="auto"/>
          <w:sz w:val="24"/>
          <w:szCs w:val="24"/>
          <w:lang w:eastAsia="zh-CN"/>
        </w:rPr>
        <w:t>二</w:t>
      </w:r>
      <w:r>
        <w:rPr>
          <w:rFonts w:hint="eastAsia" w:ascii="宋体" w:hAnsi="宋体" w:eastAsia="宋体" w:cs="宋体"/>
          <w:color w:val="auto"/>
          <w:sz w:val="24"/>
          <w:szCs w:val="24"/>
        </w:rPr>
        <w:t>楼会议室</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auto"/>
          <w:sz w:val="24"/>
          <w:szCs w:val="24"/>
        </w:rPr>
        <w:t>7.定标方式：</w:t>
      </w:r>
      <w:r>
        <w:rPr>
          <w:rFonts w:hint="eastAsia" w:ascii="宋体" w:hAnsi="宋体" w:eastAsia="宋体" w:cs="宋体"/>
          <w:color w:val="auto"/>
          <w:sz w:val="24"/>
          <w:szCs w:val="24"/>
          <w:lang w:eastAsia="zh-CN"/>
        </w:rPr>
        <w:t>综合评分</w:t>
      </w:r>
      <w:r>
        <w:rPr>
          <w:rFonts w:hint="eastAsia" w:ascii="宋体" w:hAnsi="宋体" w:eastAsia="宋体" w:cs="宋体"/>
          <w:b/>
          <w:color w:val="auto"/>
          <w:kern w:val="0"/>
          <w:sz w:val="24"/>
          <w:szCs w:val="24"/>
          <w:highlight w:val="none"/>
          <w:lang w:val="en-US" w:eastAsia="zh-CN"/>
        </w:rPr>
        <w:t xml:space="preserve">  </w:t>
      </w:r>
    </w:p>
    <w:p>
      <w:pPr>
        <w:keepNext w:val="0"/>
        <w:keepLines w:val="0"/>
        <w:pageBreakBefore w:val="0"/>
        <w:widowControl w:val="0"/>
        <w:kinsoku/>
        <w:wordWrap/>
        <w:overflowPunct/>
        <w:topLinePunct w:val="0"/>
        <w:bidi w:val="0"/>
        <w:snapToGrid/>
        <w:spacing w:line="440" w:lineRule="exact"/>
        <w:textAlignment w:val="auto"/>
        <w:rPr>
          <w:rFonts w:hint="eastAsia"/>
          <w:color w:val="auto"/>
          <w:sz w:val="24"/>
          <w:szCs w:val="24"/>
        </w:rPr>
      </w:pPr>
      <w:r>
        <w:rPr>
          <w:rFonts w:hint="eastAsia" w:ascii="宋体" w:hAnsi="宋体"/>
          <w:b/>
          <w:bCs/>
          <w:color w:val="auto"/>
          <w:sz w:val="24"/>
          <w:szCs w:val="24"/>
        </w:rPr>
        <w:t>七、结果公告：</w:t>
      </w:r>
      <w:r>
        <w:rPr>
          <w:rFonts w:hint="eastAsia" w:ascii="宋体" w:hAnsi="宋体"/>
          <w:b w:val="0"/>
          <w:bCs w:val="0"/>
          <w:color w:val="auto"/>
          <w:sz w:val="24"/>
          <w:szCs w:val="24"/>
          <w:lang w:eastAsia="zh-CN"/>
        </w:rPr>
        <w:t>在</w:t>
      </w:r>
      <w:r>
        <w:rPr>
          <w:rFonts w:hint="eastAsia" w:ascii="宋体" w:hAnsi="宋体"/>
          <w:color w:val="auto"/>
          <w:sz w:val="24"/>
          <w:szCs w:val="24"/>
        </w:rPr>
        <w:t>三台县人民医院官网</w:t>
      </w:r>
      <w:r>
        <w:rPr>
          <w:rFonts w:hint="eastAsia" w:ascii="宋体" w:hAnsi="宋体"/>
          <w:color w:val="auto"/>
          <w:sz w:val="24"/>
          <w:szCs w:val="24"/>
          <w:lang w:eastAsia="zh-CN"/>
        </w:rPr>
        <w:t>进行公示</w:t>
      </w:r>
      <w:r>
        <w:rPr>
          <w:rFonts w:hint="eastAsia" w:ascii="宋体" w:hAnsi="宋体"/>
          <w:color w:val="auto"/>
          <w:sz w:val="24"/>
          <w:szCs w:val="24"/>
        </w:rPr>
        <w:t>。</w:t>
      </w:r>
    </w:p>
    <w:p>
      <w:pPr>
        <w:widowControl/>
        <w:jc w:val="left"/>
        <w:rPr>
          <w:rFonts w:ascii="宋体" w:hAnsi="宋体" w:cs="宋体"/>
          <w:color w:val="auto"/>
          <w:sz w:val="44"/>
          <w:szCs w:val="44"/>
        </w:rPr>
      </w:pPr>
    </w:p>
    <w:p>
      <w:pPr>
        <w:pStyle w:val="2"/>
        <w:sectPr>
          <w:pgSz w:w="11906" w:h="16838"/>
          <w:pgMar w:top="1880" w:right="1474" w:bottom="1440" w:left="1587" w:header="851" w:footer="992" w:gutter="0"/>
          <w:cols w:space="720" w:num="1"/>
          <w:docGrid w:type="lines" w:linePitch="312" w:charSpace="0"/>
        </w:sectPr>
      </w:pPr>
    </w:p>
    <w:p>
      <w:pPr>
        <w:widowControl/>
        <w:shd w:val="clear" w:color="auto" w:fill="FFFFFF"/>
        <w:spacing w:line="500" w:lineRule="exact"/>
        <w:ind w:right="45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p>
      <w:pPr>
        <w:pStyle w:val="5"/>
        <w:ind w:left="0" w:leftChars="0" w:firstLine="0" w:firstLineChars="0"/>
        <w:rPr>
          <w:color w:val="auto"/>
        </w:rPr>
      </w:pPr>
    </w:p>
    <w:tbl>
      <w:tblPr>
        <w:tblStyle w:val="8"/>
        <w:tblW w:w="523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22"/>
        <w:gridCol w:w="770"/>
        <w:gridCol w:w="4751"/>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57"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1222"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评分因素及权重</w:t>
            </w:r>
          </w:p>
        </w:tc>
        <w:tc>
          <w:tcPr>
            <w:tcW w:w="770"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分值</w:t>
            </w:r>
          </w:p>
        </w:tc>
        <w:tc>
          <w:tcPr>
            <w:tcW w:w="4751"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评分标准</w:t>
            </w:r>
          </w:p>
        </w:tc>
        <w:tc>
          <w:tcPr>
            <w:tcW w:w="1526"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1</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cs="宋体"/>
                <w:color w:val="auto"/>
                <w:sz w:val="24"/>
                <w:szCs w:val="24"/>
              </w:rPr>
              <w:t>%</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30分</w:t>
            </w:r>
          </w:p>
        </w:tc>
        <w:tc>
          <w:tcPr>
            <w:tcW w:w="47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r>
              <w:rPr>
                <w:rFonts w:hint="eastAsia" w:ascii="宋体" w:hAnsi="宋体" w:cs="宋体"/>
                <w:color w:val="auto"/>
                <w:sz w:val="24"/>
                <w:szCs w:val="24"/>
              </w:rPr>
              <w:t>满足</w:t>
            </w:r>
            <w:r>
              <w:rPr>
                <w:rFonts w:hint="eastAsia" w:ascii="宋体" w:hAnsi="宋体" w:cs="宋体"/>
                <w:color w:val="auto"/>
                <w:sz w:val="24"/>
                <w:szCs w:val="24"/>
                <w:lang w:eastAsia="zh-CN"/>
              </w:rPr>
              <w:t>比选</w:t>
            </w:r>
            <w:r>
              <w:rPr>
                <w:rFonts w:hint="eastAsia" w:ascii="宋体" w:hAnsi="宋体" w:cs="宋体"/>
                <w:color w:val="auto"/>
                <w:sz w:val="24"/>
                <w:szCs w:val="24"/>
              </w:rPr>
              <w:t>文件要求且下浮最多的有效下浮率为评标基准下浮率，其价格分为满分。其他投标人的价格分统一按照下列公式计算：报价得分=（1-评标基准下浮率/1-评标下浮率）×</w:t>
            </w:r>
            <w:r>
              <w:rPr>
                <w:rFonts w:hint="eastAsia" w:ascii="宋体" w:hAnsi="宋体" w:cs="宋体"/>
                <w:color w:val="auto"/>
                <w:sz w:val="24"/>
                <w:szCs w:val="24"/>
                <w:lang w:val="en-US" w:eastAsia="zh-CN"/>
              </w:rPr>
              <w:t>3</w:t>
            </w:r>
            <w:r>
              <w:rPr>
                <w:rFonts w:hint="eastAsia" w:ascii="宋体" w:hAnsi="宋体" w:cs="宋体"/>
                <w:color w:val="auto"/>
                <w:sz w:val="24"/>
                <w:szCs w:val="24"/>
              </w:rPr>
              <w:t>0%×100。（计算后保留小数点后两位）</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firstLine="340" w:firstLineChars="0"/>
              <w:textAlignment w:val="auto"/>
              <w:rPr>
                <w:rFonts w:hint="eastAsia" w:ascii="宋体" w:hAnsi="宋体" w:eastAsia="宋体" w:cs="宋体"/>
                <w:color w:val="auto"/>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2</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服务方案</w:t>
            </w:r>
            <w:r>
              <w:rPr>
                <w:rFonts w:hint="eastAsia" w:ascii="宋体" w:hAnsi="宋体" w:cs="宋体"/>
                <w:color w:val="auto"/>
                <w:sz w:val="24"/>
                <w:szCs w:val="24"/>
                <w:lang w:val="en-US" w:eastAsia="zh-CN"/>
              </w:rPr>
              <w:t>25</w:t>
            </w:r>
            <w:r>
              <w:rPr>
                <w:rFonts w:hint="eastAsia" w:ascii="宋体" w:hAnsi="宋体" w:cs="宋体"/>
                <w:color w:val="auto"/>
                <w:sz w:val="24"/>
                <w:szCs w:val="24"/>
              </w:rPr>
              <w:t>%</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25</w:t>
            </w:r>
            <w:r>
              <w:rPr>
                <w:rFonts w:hint="eastAsia" w:ascii="宋体" w:hAnsi="宋体" w:cs="宋体"/>
                <w:color w:val="auto"/>
                <w:sz w:val="24"/>
                <w:szCs w:val="24"/>
              </w:rPr>
              <w:t>分</w:t>
            </w:r>
          </w:p>
        </w:tc>
        <w:tc>
          <w:tcPr>
            <w:tcW w:w="47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r>
              <w:rPr>
                <w:rFonts w:hint="eastAsia" w:ascii="宋体" w:hAnsi="宋体" w:cs="宋体"/>
                <w:color w:val="auto"/>
                <w:sz w:val="24"/>
                <w:szCs w:val="24"/>
              </w:rPr>
              <w:t>根据服务方案、人员配置、人员资质、设备设施等综合评分，最优者得</w:t>
            </w:r>
            <w:r>
              <w:rPr>
                <w:rFonts w:hint="eastAsia" w:ascii="宋体" w:hAnsi="宋体" w:cs="宋体"/>
                <w:color w:val="auto"/>
                <w:sz w:val="24"/>
                <w:szCs w:val="24"/>
                <w:lang w:val="en-US" w:eastAsia="zh-CN"/>
              </w:rPr>
              <w:t>25</w:t>
            </w:r>
            <w:r>
              <w:rPr>
                <w:rFonts w:hint="eastAsia" w:ascii="宋体" w:hAnsi="宋体" w:cs="宋体"/>
                <w:color w:val="auto"/>
                <w:sz w:val="24"/>
                <w:szCs w:val="24"/>
              </w:rPr>
              <w:t>分、第二名得</w:t>
            </w:r>
            <w:r>
              <w:rPr>
                <w:rFonts w:hint="eastAsia" w:ascii="宋体" w:hAnsi="宋体" w:cs="宋体"/>
                <w:color w:val="auto"/>
                <w:sz w:val="24"/>
                <w:szCs w:val="24"/>
                <w:lang w:val="en-US" w:eastAsia="zh-CN"/>
              </w:rPr>
              <w:t>20</w:t>
            </w:r>
            <w:r>
              <w:rPr>
                <w:rFonts w:hint="eastAsia" w:ascii="宋体" w:hAnsi="宋体" w:cs="宋体"/>
                <w:color w:val="auto"/>
                <w:sz w:val="24"/>
                <w:szCs w:val="24"/>
              </w:rPr>
              <w:t>分，第三名得</w:t>
            </w:r>
            <w:r>
              <w:rPr>
                <w:rFonts w:hint="eastAsia" w:ascii="宋体" w:hAnsi="宋体" w:cs="宋体"/>
                <w:color w:val="auto"/>
                <w:sz w:val="24"/>
                <w:szCs w:val="24"/>
                <w:lang w:val="en-US" w:eastAsia="zh-CN"/>
              </w:rPr>
              <w:t>15</w:t>
            </w:r>
            <w:r>
              <w:rPr>
                <w:rFonts w:hint="eastAsia" w:ascii="宋体" w:hAnsi="宋体" w:cs="宋体"/>
                <w:color w:val="auto"/>
                <w:sz w:val="24"/>
                <w:szCs w:val="24"/>
              </w:rPr>
              <w:t>分，依次递减，</w:t>
            </w:r>
            <w:r>
              <w:rPr>
                <w:rFonts w:hint="eastAsia" w:ascii="宋体" w:hAnsi="宋体" w:cs="宋体"/>
                <w:color w:val="auto"/>
                <w:sz w:val="24"/>
                <w:szCs w:val="24"/>
                <w:lang w:eastAsia="zh-CN"/>
              </w:rPr>
              <w:t>最低得</w:t>
            </w:r>
            <w:r>
              <w:rPr>
                <w:rFonts w:hint="eastAsia" w:ascii="宋体" w:hAnsi="宋体" w:cs="宋体"/>
                <w:color w:val="auto"/>
                <w:sz w:val="24"/>
                <w:szCs w:val="24"/>
                <w:lang w:val="en-US" w:eastAsia="zh-CN"/>
              </w:rPr>
              <w:t>0分</w:t>
            </w:r>
            <w:r>
              <w:rPr>
                <w:rFonts w:hint="eastAsia" w:ascii="宋体" w:hAnsi="宋体" w:cs="宋体"/>
                <w:color w:val="auto"/>
                <w:sz w:val="24"/>
                <w:szCs w:val="24"/>
              </w:rPr>
              <w:t>。</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3</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rPr>
              <w:t>业绩</w:t>
            </w:r>
            <w:r>
              <w:rPr>
                <w:rFonts w:hint="eastAsia" w:ascii="宋体" w:hAnsi="宋体" w:cs="宋体"/>
                <w:color w:val="auto"/>
                <w:sz w:val="24"/>
                <w:szCs w:val="24"/>
                <w:lang w:val="en-US" w:eastAsia="zh-CN"/>
              </w:rPr>
              <w:t>10</w:t>
            </w:r>
            <w:r>
              <w:rPr>
                <w:rFonts w:hint="eastAsia" w:ascii="宋体" w:hAnsi="宋体" w:cs="宋体"/>
                <w:color w:val="auto"/>
                <w:sz w:val="24"/>
                <w:szCs w:val="24"/>
              </w:rPr>
              <w:t>%</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47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r>
              <w:rPr>
                <w:rFonts w:hint="eastAsia" w:ascii="宋体" w:hAnsi="宋体" w:cs="宋体"/>
                <w:color w:val="auto"/>
                <w:sz w:val="24"/>
                <w:szCs w:val="24"/>
              </w:rPr>
              <w:t>根据供应商近</w:t>
            </w:r>
            <w:r>
              <w:rPr>
                <w:rFonts w:hint="eastAsia" w:ascii="宋体" w:hAnsi="宋体" w:cs="宋体"/>
                <w:color w:val="auto"/>
                <w:sz w:val="24"/>
                <w:szCs w:val="24"/>
                <w:lang w:val="en-US" w:eastAsia="zh-CN"/>
              </w:rPr>
              <w:t>2021</w:t>
            </w:r>
            <w:r>
              <w:rPr>
                <w:rFonts w:hint="eastAsia" w:ascii="宋体" w:hAnsi="宋体" w:cs="宋体"/>
                <w:color w:val="auto"/>
                <w:sz w:val="24"/>
                <w:szCs w:val="24"/>
              </w:rPr>
              <w:t>年</w:t>
            </w:r>
            <w:r>
              <w:rPr>
                <w:rFonts w:hint="eastAsia" w:ascii="宋体" w:hAnsi="宋体" w:cs="宋体"/>
                <w:color w:val="auto"/>
                <w:sz w:val="24"/>
                <w:szCs w:val="24"/>
                <w:lang w:eastAsia="zh-CN"/>
              </w:rPr>
              <w:t>以</w:t>
            </w:r>
            <w:r>
              <w:rPr>
                <w:rFonts w:hint="eastAsia" w:ascii="宋体" w:hAnsi="宋体" w:cs="宋体"/>
                <w:color w:val="auto"/>
                <w:sz w:val="24"/>
                <w:szCs w:val="24"/>
              </w:rPr>
              <w:t>来类似业绩情况，</w:t>
            </w:r>
            <w:r>
              <w:rPr>
                <w:rFonts w:hint="eastAsia" w:ascii="宋体" w:hAnsi="宋体" w:cs="宋体"/>
                <w:color w:val="auto"/>
                <w:sz w:val="24"/>
                <w:szCs w:val="24"/>
                <w:lang w:eastAsia="zh-CN"/>
              </w:rPr>
              <w:t>每提供</w:t>
            </w:r>
            <w:r>
              <w:rPr>
                <w:rFonts w:hint="eastAsia" w:ascii="宋体" w:hAnsi="宋体" w:cs="宋体"/>
                <w:color w:val="auto"/>
                <w:sz w:val="24"/>
                <w:szCs w:val="24"/>
                <w:lang w:val="en-US" w:eastAsia="zh-CN"/>
              </w:rPr>
              <w:t>1个合同得1分，本项最多得10分</w:t>
            </w:r>
            <w:r>
              <w:rPr>
                <w:rFonts w:hint="eastAsia" w:ascii="宋体" w:hAnsi="宋体" w:cs="宋体"/>
                <w:color w:val="auto"/>
                <w:sz w:val="24"/>
                <w:szCs w:val="24"/>
              </w:rPr>
              <w:t>。</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r>
              <w:rPr>
                <w:rFonts w:hint="eastAsia" w:ascii="宋体" w:hAnsi="宋体" w:cs="宋体"/>
                <w:color w:val="auto"/>
                <w:sz w:val="24"/>
                <w:szCs w:val="24"/>
              </w:rPr>
              <w:t>提供合同复印件并加盖鲜章。未提供的不得分。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样品</w:t>
            </w:r>
            <w:r>
              <w:rPr>
                <w:rFonts w:hint="eastAsia" w:ascii="宋体" w:hAnsi="宋体" w:cs="宋体"/>
                <w:color w:val="auto"/>
                <w:sz w:val="24"/>
                <w:szCs w:val="24"/>
                <w:lang w:val="en-US" w:eastAsia="zh-CN"/>
              </w:rPr>
              <w:t>10%</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10分</w:t>
            </w:r>
          </w:p>
        </w:tc>
        <w:tc>
          <w:tcPr>
            <w:tcW w:w="47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3" w:rightChars="-25"/>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根据提供样品得质量综合评分</w:t>
            </w:r>
            <w:r>
              <w:rPr>
                <w:rFonts w:hint="eastAsia" w:ascii="宋体" w:hAnsi="宋体" w:cs="宋体"/>
                <w:color w:val="auto"/>
                <w:sz w:val="24"/>
                <w:szCs w:val="24"/>
              </w:rPr>
              <w:t>，最优者得</w:t>
            </w:r>
            <w:r>
              <w:rPr>
                <w:rFonts w:hint="eastAsia" w:ascii="宋体" w:hAnsi="宋体" w:cs="宋体"/>
                <w:color w:val="auto"/>
                <w:sz w:val="24"/>
                <w:szCs w:val="24"/>
                <w:lang w:val="en-US" w:eastAsia="zh-CN"/>
              </w:rPr>
              <w:t>10</w:t>
            </w:r>
            <w:r>
              <w:rPr>
                <w:rFonts w:hint="eastAsia" w:ascii="宋体" w:hAnsi="宋体" w:cs="宋体"/>
                <w:color w:val="auto"/>
                <w:sz w:val="24"/>
                <w:szCs w:val="24"/>
              </w:rPr>
              <w:t>分、第二名得</w:t>
            </w:r>
            <w:r>
              <w:rPr>
                <w:rFonts w:hint="eastAsia" w:ascii="宋体" w:hAnsi="宋体" w:cs="宋体"/>
                <w:color w:val="auto"/>
                <w:sz w:val="24"/>
                <w:szCs w:val="24"/>
                <w:lang w:val="en-US" w:eastAsia="zh-CN"/>
              </w:rPr>
              <w:t>7</w:t>
            </w:r>
            <w:r>
              <w:rPr>
                <w:rFonts w:hint="eastAsia" w:ascii="宋体" w:hAnsi="宋体" w:cs="宋体"/>
                <w:color w:val="auto"/>
                <w:sz w:val="24"/>
                <w:szCs w:val="24"/>
              </w:rPr>
              <w:t>分，第三名得</w:t>
            </w:r>
            <w:r>
              <w:rPr>
                <w:rFonts w:hint="eastAsia" w:ascii="宋体" w:hAnsi="宋体" w:cs="宋体"/>
                <w:color w:val="auto"/>
                <w:sz w:val="24"/>
                <w:szCs w:val="24"/>
                <w:lang w:val="en-US" w:eastAsia="zh-CN"/>
              </w:rPr>
              <w:t>4</w:t>
            </w:r>
            <w:r>
              <w:rPr>
                <w:rFonts w:hint="eastAsia" w:ascii="宋体" w:hAnsi="宋体" w:cs="宋体"/>
                <w:color w:val="auto"/>
                <w:sz w:val="24"/>
                <w:szCs w:val="24"/>
              </w:rPr>
              <w:t>分，依次递减，</w:t>
            </w:r>
            <w:r>
              <w:rPr>
                <w:rFonts w:hint="eastAsia" w:ascii="宋体" w:hAnsi="宋体" w:cs="宋体"/>
                <w:color w:val="auto"/>
                <w:sz w:val="24"/>
                <w:szCs w:val="24"/>
                <w:lang w:eastAsia="zh-CN"/>
              </w:rPr>
              <w:t>最低得</w:t>
            </w:r>
            <w:r>
              <w:rPr>
                <w:rFonts w:hint="eastAsia" w:ascii="宋体" w:hAnsi="宋体" w:cs="宋体"/>
                <w:color w:val="auto"/>
                <w:sz w:val="24"/>
                <w:szCs w:val="24"/>
                <w:lang w:val="en-US" w:eastAsia="zh-CN"/>
              </w:rPr>
              <w:t>0分</w:t>
            </w:r>
            <w:r>
              <w:rPr>
                <w:rFonts w:hint="eastAsia" w:ascii="宋体" w:hAnsi="宋体" w:cs="宋体"/>
                <w:color w:val="auto"/>
                <w:sz w:val="24"/>
                <w:szCs w:val="24"/>
              </w:rPr>
              <w:t>。</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提供样品：按照附件</w:t>
            </w:r>
            <w:r>
              <w:rPr>
                <w:rFonts w:hint="eastAsia" w:ascii="宋体" w:hAnsi="宋体" w:cs="宋体"/>
                <w:color w:val="auto"/>
                <w:sz w:val="24"/>
                <w:szCs w:val="24"/>
                <w:lang w:val="en-US" w:eastAsia="zh-CN"/>
              </w:rPr>
              <w:t>3的清单及要求提供，否则此项不得分。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响应时间15</w:t>
            </w:r>
            <w:r>
              <w:rPr>
                <w:rFonts w:hint="eastAsia" w:ascii="宋体" w:hAnsi="宋体" w:cs="宋体"/>
                <w:color w:val="auto"/>
                <w:sz w:val="24"/>
                <w:szCs w:val="24"/>
              </w:rPr>
              <w:t>%</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分</w:t>
            </w:r>
          </w:p>
        </w:tc>
        <w:tc>
          <w:tcPr>
            <w:tcW w:w="47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r>
              <w:rPr>
                <w:rFonts w:hint="eastAsia" w:ascii="宋体" w:hAnsi="宋体" w:cs="宋体"/>
                <w:color w:val="auto"/>
                <w:sz w:val="24"/>
                <w:szCs w:val="24"/>
                <w:lang w:eastAsia="zh-CN"/>
              </w:rPr>
              <w:t>根据响应</w:t>
            </w:r>
            <w:r>
              <w:rPr>
                <w:rFonts w:hint="eastAsia" w:ascii="宋体" w:hAnsi="宋体" w:cs="宋体"/>
                <w:color w:val="auto"/>
                <w:sz w:val="24"/>
                <w:szCs w:val="24"/>
              </w:rPr>
              <w:t>时间，</w:t>
            </w:r>
            <w:r>
              <w:rPr>
                <w:rFonts w:hint="eastAsia" w:ascii="宋体" w:hAnsi="宋体" w:cs="宋体"/>
                <w:color w:val="auto"/>
                <w:sz w:val="24"/>
                <w:szCs w:val="24"/>
                <w:lang w:val="en-US" w:eastAsia="zh-CN"/>
              </w:rPr>
              <w:t>响应时间≤15分钟得15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响应时间≤30分钟</w:t>
            </w:r>
            <w:r>
              <w:rPr>
                <w:rFonts w:hint="eastAsia" w:ascii="宋体" w:hAnsi="宋体" w:cs="宋体"/>
                <w:color w:val="auto"/>
                <w:sz w:val="24"/>
                <w:szCs w:val="24"/>
              </w:rPr>
              <w:t>得</w:t>
            </w:r>
            <w:r>
              <w:rPr>
                <w:rFonts w:hint="eastAsia" w:ascii="宋体" w:hAnsi="宋体" w:cs="宋体"/>
                <w:color w:val="auto"/>
                <w:sz w:val="24"/>
                <w:szCs w:val="24"/>
                <w:lang w:val="en-US" w:eastAsia="zh-CN"/>
              </w:rPr>
              <w:t>12</w:t>
            </w:r>
            <w:r>
              <w:rPr>
                <w:rFonts w:hint="eastAsia" w:ascii="宋体" w:hAnsi="宋体" w:cs="宋体"/>
                <w:color w:val="auto"/>
                <w:sz w:val="24"/>
                <w:szCs w:val="24"/>
              </w:rPr>
              <w:t>分，</w:t>
            </w:r>
            <w:r>
              <w:rPr>
                <w:rFonts w:hint="eastAsia" w:ascii="宋体" w:hAnsi="宋体" w:cs="宋体"/>
                <w:color w:val="auto"/>
                <w:sz w:val="24"/>
                <w:szCs w:val="24"/>
                <w:lang w:val="en-US" w:eastAsia="zh-CN"/>
              </w:rPr>
              <w:t>响应时间≤45</w:t>
            </w:r>
            <w:r>
              <w:rPr>
                <w:rFonts w:hint="eastAsia" w:ascii="宋体" w:hAnsi="宋体" w:cs="宋体"/>
                <w:color w:val="auto"/>
                <w:sz w:val="24"/>
                <w:szCs w:val="24"/>
              </w:rPr>
              <w:t>得</w:t>
            </w:r>
            <w:r>
              <w:rPr>
                <w:rFonts w:hint="eastAsia" w:ascii="宋体" w:hAnsi="宋体" w:cs="宋体"/>
                <w:color w:val="auto"/>
                <w:sz w:val="24"/>
                <w:szCs w:val="24"/>
                <w:lang w:val="en-US" w:eastAsia="zh-CN"/>
              </w:rPr>
              <w:t>9</w:t>
            </w:r>
            <w:r>
              <w:rPr>
                <w:rFonts w:hint="eastAsia" w:ascii="宋体" w:hAnsi="宋体" w:cs="宋体"/>
                <w:color w:val="auto"/>
                <w:sz w:val="24"/>
                <w:szCs w:val="24"/>
              </w:rPr>
              <w:t>分，</w:t>
            </w:r>
            <w:r>
              <w:rPr>
                <w:rFonts w:hint="eastAsia" w:ascii="宋体" w:hAnsi="宋体" w:cs="宋体"/>
                <w:color w:val="auto"/>
                <w:sz w:val="24"/>
                <w:szCs w:val="24"/>
                <w:lang w:val="en-US" w:eastAsia="zh-CN"/>
              </w:rPr>
              <w:t>响应时间≤1小时</w:t>
            </w:r>
            <w:r>
              <w:rPr>
                <w:rFonts w:hint="eastAsia" w:ascii="宋体" w:hAnsi="宋体" w:cs="宋体"/>
                <w:color w:val="auto"/>
                <w:sz w:val="24"/>
                <w:szCs w:val="24"/>
              </w:rPr>
              <w:t>得</w:t>
            </w:r>
            <w:r>
              <w:rPr>
                <w:rFonts w:hint="eastAsia" w:ascii="宋体" w:hAnsi="宋体" w:cs="宋体"/>
                <w:color w:val="auto"/>
                <w:sz w:val="24"/>
                <w:szCs w:val="24"/>
                <w:lang w:val="en-US" w:eastAsia="zh-CN"/>
              </w:rPr>
              <w:t>6</w:t>
            </w:r>
            <w:r>
              <w:rPr>
                <w:rFonts w:hint="eastAsia" w:ascii="宋体" w:hAnsi="宋体" w:cs="宋体"/>
                <w:color w:val="auto"/>
                <w:sz w:val="24"/>
                <w:szCs w:val="24"/>
              </w:rPr>
              <w:t>分，依次递减，</w:t>
            </w:r>
            <w:r>
              <w:rPr>
                <w:rFonts w:hint="eastAsia" w:ascii="宋体" w:hAnsi="宋体" w:cs="宋体"/>
                <w:color w:val="auto"/>
                <w:sz w:val="24"/>
                <w:szCs w:val="24"/>
                <w:lang w:eastAsia="zh-CN"/>
              </w:rPr>
              <w:t>最低得</w:t>
            </w:r>
            <w:r>
              <w:rPr>
                <w:rFonts w:hint="eastAsia" w:ascii="宋体" w:hAnsi="宋体" w:cs="宋体"/>
                <w:color w:val="auto"/>
                <w:sz w:val="24"/>
                <w:szCs w:val="24"/>
                <w:lang w:val="en-US" w:eastAsia="zh-CN"/>
              </w:rPr>
              <w:t>0分</w:t>
            </w:r>
            <w:r>
              <w:rPr>
                <w:rFonts w:hint="eastAsia" w:ascii="宋体" w:hAnsi="宋体" w:cs="宋体"/>
                <w:color w:val="auto"/>
                <w:sz w:val="24"/>
                <w:szCs w:val="24"/>
              </w:rPr>
              <w:t>。</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提供公司到我院行政楼高德地图驾车导航截图，并盖章，不提供本项不得分。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售后服务10%</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10分</w:t>
            </w:r>
          </w:p>
        </w:tc>
        <w:tc>
          <w:tcPr>
            <w:tcW w:w="47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根据售后服务承诺</w:t>
            </w:r>
            <w:r>
              <w:rPr>
                <w:rFonts w:hint="eastAsia" w:ascii="宋体" w:hAnsi="宋体" w:cs="宋体"/>
                <w:color w:val="auto"/>
                <w:sz w:val="24"/>
                <w:szCs w:val="24"/>
              </w:rPr>
              <w:t>，最优者得</w:t>
            </w:r>
            <w:r>
              <w:rPr>
                <w:rFonts w:hint="eastAsia" w:ascii="宋体" w:hAnsi="宋体" w:cs="宋体"/>
                <w:color w:val="auto"/>
                <w:sz w:val="24"/>
                <w:szCs w:val="24"/>
                <w:lang w:val="en-US" w:eastAsia="zh-CN"/>
              </w:rPr>
              <w:t>10</w:t>
            </w:r>
            <w:r>
              <w:rPr>
                <w:rFonts w:hint="eastAsia" w:ascii="宋体" w:hAnsi="宋体" w:cs="宋体"/>
                <w:color w:val="auto"/>
                <w:sz w:val="24"/>
                <w:szCs w:val="24"/>
              </w:rPr>
              <w:t>分、第二名得</w:t>
            </w:r>
            <w:r>
              <w:rPr>
                <w:rFonts w:hint="eastAsia" w:ascii="宋体" w:hAnsi="宋体" w:cs="宋体"/>
                <w:color w:val="auto"/>
                <w:sz w:val="24"/>
                <w:szCs w:val="24"/>
                <w:lang w:val="en-US" w:eastAsia="zh-CN"/>
              </w:rPr>
              <w:t>8</w:t>
            </w:r>
            <w:r>
              <w:rPr>
                <w:rFonts w:hint="eastAsia" w:ascii="宋体" w:hAnsi="宋体" w:cs="宋体"/>
                <w:color w:val="auto"/>
                <w:sz w:val="24"/>
                <w:szCs w:val="24"/>
              </w:rPr>
              <w:t>分，第三名得</w:t>
            </w:r>
            <w:r>
              <w:rPr>
                <w:rFonts w:hint="eastAsia" w:ascii="宋体" w:hAnsi="宋体" w:cs="宋体"/>
                <w:color w:val="auto"/>
                <w:sz w:val="24"/>
                <w:szCs w:val="24"/>
                <w:lang w:val="en-US" w:eastAsia="zh-CN"/>
              </w:rPr>
              <w:t>6</w:t>
            </w:r>
            <w:r>
              <w:rPr>
                <w:rFonts w:hint="eastAsia" w:ascii="宋体" w:hAnsi="宋体" w:cs="宋体"/>
                <w:color w:val="auto"/>
                <w:sz w:val="24"/>
                <w:szCs w:val="24"/>
              </w:rPr>
              <w:t>分，依次递减，</w:t>
            </w:r>
            <w:r>
              <w:rPr>
                <w:rFonts w:hint="eastAsia" w:ascii="宋体" w:hAnsi="宋体" w:cs="宋体"/>
                <w:color w:val="auto"/>
                <w:sz w:val="24"/>
                <w:szCs w:val="24"/>
                <w:lang w:eastAsia="zh-CN"/>
              </w:rPr>
              <w:t>最低得</w:t>
            </w:r>
            <w:r>
              <w:rPr>
                <w:rFonts w:hint="eastAsia" w:ascii="宋体" w:hAnsi="宋体" w:cs="宋体"/>
                <w:color w:val="auto"/>
                <w:sz w:val="24"/>
                <w:szCs w:val="24"/>
                <w:lang w:val="en-US" w:eastAsia="zh-CN"/>
              </w:rPr>
              <w:t>0分</w:t>
            </w:r>
            <w:r>
              <w:rPr>
                <w:rFonts w:hint="eastAsia" w:ascii="宋体" w:hAnsi="宋体" w:cs="宋体"/>
                <w:color w:val="auto"/>
                <w:sz w:val="24"/>
                <w:szCs w:val="24"/>
                <w:lang w:eastAsia="zh-CN"/>
              </w:rPr>
              <w:t>。</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cs="宋体"/>
                <w:color w:val="auto"/>
                <w:sz w:val="24"/>
                <w:szCs w:val="24"/>
              </w:rPr>
            </w:pPr>
          </w:p>
        </w:tc>
      </w:tr>
    </w:tbl>
    <w:p>
      <w:pPr>
        <w:rPr>
          <w:rFonts w:hint="eastAsia" w:ascii="宋体" w:hAnsi="宋体"/>
          <w:color w:val="auto"/>
          <w:kern w:val="2"/>
          <w:sz w:val="44"/>
          <w:szCs w:val="44"/>
        </w:rPr>
      </w:pPr>
      <w:r>
        <w:rPr>
          <w:rFonts w:hint="eastAsia" w:ascii="宋体" w:hAnsi="宋体"/>
          <w:color w:val="auto"/>
          <w:kern w:val="2"/>
          <w:sz w:val="44"/>
          <w:szCs w:val="44"/>
        </w:rPr>
        <w:br w:type="page"/>
      </w:r>
    </w:p>
    <w:p>
      <w:pPr>
        <w:pStyle w:val="5"/>
        <w:ind w:firstLine="0"/>
        <w:rPr>
          <w:rFonts w:ascii="宋体" w:hAnsi="宋体"/>
          <w:color w:val="auto"/>
          <w:kern w:val="2"/>
          <w:sz w:val="44"/>
          <w:szCs w:val="44"/>
        </w:rPr>
      </w:pPr>
      <w:r>
        <w:rPr>
          <w:rFonts w:hint="eastAsia" w:ascii="宋体" w:hAnsi="宋体"/>
          <w:color w:val="auto"/>
          <w:kern w:val="2"/>
          <w:sz w:val="44"/>
          <w:szCs w:val="44"/>
        </w:rPr>
        <w:t>附件1</w:t>
      </w:r>
    </w:p>
    <w:p>
      <w:pPr>
        <w:pStyle w:val="6"/>
        <w:spacing w:line="500" w:lineRule="exact"/>
        <w:ind w:left="0" w:leftChars="0"/>
        <w:jc w:val="center"/>
        <w:rPr>
          <w:rFonts w:hint="eastAsia" w:ascii="宋体" w:hAnsi="宋体"/>
          <w:b/>
          <w:color w:val="auto"/>
          <w:sz w:val="72"/>
          <w:szCs w:val="72"/>
        </w:rPr>
      </w:pPr>
      <w:r>
        <w:rPr>
          <w:rFonts w:hint="eastAsia" w:ascii="宋体" w:hAnsi="宋体"/>
          <w:b/>
          <w:color w:val="auto"/>
          <w:sz w:val="72"/>
          <w:szCs w:val="72"/>
          <w:lang w:eastAsia="zh-CN"/>
        </w:rPr>
        <w:t>响应</w:t>
      </w:r>
      <w:r>
        <w:rPr>
          <w:rFonts w:hint="eastAsia" w:ascii="宋体" w:hAnsi="宋体"/>
          <w:b/>
          <w:color w:val="auto"/>
          <w:sz w:val="72"/>
          <w:szCs w:val="72"/>
        </w:rPr>
        <w:t>文件</w:t>
      </w:r>
    </w:p>
    <w:p>
      <w:pPr>
        <w:snapToGrid w:val="0"/>
        <w:jc w:val="left"/>
        <w:rPr>
          <w:rFonts w:hint="eastAsia" w:ascii="宋体" w:hAnsi="宋体"/>
          <w:b/>
          <w:color w:val="auto"/>
        </w:rPr>
      </w:pPr>
      <w:r>
        <w:rPr>
          <w:rFonts w:hint="eastAsia" w:ascii="宋体" w:hAnsi="宋体"/>
          <w:b/>
          <w:color w:val="auto"/>
        </w:rPr>
        <w:t xml:space="preserve"> </w:t>
      </w:r>
    </w:p>
    <w:p>
      <w:pPr>
        <w:snapToGrid w:val="0"/>
        <w:jc w:val="left"/>
        <w:rPr>
          <w:rFonts w:hint="eastAsia" w:ascii="宋体" w:hAnsi="宋体"/>
          <w:b/>
          <w:color w:val="auto"/>
        </w:rPr>
      </w:pPr>
      <w:r>
        <w:rPr>
          <w:rFonts w:hint="eastAsia" w:ascii="宋体" w:hAnsi="宋体"/>
          <w:b/>
          <w:color w:val="auto"/>
        </w:rPr>
        <w:t xml:space="preserve"> </w:t>
      </w:r>
    </w:p>
    <w:p>
      <w:pPr>
        <w:snapToGrid w:val="0"/>
        <w:jc w:val="left"/>
        <w:rPr>
          <w:rFonts w:hint="eastAsia" w:ascii="宋体" w:hAnsi="宋体"/>
          <w:b/>
          <w:color w:val="auto"/>
        </w:rPr>
      </w:pPr>
      <w:r>
        <w:rPr>
          <w:rFonts w:hint="eastAsia" w:ascii="宋体" w:hAnsi="宋体"/>
          <w:b/>
          <w:color w:val="auto"/>
        </w:rPr>
        <w:t xml:space="preserve"> </w:t>
      </w:r>
    </w:p>
    <w:p>
      <w:pPr>
        <w:snapToGrid w:val="0"/>
        <w:jc w:val="left"/>
        <w:rPr>
          <w:rFonts w:hint="eastAsia" w:ascii="宋体" w:hAnsi="宋体"/>
          <w:b/>
          <w:color w:val="auto"/>
          <w:sz w:val="44"/>
          <w:szCs w:val="44"/>
        </w:rPr>
      </w:pPr>
      <w:r>
        <w:rPr>
          <w:rFonts w:hint="eastAsia" w:ascii="宋体" w:hAnsi="宋体"/>
          <w:b/>
          <w:color w:val="auto"/>
          <w:sz w:val="44"/>
          <w:szCs w:val="44"/>
        </w:rPr>
        <w:t xml:space="preserve"> </w:t>
      </w:r>
    </w:p>
    <w:p>
      <w:pPr>
        <w:snapToGrid w:val="0"/>
        <w:spacing w:line="480" w:lineRule="auto"/>
        <w:ind w:left="840" w:leftChars="400"/>
        <w:rPr>
          <w:rFonts w:hint="eastAsia" w:ascii="宋体" w:hAnsi="宋体"/>
          <w:b/>
          <w:bCs/>
          <w:color w:val="auto"/>
          <w:sz w:val="32"/>
          <w:szCs w:val="32"/>
          <w:u w:val="single"/>
        </w:rPr>
      </w:pPr>
      <w:r>
        <w:rPr>
          <w:rFonts w:hint="eastAsia" w:ascii="宋体" w:hAnsi="宋体"/>
          <w:b/>
          <w:bCs/>
          <w:color w:val="auto"/>
          <w:sz w:val="32"/>
          <w:szCs w:val="32"/>
        </w:rPr>
        <w:t>项目名称：</w:t>
      </w:r>
      <w:r>
        <w:rPr>
          <w:rFonts w:hint="eastAsia" w:ascii="宋体" w:hAnsi="宋体"/>
          <w:b/>
          <w:bCs/>
          <w:color w:val="auto"/>
          <w:sz w:val="32"/>
          <w:szCs w:val="32"/>
          <w:u w:val="single"/>
        </w:rPr>
        <w:t xml:space="preserve">             </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rPr>
        <w:t xml:space="preserve">          </w:t>
      </w:r>
    </w:p>
    <w:p>
      <w:pPr>
        <w:pStyle w:val="10"/>
        <w:ind w:left="840" w:leftChars="400"/>
        <w:jc w:val="both"/>
        <w:rPr>
          <w:rFonts w:hint="eastAsia" w:ascii="宋体" w:hAnsi="宋体"/>
          <w:b/>
          <w:color w:val="auto"/>
        </w:rPr>
      </w:pPr>
      <w:r>
        <w:rPr>
          <w:rFonts w:hint="eastAsia" w:ascii="宋体" w:hAnsi="宋体"/>
          <w:b/>
          <w:color w:val="auto"/>
        </w:rPr>
        <w:t xml:space="preserve"> </w:t>
      </w:r>
    </w:p>
    <w:p>
      <w:pPr>
        <w:pStyle w:val="10"/>
        <w:ind w:left="840" w:leftChars="400"/>
        <w:jc w:val="both"/>
        <w:rPr>
          <w:rFonts w:hint="eastAsia" w:ascii="宋体" w:hAnsi="宋体"/>
          <w:b/>
          <w:color w:val="auto"/>
        </w:rPr>
      </w:pPr>
      <w:r>
        <w:rPr>
          <w:rFonts w:hint="eastAsia" w:ascii="宋体" w:hAnsi="宋体"/>
          <w:b/>
          <w:color w:val="auto"/>
        </w:rPr>
        <w:t xml:space="preserve"> </w:t>
      </w:r>
    </w:p>
    <w:p>
      <w:pPr>
        <w:pStyle w:val="10"/>
        <w:ind w:left="840" w:leftChars="400"/>
        <w:jc w:val="both"/>
        <w:rPr>
          <w:rFonts w:hint="eastAsia" w:ascii="宋体" w:hAnsi="宋体"/>
          <w:b/>
          <w:color w:val="auto"/>
        </w:rPr>
      </w:pPr>
      <w:r>
        <w:rPr>
          <w:rFonts w:hint="eastAsia" w:ascii="宋体" w:hAnsi="宋体"/>
          <w:b/>
          <w:color w:val="auto"/>
        </w:rPr>
        <w:t xml:space="preserve"> </w:t>
      </w:r>
    </w:p>
    <w:p>
      <w:pPr>
        <w:adjustRightInd w:val="0"/>
        <w:snapToGrid w:val="0"/>
        <w:ind w:left="840" w:leftChars="400"/>
        <w:rPr>
          <w:rFonts w:hint="eastAsia" w:ascii="宋体" w:hAnsi="宋体"/>
          <w:b/>
          <w:color w:val="auto"/>
          <w:sz w:val="32"/>
          <w:szCs w:val="32"/>
        </w:rPr>
      </w:pPr>
      <w:r>
        <w:rPr>
          <w:rFonts w:hint="eastAsia" w:ascii="宋体" w:hAnsi="宋体"/>
          <w:b/>
          <w:color w:val="auto"/>
          <w:sz w:val="32"/>
          <w:szCs w:val="32"/>
        </w:rPr>
        <w:t xml:space="preserve">    </w:t>
      </w:r>
    </w:p>
    <w:p>
      <w:pPr>
        <w:adjustRightInd w:val="0"/>
        <w:snapToGrid w:val="0"/>
        <w:ind w:left="840" w:leftChars="400"/>
        <w:rPr>
          <w:rFonts w:hint="eastAsia" w:ascii="宋体" w:hAnsi="宋体"/>
          <w:b/>
          <w:bCs/>
          <w:color w:val="auto"/>
          <w:sz w:val="28"/>
          <w:szCs w:val="28"/>
          <w:u w:val="single"/>
        </w:rPr>
      </w:pPr>
      <w:r>
        <w:rPr>
          <w:rFonts w:hint="eastAsia" w:ascii="宋体" w:hAnsi="宋体"/>
          <w:b/>
          <w:color w:val="auto"/>
          <w:sz w:val="28"/>
          <w:szCs w:val="28"/>
        </w:rPr>
        <w:t>授权代表：</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rPr>
          <w:rFonts w:hint="eastAsia" w:ascii="宋体" w:hAnsi="宋体"/>
          <w:b/>
          <w:color w:val="auto"/>
          <w:sz w:val="28"/>
          <w:szCs w:val="28"/>
        </w:rPr>
      </w:pPr>
      <w:r>
        <w:rPr>
          <w:rFonts w:hint="eastAsia" w:ascii="宋体" w:hAnsi="宋体"/>
          <w:b/>
          <w:color w:val="auto"/>
          <w:sz w:val="28"/>
          <w:szCs w:val="28"/>
        </w:rPr>
        <w:t>手机号码：</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bookmarkStart w:id="5" w:name="_GoBack"/>
      <w:bookmarkEnd w:id="5"/>
      <w:r>
        <w:rPr>
          <w:rFonts w:hint="eastAsia" w:ascii="宋体" w:hAnsi="宋体"/>
          <w:b/>
          <w:bCs/>
          <w:color w:val="auto"/>
          <w:sz w:val="28"/>
          <w:szCs w:val="28"/>
          <w:u w:val="single"/>
        </w:rPr>
        <w:t xml:space="preserve">       </w:t>
      </w:r>
    </w:p>
    <w:p>
      <w:pPr>
        <w:adjustRightInd w:val="0"/>
        <w:snapToGrid w:val="0"/>
        <w:ind w:left="840" w:leftChars="400" w:firstLine="843" w:firstLineChars="300"/>
        <w:rPr>
          <w:rFonts w:hint="eastAsia" w:ascii="宋体" w:hAnsi="宋体" w:eastAsia="宋体"/>
          <w:b/>
          <w:color w:val="auto"/>
          <w:sz w:val="28"/>
          <w:szCs w:val="28"/>
          <w:lang w:val="en-US" w:eastAsia="zh-CN"/>
        </w:rPr>
      </w:pPr>
      <w:r>
        <w:rPr>
          <w:rFonts w:hint="eastAsia" w:ascii="宋体" w:hAnsi="宋体"/>
          <w:b/>
          <w:color w:val="auto"/>
          <w:sz w:val="28"/>
          <w:szCs w:val="28"/>
        </w:rPr>
        <w:t xml:space="preserve"> </w:t>
      </w:r>
      <w:r>
        <w:rPr>
          <w:rFonts w:hint="eastAsia" w:ascii="宋体" w:hAnsi="宋体"/>
          <w:b/>
          <w:color w:val="auto"/>
          <w:sz w:val="28"/>
          <w:szCs w:val="28"/>
          <w:lang w:val="en-US" w:eastAsia="zh-CN"/>
        </w:rPr>
        <w:t xml:space="preserve"> </w:t>
      </w:r>
    </w:p>
    <w:p>
      <w:pPr>
        <w:pStyle w:val="11"/>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pPr>
        <w:pStyle w:val="11"/>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pPr>
        <w:pStyle w:val="11"/>
        <w:snapToGrid w:val="0"/>
        <w:spacing w:beforeLines="100" w:afterLines="50"/>
        <w:ind w:firstLine="922" w:firstLineChars="255"/>
        <w:rPr>
          <w:rFonts w:hint="eastAsia" w:ascii="宋体" w:hAnsi="宋体"/>
          <w:b/>
          <w:bCs/>
          <w:color w:val="auto"/>
          <w:kern w:val="0"/>
          <w:sz w:val="32"/>
          <w:szCs w:val="32"/>
        </w:rPr>
      </w:pPr>
      <w:r>
        <w:rPr>
          <w:rFonts w:hint="eastAsia" w:ascii="宋体" w:hAnsi="宋体"/>
          <w:b/>
          <w:bCs/>
          <w:color w:val="auto"/>
          <w:kern w:val="0"/>
          <w:sz w:val="36"/>
          <w:szCs w:val="36"/>
        </w:rPr>
        <w:t>供应商全称</w:t>
      </w:r>
      <w:r>
        <w:rPr>
          <w:rFonts w:hint="eastAsia" w:ascii="宋体" w:hAnsi="宋体"/>
          <w:b/>
          <w:bCs/>
          <w:color w:val="auto"/>
          <w:kern w:val="0"/>
          <w:sz w:val="32"/>
          <w:szCs w:val="32"/>
        </w:rPr>
        <w:t>（盖章）</w:t>
      </w:r>
      <w:r>
        <w:rPr>
          <w:rFonts w:hint="eastAsia" w:ascii="宋体" w:hAnsi="宋体"/>
          <w:b/>
          <w:bCs/>
          <w:color w:val="auto"/>
          <w:kern w:val="0"/>
          <w:sz w:val="36"/>
          <w:szCs w:val="36"/>
        </w:rPr>
        <w:t>：</w:t>
      </w:r>
      <w:r>
        <w:rPr>
          <w:rFonts w:hint="eastAsia" w:ascii="宋体" w:hAnsi="宋体"/>
          <w:b/>
          <w:bCs/>
          <w:color w:val="auto"/>
          <w:kern w:val="0"/>
          <w:sz w:val="32"/>
          <w:szCs w:val="32"/>
          <w:u w:val="single"/>
        </w:rPr>
        <w:t xml:space="preserve">                      </w:t>
      </w:r>
    </w:p>
    <w:p>
      <w:pPr>
        <w:pStyle w:val="11"/>
        <w:snapToGrid w:val="0"/>
        <w:spacing w:beforeLines="100" w:afterLines="50"/>
        <w:ind w:firstLine="819" w:firstLineChars="255"/>
        <w:rPr>
          <w:rFonts w:hint="eastAsia" w:ascii="宋体" w:hAnsi="宋体"/>
          <w:b/>
          <w:bCs/>
          <w:color w:val="auto"/>
          <w:kern w:val="0"/>
          <w:sz w:val="32"/>
          <w:szCs w:val="32"/>
        </w:rPr>
      </w:pPr>
      <w:r>
        <w:rPr>
          <w:rFonts w:hint="eastAsia" w:ascii="宋体" w:hAnsi="宋体"/>
          <w:b/>
          <w:bCs/>
          <w:color w:val="auto"/>
          <w:kern w:val="0"/>
          <w:sz w:val="32"/>
          <w:szCs w:val="32"/>
        </w:rPr>
        <w:t xml:space="preserve"> </w:t>
      </w:r>
    </w:p>
    <w:p>
      <w:pPr>
        <w:pStyle w:val="11"/>
        <w:snapToGrid w:val="0"/>
        <w:spacing w:beforeLines="100" w:afterLines="50"/>
        <w:ind w:left="680" w:firstLine="0" w:firstLineChars="0"/>
        <w:jc w:val="center"/>
        <w:rPr>
          <w:rFonts w:hint="eastAsia" w:ascii="宋体" w:hAnsi="宋体"/>
          <w:b/>
          <w:bCs/>
          <w:color w:val="auto"/>
          <w:kern w:val="0"/>
          <w:sz w:val="32"/>
          <w:szCs w:val="32"/>
        </w:rPr>
      </w:pPr>
      <w:r>
        <w:rPr>
          <w:rFonts w:hint="eastAsia" w:ascii="宋体" w:hAnsi="宋体"/>
          <w:b/>
          <w:bCs/>
          <w:color w:val="auto"/>
          <w:kern w:val="0"/>
          <w:sz w:val="32"/>
          <w:szCs w:val="32"/>
        </w:rPr>
        <w:t>年  月  日</w:t>
      </w:r>
    </w:p>
    <w:p>
      <w:pPr>
        <w:rPr>
          <w:rFonts w:hint="eastAsia" w:ascii="宋体" w:hAnsi="宋体"/>
          <w:b/>
          <w:bCs/>
          <w:color w:val="auto"/>
          <w:kern w:val="0"/>
          <w:sz w:val="32"/>
          <w:szCs w:val="32"/>
        </w:rPr>
      </w:pPr>
      <w:r>
        <w:rPr>
          <w:rFonts w:hint="eastAsia" w:ascii="宋体" w:hAnsi="宋体"/>
          <w:b/>
          <w:bCs/>
          <w:color w:val="auto"/>
          <w:kern w:val="0"/>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报价单</w:t>
      </w:r>
    </w:p>
    <w:p>
      <w:pPr>
        <w:pStyle w:val="6"/>
        <w:spacing w:line="500" w:lineRule="exact"/>
        <w:ind w:left="0" w:leftChars="0"/>
        <w:jc w:val="center"/>
        <w:rPr>
          <w:rFonts w:hint="eastAsia" w:ascii="宋体" w:hAnsi="宋体"/>
          <w:b/>
          <w:color w:val="auto"/>
          <w:sz w:val="32"/>
          <w:szCs w:val="32"/>
        </w:rPr>
      </w:pPr>
    </w:p>
    <w:p>
      <w:pPr>
        <w:jc w:val="left"/>
        <w:rPr>
          <w:rFonts w:hint="eastAsia" w:ascii="宋体" w:hAnsi="宋体"/>
          <w:color w:val="auto"/>
          <w:sz w:val="28"/>
          <w:szCs w:val="28"/>
        </w:rPr>
      </w:pPr>
      <w:r>
        <w:rPr>
          <w:rFonts w:hint="eastAsia" w:ascii="宋体" w:hAnsi="宋体"/>
          <w:color w:val="auto"/>
          <w:sz w:val="28"/>
          <w:szCs w:val="28"/>
        </w:rPr>
        <w:t>致：三台县人民医院</w:t>
      </w:r>
    </w:p>
    <w:p>
      <w:pPr>
        <w:ind w:firstLine="560" w:firstLineChars="200"/>
        <w:jc w:val="left"/>
        <w:rPr>
          <w:rFonts w:hint="eastAsia" w:ascii="宋体" w:hAnsi="宋体"/>
          <w:color w:val="auto"/>
          <w:sz w:val="28"/>
          <w:szCs w:val="28"/>
        </w:rPr>
      </w:pPr>
      <w:r>
        <w:rPr>
          <w:rFonts w:hint="eastAsia" w:ascii="宋体" w:hAnsi="宋体"/>
          <w:color w:val="auto"/>
          <w:sz w:val="28"/>
          <w:szCs w:val="28"/>
        </w:rPr>
        <w:t>我公司已了解附件2的产品名称、规格、单位、最高限价、质保要求，我公司所报价的产品与附件2要求完全一致，报价按照附件2最高限价整体下浮</w:t>
      </w:r>
      <w:r>
        <w:rPr>
          <w:rFonts w:hint="eastAsia" w:ascii="宋体" w:hAnsi="宋体"/>
          <w:color w:val="auto"/>
          <w:sz w:val="28"/>
          <w:szCs w:val="28"/>
          <w:u w:val="single"/>
        </w:rPr>
        <w:t xml:space="preserve">       </w:t>
      </w:r>
      <w:r>
        <w:rPr>
          <w:rFonts w:hint="eastAsia" w:ascii="宋体" w:hAnsi="宋体"/>
          <w:color w:val="auto"/>
          <w:sz w:val="28"/>
          <w:szCs w:val="28"/>
        </w:rPr>
        <w:t>%。</w:t>
      </w:r>
    </w:p>
    <w:p>
      <w:pPr>
        <w:jc w:val="left"/>
        <w:rPr>
          <w:rFonts w:hint="eastAsia" w:ascii="宋体" w:hAnsi="宋体"/>
          <w:color w:val="auto"/>
          <w:sz w:val="28"/>
          <w:szCs w:val="28"/>
        </w:rPr>
      </w:pPr>
      <w:r>
        <w:rPr>
          <w:rFonts w:hint="eastAsia" w:ascii="宋体" w:hAnsi="宋体"/>
          <w:color w:val="auto"/>
          <w:sz w:val="28"/>
          <w:szCs w:val="28"/>
        </w:rPr>
        <w:t xml:space="preserve"> </w:t>
      </w:r>
    </w:p>
    <w:p>
      <w:pPr>
        <w:jc w:val="left"/>
        <w:rPr>
          <w:rFonts w:hint="eastAsia" w:ascii="宋体" w:hAnsi="宋体"/>
          <w:color w:val="auto"/>
          <w:sz w:val="28"/>
          <w:szCs w:val="28"/>
        </w:rPr>
      </w:pPr>
      <w:r>
        <w:rPr>
          <w:rFonts w:hint="eastAsia" w:ascii="宋体" w:hAnsi="宋体"/>
          <w:color w:val="auto"/>
          <w:sz w:val="28"/>
          <w:szCs w:val="28"/>
        </w:rPr>
        <w:t xml:space="preserve"> </w:t>
      </w:r>
    </w:p>
    <w:p>
      <w:pPr>
        <w:rPr>
          <w:rFonts w:hint="eastAsia" w:ascii="宋体" w:hAnsi="宋体"/>
          <w:color w:val="auto"/>
          <w:sz w:val="24"/>
          <w:szCs w:val="24"/>
        </w:rPr>
      </w:pPr>
      <w:r>
        <w:rPr>
          <w:rFonts w:hint="eastAsia" w:ascii="宋体" w:hAnsi="宋体"/>
          <w:color w:val="auto"/>
          <w:sz w:val="28"/>
          <w:szCs w:val="28"/>
        </w:rPr>
        <w:t>说明：</w:t>
      </w:r>
      <w:r>
        <w:rPr>
          <w:rFonts w:hint="eastAsia" w:ascii="宋体" w:hAnsi="宋体"/>
          <w:color w:val="auto"/>
          <w:kern w:val="0"/>
          <w:sz w:val="28"/>
          <w:szCs w:val="28"/>
        </w:rPr>
        <w:t>报价已包括</w:t>
      </w:r>
      <w:r>
        <w:rPr>
          <w:rFonts w:hint="eastAsia" w:ascii="宋体" w:hAnsi="宋体"/>
          <w:color w:val="auto"/>
          <w:kern w:val="0"/>
          <w:sz w:val="28"/>
          <w:szCs w:val="28"/>
          <w:lang w:eastAsia="zh-CN"/>
        </w:rPr>
        <w:t>设计、制作、材料</w:t>
      </w:r>
      <w:r>
        <w:rPr>
          <w:rFonts w:hint="eastAsia" w:ascii="宋体" w:hAnsi="宋体"/>
          <w:color w:val="auto"/>
          <w:kern w:val="0"/>
          <w:sz w:val="28"/>
          <w:szCs w:val="28"/>
        </w:rPr>
        <w:t>、包装、运输、安装、验收合格交付使用之前及</w:t>
      </w:r>
      <w:r>
        <w:rPr>
          <w:rFonts w:hint="eastAsia" w:ascii="宋体" w:hAnsi="宋体"/>
          <w:color w:val="auto"/>
          <w:kern w:val="0"/>
          <w:sz w:val="28"/>
          <w:szCs w:val="28"/>
          <w:lang w:eastAsia="zh-CN"/>
        </w:rPr>
        <w:t>售后</w:t>
      </w:r>
      <w:r>
        <w:rPr>
          <w:rFonts w:hint="eastAsia" w:ascii="宋体" w:hAnsi="宋体"/>
          <w:color w:val="auto"/>
          <w:kern w:val="0"/>
          <w:sz w:val="28"/>
          <w:szCs w:val="28"/>
        </w:rPr>
        <w:t>服务等所有其他有关各项的含税费用。</w:t>
      </w:r>
      <w:r>
        <w:rPr>
          <w:rFonts w:hint="eastAsia" w:ascii="宋体" w:hAnsi="宋体"/>
          <w:color w:val="auto"/>
          <w:sz w:val="24"/>
          <w:szCs w:val="24"/>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单位名称（盖章）：</w:t>
      </w:r>
    </w:p>
    <w:p>
      <w:pPr>
        <w:spacing w:line="480" w:lineRule="auto"/>
        <w:rPr>
          <w:rFonts w:hint="eastAsia" w:ascii="宋体" w:hAnsi="宋体"/>
          <w:color w:val="auto"/>
          <w:sz w:val="28"/>
          <w:szCs w:val="28"/>
        </w:rPr>
      </w:pPr>
      <w:r>
        <w:rPr>
          <w:rFonts w:hint="eastAsia" w:ascii="宋体" w:hAnsi="宋体"/>
          <w:color w:val="auto"/>
          <w:sz w:val="28"/>
          <w:szCs w:val="28"/>
        </w:rPr>
        <w:t>联 系 人：</w:t>
      </w:r>
    </w:p>
    <w:p>
      <w:pPr>
        <w:spacing w:line="480" w:lineRule="auto"/>
        <w:rPr>
          <w:rFonts w:hint="eastAsia" w:ascii="宋体" w:hAnsi="宋体"/>
          <w:color w:val="auto"/>
          <w:sz w:val="28"/>
          <w:szCs w:val="28"/>
        </w:rPr>
      </w:pPr>
      <w:r>
        <w:rPr>
          <w:rFonts w:hint="eastAsia" w:ascii="宋体" w:hAnsi="宋体"/>
          <w:color w:val="auto"/>
          <w:sz w:val="28"/>
          <w:szCs w:val="28"/>
        </w:rPr>
        <w:t>联系电话：</w:t>
      </w:r>
    </w:p>
    <w:p>
      <w:pPr>
        <w:spacing w:line="480" w:lineRule="auto"/>
        <w:rPr>
          <w:rFonts w:hint="eastAsia" w:ascii="宋体" w:hAnsi="宋体"/>
          <w:b/>
          <w:color w:val="auto"/>
          <w:sz w:val="28"/>
          <w:szCs w:val="28"/>
        </w:rPr>
      </w:pPr>
      <w:r>
        <w:rPr>
          <w:rFonts w:hint="eastAsia" w:ascii="宋体" w:hAnsi="宋体"/>
          <w:color w:val="auto"/>
          <w:sz w:val="28"/>
          <w:szCs w:val="28"/>
        </w:rPr>
        <w:t>日    期：          年     月    日</w:t>
      </w:r>
    </w:p>
    <w:p>
      <w:pPr>
        <w:rPr>
          <w:rFonts w:hint="eastAsia" w:ascii="宋体" w:hAnsi="宋体"/>
          <w:b/>
          <w:color w:val="auto"/>
          <w:sz w:val="32"/>
          <w:szCs w:val="32"/>
        </w:rPr>
      </w:pPr>
      <w:r>
        <w:rPr>
          <w:rFonts w:hint="eastAsia" w:ascii="宋体" w:hAnsi="宋体"/>
          <w:b/>
          <w:color w:val="auto"/>
          <w:sz w:val="32"/>
          <w:szCs w:val="32"/>
        </w:rPr>
        <w:br w:type="page"/>
      </w:r>
    </w:p>
    <w:p>
      <w:pPr>
        <w:widowControl/>
        <w:spacing w:line="360" w:lineRule="auto"/>
        <w:jc w:val="center"/>
        <w:outlineLvl w:val="1"/>
        <w:rPr>
          <w:rFonts w:ascii="Times New Roman" w:hAnsi="Times New Roman" w:eastAsia="黑体"/>
          <w:b/>
          <w:kern w:val="0"/>
          <w:sz w:val="32"/>
          <w:szCs w:val="32"/>
        </w:rPr>
      </w:pPr>
      <w:bookmarkStart w:id="0" w:name="_Toc33709795"/>
      <w:bookmarkStart w:id="1" w:name="_Toc33698134"/>
      <w:bookmarkStart w:id="2" w:name="_Toc34051807"/>
      <w:bookmarkStart w:id="3" w:name="_Toc52036328"/>
      <w:bookmarkStart w:id="4" w:name="_Toc40447269"/>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24"/>
          <w:szCs w:val="24"/>
        </w:rPr>
      </w:pPr>
      <w:r>
        <w:rPr>
          <w:rFonts w:hint="eastAsia" w:ascii="宋体" w:hAnsi="宋体"/>
          <w:b/>
          <w:color w:val="auto"/>
          <w:sz w:val="32"/>
          <w:szCs w:val="32"/>
        </w:rPr>
        <w:t>业绩、服务方案、售后承诺</w:t>
      </w:r>
      <w:r>
        <w:rPr>
          <w:rFonts w:hint="eastAsia" w:ascii="宋体" w:hAnsi="宋体"/>
          <w:b/>
          <w:color w:val="auto"/>
          <w:sz w:val="24"/>
          <w:szCs w:val="24"/>
        </w:rPr>
        <w:t>（格式自拟，加盖鲜章）</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ascii="宋体" w:hAnsi="宋体"/>
          <w:b/>
          <w:color w:val="auto"/>
          <w:sz w:val="32"/>
          <w:szCs w:val="32"/>
        </w:rPr>
      </w:pPr>
      <w:r>
        <w:rPr>
          <w:rFonts w:hint="eastAsia" w:ascii="宋体" w:hAnsi="宋体"/>
          <w:b/>
          <w:color w:val="auto"/>
          <w:sz w:val="32"/>
          <w:szCs w:val="32"/>
        </w:rPr>
        <w:t>附件2：</w:t>
      </w:r>
    </w:p>
    <w:tbl>
      <w:tblPr>
        <w:tblStyle w:val="8"/>
        <w:tblW w:w="89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6"/>
        <w:gridCol w:w="2493"/>
        <w:gridCol w:w="3379"/>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99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三台县人民医院标识标牌清单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产品目录</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规格/材质</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1.工作证类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规格：7x11cm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透明塑胶盒子+亚克力透明夹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规格：7x11cm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PVC卡彩印+吊绳</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规格：7x3cm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透明亚克力胸牌+照片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照片纸彩印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空白亚克力胸牌</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心型胸牌（导医）</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规格：8x8cm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亚克力背喷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健康证</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250克铜版纸双面彩印+热裱过塑+亚克力透明夹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实习生证</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250克铜版纸双面采印+透明盒子+吊绳</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250克铜版纸双面采印，200张及以上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250克铜版纸双面采印，200张以下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250g铜版纸，200张以上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250g铜版纸，200张以下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VIP卡</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PVC双面彩印+钢印编号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展</w:t>
            </w:r>
            <w:r>
              <w:rPr>
                <w:rFonts w:hint="eastAsia" w:ascii="宋体" w:hAnsi="宋体" w:eastAsia="宋体" w:cs="宋体"/>
                <w:i w:val="0"/>
                <w:iCs w:val="0"/>
                <w:color w:val="000000"/>
                <w:kern w:val="0"/>
                <w:sz w:val="22"/>
                <w:szCs w:val="22"/>
                <w:u w:val="none"/>
                <w:lang w:val="en-US" w:eastAsia="zh-CN" w:bidi="ar"/>
              </w:rPr>
              <w:t>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磁性白板喷uv</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磁性白板喷uv</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磁性白板喷uv</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olor w:val="000000" w:themeColor="text1"/>
                <w:kern w:val="0"/>
                <w:sz w:val="22"/>
                <w:szCs w:val="22"/>
                <w14:textFill>
                  <w14:solidFill>
                    <w14:schemeClr w14:val="tx1"/>
                  </w14:solidFill>
                </w14:textFill>
              </w:rPr>
              <w:t>科室简介专栏</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、规格：2400mm*1200mm*40mm；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2、1.5mm304不锈钢开槽折弯焊接，分段烤漆，内置镀锌方管骨架；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3、面层仿木纹烤漆，LOGO丝印；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4、5mm铝塑板面板，表面粘贴3mm亚克力盒子，写真画面可更换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健康宣教专栏</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1、规格：2400mm*1200mm*40mm；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2、1.5mm304不锈钢开槽折弯焊接，分段烤漆，内置镀锌方管骨架；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3、面层仿木纹烤漆，LOGO丝印，画面可更换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4.标语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标语</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喷绘布、热转印 高80cm以下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喷绘布、热转印高80cm以上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2号旗帜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规格：40x160cm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260元/面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3号旗帜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规格：192x128cm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4号旗帜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规格：144x96cm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伸缩旗杆</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不锈钢伸缩旗杆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5.喷绘布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普通布</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2m²以上按平方算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2m²以下按张数算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科宝布</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科宝布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未满1m²按张数计算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6.不干胶贴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规格：6x4cm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500张起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04</w:t>
            </w:r>
            <w:r>
              <w:rPr>
                <w:rFonts w:hint="eastAsia" w:ascii="宋体" w:hAnsi="宋体" w:eastAsia="宋体" w:cs="宋体"/>
                <w:i w:val="0"/>
                <w:iCs w:val="0"/>
                <w:color w:val="000000"/>
                <w:kern w:val="0"/>
                <w:sz w:val="22"/>
                <w:szCs w:val="22"/>
                <w:u w:val="none"/>
                <w:lang w:val="en-US" w:eastAsia="zh-CN" w:bidi="ar"/>
              </w:rPr>
              <w:t>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(药房标签)</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规格：2x2cm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500张起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02</w:t>
            </w:r>
            <w:r>
              <w:rPr>
                <w:rFonts w:hint="eastAsia" w:ascii="宋体" w:hAnsi="宋体" w:eastAsia="宋体" w:cs="宋体"/>
                <w:i w:val="0"/>
                <w:iCs w:val="0"/>
                <w:color w:val="000000"/>
                <w:kern w:val="0"/>
                <w:sz w:val="22"/>
                <w:szCs w:val="22"/>
                <w:u w:val="none"/>
                <w:lang w:val="en-US" w:eastAsia="zh-CN" w:bidi="ar"/>
              </w:rPr>
              <w:t>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不干胶字</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7.写真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A4包含科室门牌及窗口数字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A4以下包含科室标签</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户外写真腰条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户外写真覆膜+KT板</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户外写真覆膜+5毫米PVC板</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50x30cm及以下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海报框</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规格：70x50cm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规格：60x40cm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8.PVC</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5毫米PVC板喷UV</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5毫米PVC板喷UV（1m²以上）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5毫米PVC板喷UV（1m²以下）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5毫米PVC板喷UVA4造型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1公分PVC板喷UV</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1cmPVC板喷UV</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w:t>
            </w:r>
            <w:r>
              <w:rPr>
                <w:rFonts w:hint="eastAsia" w:ascii="宋体" w:hAnsi="宋体" w:cs="宋体"/>
                <w:i w:val="0"/>
                <w:iCs w:val="0"/>
                <w:color w:val="000000"/>
                <w:kern w:val="0"/>
                <w:sz w:val="22"/>
                <w:szCs w:val="22"/>
                <w:u w:val="none"/>
                <w:lang w:val="en-US" w:eastAsia="zh-CN" w:bidi="ar"/>
              </w:rPr>
              <w:t>双面</w:t>
            </w:r>
            <w:r>
              <w:rPr>
                <w:rFonts w:hint="eastAsia" w:ascii="宋体" w:hAnsi="宋体" w:eastAsia="宋体" w:cs="宋体"/>
                <w:i w:val="0"/>
                <w:iCs w:val="0"/>
                <w:color w:val="000000"/>
                <w:kern w:val="0"/>
                <w:sz w:val="22"/>
                <w:szCs w:val="22"/>
                <w:u w:val="none"/>
                <w:lang w:val="en-US" w:eastAsia="zh-CN" w:bidi="ar"/>
              </w:rPr>
              <w:t>18.5x32.5cm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科室门牌底座43x15cm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科室门牌底座53x15cm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w:t>
            </w:r>
            <w:r>
              <w:rPr>
                <w:rFonts w:hint="eastAsia" w:ascii="宋体" w:hAnsi="宋体" w:cs="宋体"/>
                <w:i w:val="0"/>
                <w:iCs w:val="0"/>
                <w:color w:val="000000"/>
                <w:kern w:val="0"/>
                <w:sz w:val="22"/>
                <w:szCs w:val="22"/>
                <w:u w:val="none"/>
                <w:lang w:val="en-US" w:eastAsia="zh-CN" w:bidi="ar"/>
              </w:rPr>
              <w:t>双面</w:t>
            </w:r>
            <w:r>
              <w:rPr>
                <w:rFonts w:hint="eastAsia" w:ascii="宋体" w:hAnsi="宋体" w:eastAsia="宋体" w:cs="宋体"/>
                <w:i w:val="0"/>
                <w:iCs w:val="0"/>
                <w:color w:val="000000"/>
                <w:kern w:val="0"/>
                <w:sz w:val="22"/>
                <w:szCs w:val="22"/>
                <w:u w:val="none"/>
                <w:lang w:val="en-US" w:eastAsia="zh-CN" w:bidi="ar"/>
              </w:rPr>
              <w:t>40x23cm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2公分PVC板喷UV</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2公分PVC板喷UV</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PVC字</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2公分厚PVC</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1公分厚PVC</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胶片板</w:t>
            </w:r>
            <w:r>
              <w:rPr>
                <w:rFonts w:hint="eastAsia" w:ascii="宋体" w:hAnsi="宋体" w:cs="宋体"/>
                <w:i w:val="0"/>
                <w:iCs w:val="0"/>
                <w:color w:val="000000"/>
                <w:kern w:val="0"/>
                <w:sz w:val="22"/>
                <w:szCs w:val="22"/>
                <w:u w:val="none"/>
                <w:lang w:val="en-US" w:eastAsia="zh-CN" w:bidi="ar"/>
              </w:rPr>
              <w:t>图形</w:t>
            </w:r>
            <w:r>
              <w:rPr>
                <w:rFonts w:hint="eastAsia" w:ascii="宋体" w:hAnsi="宋体" w:eastAsia="宋体" w:cs="宋体"/>
                <w:i w:val="0"/>
                <w:iCs w:val="0"/>
                <w:color w:val="000000"/>
                <w:kern w:val="0"/>
                <w:sz w:val="22"/>
                <w:szCs w:val="22"/>
                <w:u w:val="none"/>
                <w:lang w:val="en-US" w:eastAsia="zh-CN" w:bidi="ar"/>
              </w:rPr>
              <w:t>雕刻</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图形雕刻（无障碍通道图形）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喷漆</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胶片雕刻图样版进行</w:t>
            </w:r>
            <w:r>
              <w:rPr>
                <w:rFonts w:hint="eastAsia" w:ascii="宋体" w:hAnsi="宋体" w:eastAsia="宋体" w:cs="宋体"/>
                <w:i w:val="0"/>
                <w:iCs w:val="0"/>
                <w:color w:val="000000"/>
                <w:kern w:val="0"/>
                <w:sz w:val="22"/>
                <w:szCs w:val="22"/>
                <w:u w:val="none"/>
                <w:lang w:val="en-US" w:eastAsia="zh-CN" w:bidi="ar"/>
              </w:rPr>
              <w:t>喷漆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9.展架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展架</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户外海报+覆膜+门型展架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户外海报+覆膜+X展架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户外海报+覆膜+L型不锈钢立式座牌</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户外海报+覆膜+不锈钢L型立式座牌</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规格：90x60cm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双面防风加重型铝合金落地式展示牌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不锈钢焊接展板架</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160x160cm（不含画面）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260x180cm（不含画面）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50x30cm  150cm立杆不锈钢落地式展示牌（不含画面）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10.地贴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斜纹地贴</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异形专用防滑斜纹地贴1m²以下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专用防滑斜纹地贴20cm宽（警示贴）</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专用防滑斜纹地贴12cm宽</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专用防滑斜纹地贴10cm宽</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专用防滑斜纹地贴异形（脚板）</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床头卡1</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规格：35x17x</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5mm厚透明亚克力雕刻底板，2mm亚克力雕刻粘接盒子，内可插病人基本信息图文</w:t>
            </w:r>
            <w:r>
              <w:rPr>
                <w:rFonts w:hint="eastAsia" w:ascii="宋体" w:hAnsi="宋体" w:cs="宋体"/>
                <w:i w:val="0"/>
                <w:iCs w:val="0"/>
                <w:color w:val="000000"/>
                <w:kern w:val="0"/>
                <w:sz w:val="22"/>
                <w:szCs w:val="22"/>
                <w:u w:val="none"/>
                <w:lang w:val="en-US" w:eastAsia="zh-CN" w:bidi="ar"/>
              </w:rPr>
              <w:t>，背烤漆背丝印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加床床头卡</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规格：35x30x</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5mm厚透明亚克力雕刻底板，2mm亚克力雕刻粘接盒子，+U型挂钩，内可插病人基本信息图文</w:t>
            </w:r>
            <w:r>
              <w:rPr>
                <w:rFonts w:hint="eastAsia" w:ascii="宋体" w:hAnsi="宋体" w:cs="宋体"/>
                <w:i w:val="0"/>
                <w:iCs w:val="0"/>
                <w:color w:val="000000"/>
                <w:kern w:val="0"/>
                <w:sz w:val="22"/>
                <w:szCs w:val="22"/>
                <w:u w:val="none"/>
                <w:lang w:val="en-US" w:eastAsia="zh-CN" w:bidi="ar"/>
              </w:rPr>
              <w:t>，背烤漆背丝印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床头卡2</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规格：36x28x</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5mm厚透明亚克力雕刻底板，2mm亚克力雕刻粘接盒子，内可插病人基本信息图文</w:t>
            </w:r>
            <w:r>
              <w:rPr>
                <w:rFonts w:hint="eastAsia" w:ascii="宋体" w:hAnsi="宋体" w:cs="宋体"/>
                <w:i w:val="0"/>
                <w:iCs w:val="0"/>
                <w:color w:val="000000"/>
                <w:kern w:val="0"/>
                <w:sz w:val="22"/>
                <w:szCs w:val="22"/>
                <w:u w:val="none"/>
                <w:lang w:val="en-US" w:eastAsia="zh-CN" w:bidi="ar"/>
              </w:rPr>
              <w:t>，背烤漆背丝印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医生办公桌工牌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规格：展开尺寸40x30cm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3mm亚克力异形热弯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单面门牌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规格：30x16.5x</w:t>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8+5mm亚克力雕刻，表面烤漆，图文丝刷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双面门牌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规格：35x17x</w:t>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cm；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双层5mm亚克力雕刻面板，中间夹15mm高密度PVC雕刻，表面烤漆，3mm亚克力面板插槽，图文印刷，内容可更换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楼层指示牌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规格：100x60cm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7mm亚克力喷竹纹漆丝印+3毫米亚克力面喷造型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规格：100x60cm以下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7mm亚克力喷竹纹漆丝印+3毫米亚克力面喷造型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亚克力字</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规格：0.5cm厚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规格：1cm厚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400元/平方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规格：2cm厚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发光字</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亚克力吸塑字、精品不锈钢包边字内置防水LED光源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亚克力无边字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不锈钢冲孔字+LED防水光源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烤漆字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304不锈钢激光切割 烤漆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各类字安装支架</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25镀不锈钢方管焊接安装支架（1m以下字安装用）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4cmx6cm不锈钢方管焊接安装支架（1m以上字安装用）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320元/平分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亚克力喷UV</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5mmPVC板+3mm亚克力UV背喷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10mmPVC板+3mm亚克力UV背喷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20mmPVC板+3mm亚克力UV背喷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3毫米亚克力背喷</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3mm亚克力背喷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40x30cm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A4/个（A4以下按A4算）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亚克力盒子</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亚克力雕刻盒子A4以下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亚克力雕刻盒子A4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7寸 透明亚克力盒子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 透明亚克力盒子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 透明亚克力盒子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A4亚克力盒子+铜版纸彩印双面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A5亚克力盒子+铜版纸彩印双面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U型挂钩盒子</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1mm不锈钢焊接U型挂钩+3毫米亚克力粘贴盒子15x9cm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卡布灯箱单面</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卡布灯箱双面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200x50cm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60x40cm（不足此尺寸的也按此算）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150x40cm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户外灯片</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1m²以下按张数算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超薄灯箱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双面亚克力灯箱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内置防水LED光源 0.5m²以上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内置防水LED光源 0.5m²以下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不锈钢烤漆异形灯箱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规格：240x30x10cm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规格：180x35x10cm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t>150x35x10cm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区域功能灯箱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t>150x30x25cm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卫生间灯箱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规格：20x40x20cm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13.照片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医生护士照片</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照片纸彩印5寸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照片纸彩印8寸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照片纸彩印12寸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照片纸彩印16寸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责任医生护士照片</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  照片纸彩印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restart"/>
            <w:tcBorders>
              <w:top w:val="single" w:color="auto"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14.宣传单及书籍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演讲稿</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A3铜版纸彩印双面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A4铜版纸彩印双面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手卡  250g铜版纸双面彩印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彩印铜版纸128g/A4（500份）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（500份以下按500份算）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150元/500张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彩印铜版纸157g/A4（500份）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（500份以下按500份算）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180元/500张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彩印铜版纸250g/A4（500份）      （500份以下按500份算）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220元/500张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折页</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规格：38x21cm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彩印铜版纸128g</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3折页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260元/500</w:t>
            </w:r>
            <w:r>
              <w:rPr>
                <w:rFonts w:hint="eastAsia" w:ascii="宋体" w:hAnsi="宋体" w:cs="宋体"/>
                <w:i w:val="0"/>
                <w:iCs w:val="0"/>
                <w:color w:val="000000"/>
                <w:kern w:val="0"/>
                <w:sz w:val="22"/>
                <w:szCs w:val="22"/>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规格：38x21cm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彩印铜版纸128g</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4折页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320元/500</w:t>
            </w:r>
            <w:r>
              <w:rPr>
                <w:rFonts w:hint="eastAsia" w:ascii="宋体" w:hAnsi="宋体" w:cs="宋体"/>
                <w:i w:val="0"/>
                <w:iCs w:val="0"/>
                <w:color w:val="000000"/>
                <w:kern w:val="0"/>
                <w:sz w:val="22"/>
                <w:szCs w:val="22"/>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规格：57x21cm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彩印铜版纸128g</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5折页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480元/500</w:t>
            </w:r>
            <w:r>
              <w:rPr>
                <w:rFonts w:hint="eastAsia" w:ascii="宋体" w:hAnsi="宋体" w:cs="宋体"/>
                <w:i w:val="0"/>
                <w:iCs w:val="0"/>
                <w:color w:val="000000"/>
                <w:kern w:val="0"/>
                <w:sz w:val="22"/>
                <w:szCs w:val="22"/>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规格：57x21cm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彩印铜版纸128g</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6折页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670元/500</w:t>
            </w:r>
            <w:r>
              <w:rPr>
                <w:rFonts w:hint="eastAsia" w:ascii="宋体" w:hAnsi="宋体" w:cs="宋体"/>
                <w:i w:val="0"/>
                <w:iCs w:val="0"/>
                <w:color w:val="000000"/>
                <w:kern w:val="0"/>
                <w:sz w:val="22"/>
                <w:szCs w:val="22"/>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门诊病历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（产科）</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200g铜版纸A4彩印封面+内页70g黑白印 10页内（500份起） 平印                        （注：每份多1页加XX元）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元/本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宣传册/画册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A5双开彩印铜版纸128g/30页（500份起）（备注：30页以上每增加1页，价格增加xx元）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6元/本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A5双开彩印铜版纸157g/30页（500份起）（备注：30页以上每增加1页，价格增加xx元）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元/本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A5双开彩印铜版纸250g/30页 （500份起） （备注：30页以上每增加1页，价格增加xx元）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各种材料书</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A4</w:t>
            </w:r>
            <w:r>
              <w:rPr>
                <w:rFonts w:hint="eastAsia" w:ascii="宋体" w:hAnsi="宋体" w:eastAsia="宋体" w:cs="宋体"/>
                <w:i w:val="0"/>
                <w:iCs w:val="0"/>
                <w:color w:val="000000"/>
                <w:kern w:val="0"/>
                <w:sz w:val="22"/>
                <w:szCs w:val="22"/>
                <w:u w:val="none"/>
                <w:lang w:val="en-US" w:eastAsia="zh-CN" w:bidi="ar"/>
              </w:rPr>
              <w:t>内页70克双胶纸黑白双面印刷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快印（当天即可取）</w:t>
            </w:r>
            <w:r>
              <w:rPr>
                <w:rFonts w:hint="eastAsia" w:ascii="宋体" w:hAnsi="宋体" w:cs="宋体"/>
                <w:i w:val="0"/>
                <w:iCs w:val="0"/>
                <w:color w:val="000000"/>
                <w:kern w:val="0"/>
                <w:sz w:val="22"/>
                <w:szCs w:val="22"/>
                <w:u w:val="none"/>
                <w:lang w:val="en-US" w:eastAsia="zh-CN" w:bidi="ar"/>
              </w:rPr>
              <w:t>+无线胶装（另算）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A4</w:t>
            </w:r>
            <w:r>
              <w:rPr>
                <w:rFonts w:hint="eastAsia" w:ascii="宋体" w:hAnsi="宋体" w:eastAsia="宋体" w:cs="宋体"/>
                <w:i w:val="0"/>
                <w:iCs w:val="0"/>
                <w:color w:val="000000"/>
                <w:kern w:val="0"/>
                <w:sz w:val="22"/>
                <w:szCs w:val="22"/>
                <w:u w:val="none"/>
                <w:lang w:val="en-US" w:eastAsia="zh-CN" w:bidi="ar"/>
              </w:rPr>
              <w:t>内页70克双胶纸黑白双面印刷，平印（一周内）</w:t>
            </w:r>
            <w:r>
              <w:rPr>
                <w:rFonts w:hint="eastAsia" w:ascii="宋体" w:hAnsi="宋体" w:cs="宋体"/>
                <w:i w:val="0"/>
                <w:iCs w:val="0"/>
                <w:color w:val="000000"/>
                <w:kern w:val="0"/>
                <w:sz w:val="22"/>
                <w:szCs w:val="22"/>
                <w:u w:val="none"/>
                <w:lang w:val="en-US" w:eastAsia="zh-CN" w:bidi="ar"/>
              </w:rPr>
              <w:t>+无线胶装（另算）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08</w:t>
            </w:r>
            <w:r>
              <w:rPr>
                <w:rFonts w:hint="eastAsia" w:ascii="宋体" w:hAnsi="宋体" w:eastAsia="宋体" w:cs="宋体"/>
                <w:i w:val="0"/>
                <w:iCs w:val="0"/>
                <w:color w:val="000000"/>
                <w:kern w:val="0"/>
                <w:sz w:val="22"/>
                <w:szCs w:val="22"/>
                <w:u w:val="none"/>
                <w:lang w:val="en-US" w:eastAsia="zh-CN" w:bidi="ar"/>
              </w:rPr>
              <w:t>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A4内页70克双胶纸彩色双面印刷，快印（当天即可取） </w:t>
            </w:r>
            <w:r>
              <w:rPr>
                <w:rFonts w:hint="eastAsia" w:ascii="宋体" w:hAnsi="宋体" w:cs="宋体"/>
                <w:i w:val="0"/>
                <w:iCs w:val="0"/>
                <w:color w:val="000000"/>
                <w:kern w:val="0"/>
                <w:sz w:val="22"/>
                <w:szCs w:val="22"/>
                <w:u w:val="none"/>
                <w:lang w:val="en-US" w:eastAsia="zh-CN" w:bidi="ar"/>
              </w:rPr>
              <w:t>+无线胶装（另算）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0.8</w:t>
            </w:r>
            <w:r>
              <w:rPr>
                <w:rFonts w:hint="eastAsia" w:ascii="宋体" w:hAnsi="宋体" w:eastAsia="宋体" w:cs="宋体"/>
                <w:i w:val="0"/>
                <w:iCs w:val="0"/>
                <w:color w:val="000000"/>
                <w:kern w:val="0"/>
                <w:sz w:val="22"/>
                <w:szCs w:val="22"/>
                <w:u w:val="none"/>
                <w:lang w:val="en-US" w:eastAsia="zh-CN" w:bidi="ar"/>
              </w:rPr>
              <w:t>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A4内页70克双胶纸彩色双面印刷，平印（一周内） </w:t>
            </w:r>
            <w:r>
              <w:rPr>
                <w:rFonts w:hint="eastAsia" w:ascii="宋体" w:hAnsi="宋体" w:cs="宋体"/>
                <w:i w:val="0"/>
                <w:iCs w:val="0"/>
                <w:color w:val="000000"/>
                <w:kern w:val="0"/>
                <w:sz w:val="22"/>
                <w:szCs w:val="22"/>
                <w:u w:val="none"/>
                <w:lang w:val="en-US" w:eastAsia="zh-CN" w:bidi="ar"/>
              </w:rPr>
              <w:t>+无线胶装（另算）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A3大封面250克铜板彩色及覆膜，内页70克双胶纸黑白双面印刷，无线胶装，快印（当天即可取）</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A3大封面250克铜板彩色及覆膜，内页70克双胶纸黑白双面印刷，无线胶装，平印（一周内）</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A3大封面250克铜板彩色及覆膜，内页70克双胶纸彩色双面印刷，无线胶装，快印（当天即可取）</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A3大封面250克铜板彩色及覆膜，内页70克双胶纸彩色双面印刷，无线胶装，平印（一周内）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封面+</w:t>
            </w:r>
            <w:r>
              <w:rPr>
                <w:rFonts w:hint="eastAsia" w:ascii="宋体" w:hAnsi="宋体" w:eastAsia="宋体" w:cs="宋体"/>
                <w:i w:val="0"/>
                <w:iCs w:val="0"/>
                <w:color w:val="000000"/>
                <w:kern w:val="0"/>
                <w:sz w:val="22"/>
                <w:szCs w:val="22"/>
                <w:u w:val="none"/>
                <w:lang w:val="en-US" w:eastAsia="zh-CN" w:bidi="ar"/>
              </w:rPr>
              <w:t>胶装</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A4大封面250克铜板彩色及覆膜，</w:t>
            </w:r>
            <w:r>
              <w:rPr>
                <w:rFonts w:hint="eastAsia" w:ascii="宋体" w:hAnsi="宋体" w:cs="宋体"/>
                <w:i w:val="0"/>
                <w:iCs w:val="0"/>
                <w:color w:val="000000"/>
                <w:kern w:val="0"/>
                <w:sz w:val="22"/>
                <w:szCs w:val="22"/>
                <w:u w:val="none"/>
                <w:lang w:val="en-US" w:eastAsia="zh-CN" w:bidi="ar"/>
              </w:rPr>
              <w:t>无线胶装</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5元/本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小册子</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250克铜版纸彩色双面印封面，内页70克双胶纸黑白双面印刷，无线胶装（14cmx10cm），平印（一周内）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0.1元/页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15.车贴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户外车贴+覆膜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户外车贴+覆膜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1m²以下0.5m²以内</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0.5m²以下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玻璃防撞条</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规格：100x12cm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白胶车贴高精度UV喷印，表面覆哑膜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16.奖牌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木纹奖牌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木质斜纹金面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弧形钛金牌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不锈钢钛金面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平面钛金牌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不锈钢钛金面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17.吊牌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PVC雕刻吊牌喷漆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不锈钢钛金腐蚀吊牌</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18.户外</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户外各类指示牌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100x60cm 2毫米厚铝板折弯+背调+反光膜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150x80cm 2毫米厚铝板折弯+背调+反光膜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户外立式宣传栏</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240x200cm不锈钢宣传栏（75方管焊接造型+翻盖式+5mm亚克力+上方遮雨棚）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19.其他</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附着式标识牌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 52x34cm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立柱式标识牌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1.5mm冷轧钢板折边+反光贴双面+2m长立杆支脚46x46cm</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衣服、布印字、</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单色</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海报排版（门型展架）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丝印袖套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袖套或衣服等印刷字样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指示牌上改内容</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不干胶刻字（含清除灯箱旧字）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5.5元/个字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大楼外墙</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拆旧画面费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元/小时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楼层指引灯箱维修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400w电源更换</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老门诊落地式指引牌改装木纹色</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落地式座牌</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125x66cm抗风加重型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门挂</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PVC卡双面彩印雕刻造型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A4纸塑封</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搭桁架</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xx元/米/天城内，城外每次+运费xx元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10元/米/天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会议讲台鲜花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丝绸花</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铺舞台红地毯</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舞台梯步制作</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钢架结构+防火板</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备注：以上报价含设计、制作、运输、搬运、安装及税费等交付甲方使用前的所有费用</w:t>
            </w:r>
          </w:p>
        </w:tc>
      </w:tr>
    </w:tbl>
    <w:tbl>
      <w:tblPr>
        <w:tblStyle w:val="8"/>
        <w:tblpPr w:leftFromText="180" w:rightFromText="180" w:vertAnchor="text" w:horzAnchor="page" w:tblpX="1952" w:tblpY="477"/>
        <w:tblOverlap w:val="never"/>
        <w:tblW w:w="7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1702"/>
        <w:gridCol w:w="5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85"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auto"/>
                <w:kern w:val="0"/>
                <w:sz w:val="24"/>
                <w:szCs w:val="24"/>
                <w:u w:val="none"/>
                <w:lang w:val="en-US" w:eastAsia="zh-CN" w:bidi="ar"/>
              </w:rPr>
            </w:pPr>
          </w:p>
          <w:p>
            <w:pPr>
              <w:keepNext w:val="0"/>
              <w:keepLines w:val="0"/>
              <w:widowControl/>
              <w:suppressLineNumbers w:val="0"/>
              <w:jc w:val="left"/>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附件3：供应商须提供的标识标牌样品清单及要求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r>
              <w:rPr>
                <w:rFonts w:hint="eastAsia" w:ascii="宋体" w:hAnsi="宋体" w:cs="宋体"/>
                <w:i w:val="0"/>
                <w:iCs w:val="0"/>
                <w:color w:val="auto"/>
                <w:kern w:val="0"/>
                <w:sz w:val="24"/>
                <w:szCs w:val="24"/>
                <w:u w:val="none"/>
                <w:lang w:val="en-US" w:eastAsia="zh-CN" w:bidi="ar"/>
              </w:rPr>
              <w:t>名称</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样品要求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胸牌</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7x3cm</w:t>
            </w:r>
            <w:r>
              <w:rPr>
                <w:rFonts w:hint="eastAsia" w:ascii="宋体" w:hAnsi="宋体" w:cs="宋体"/>
                <w:i w:val="0"/>
                <w:iCs w:val="0"/>
                <w:color w:val="000000"/>
                <w:kern w:val="0"/>
                <w:sz w:val="24"/>
                <w:szCs w:val="24"/>
                <w:u w:val="none"/>
                <w:lang w:val="en-US" w:eastAsia="zh-CN" w:bidi="ar"/>
              </w:rPr>
              <w:t>/个</w:t>
            </w:r>
            <w:r>
              <w:rPr>
                <w:rFonts w:hint="eastAsia" w:ascii="宋体" w:hAnsi="宋体" w:eastAsia="宋体" w:cs="宋体"/>
                <w:i w:val="0"/>
                <w:iCs w:val="0"/>
                <w:color w:val="auto"/>
                <w:kern w:val="0"/>
                <w:sz w:val="24"/>
                <w:szCs w:val="24"/>
                <w:u w:val="none"/>
                <w:lang w:val="en-US" w:eastAsia="zh-CN" w:bidi="ar"/>
              </w:rPr>
              <w:t xml:space="preserve"> 透明亚克力胸牌+照片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床头卡</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户外写真覆膜+3毫米亚克力造型（床头卡）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亚克力喷UV</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1公分PVC板+3毫米亚克力UV背喷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彩印照片类</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照片纸彩印8寸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宣传单</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彩印铜版纸128g/A4</w:t>
            </w:r>
          </w:p>
        </w:tc>
      </w:tr>
    </w:tbl>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9304FAA"/>
    <w:rsid w:val="0978425B"/>
    <w:rsid w:val="0ACA55D0"/>
    <w:rsid w:val="0E4A7770"/>
    <w:rsid w:val="106E0E4F"/>
    <w:rsid w:val="13435BDD"/>
    <w:rsid w:val="16E96798"/>
    <w:rsid w:val="194B0E40"/>
    <w:rsid w:val="1B7A205D"/>
    <w:rsid w:val="1D2B2219"/>
    <w:rsid w:val="1D5C583A"/>
    <w:rsid w:val="1DAB47A7"/>
    <w:rsid w:val="1E1862E1"/>
    <w:rsid w:val="1EDD6BE3"/>
    <w:rsid w:val="1F2F2811"/>
    <w:rsid w:val="1F6D6A13"/>
    <w:rsid w:val="20002CC4"/>
    <w:rsid w:val="23130E25"/>
    <w:rsid w:val="2368314C"/>
    <w:rsid w:val="249E438A"/>
    <w:rsid w:val="264D0C78"/>
    <w:rsid w:val="279D5FAE"/>
    <w:rsid w:val="28125142"/>
    <w:rsid w:val="2A7F1BDE"/>
    <w:rsid w:val="2AFA6849"/>
    <w:rsid w:val="30BD1F4D"/>
    <w:rsid w:val="32A777DC"/>
    <w:rsid w:val="34CA7D5B"/>
    <w:rsid w:val="35A34F9B"/>
    <w:rsid w:val="39273424"/>
    <w:rsid w:val="3A770106"/>
    <w:rsid w:val="3B82003D"/>
    <w:rsid w:val="3BE56AB8"/>
    <w:rsid w:val="3DDA2C77"/>
    <w:rsid w:val="3F5B3812"/>
    <w:rsid w:val="40B05AAD"/>
    <w:rsid w:val="438D514A"/>
    <w:rsid w:val="474E222A"/>
    <w:rsid w:val="48E17380"/>
    <w:rsid w:val="4B7C6A6E"/>
    <w:rsid w:val="4C871DB8"/>
    <w:rsid w:val="4F283448"/>
    <w:rsid w:val="4FC7250D"/>
    <w:rsid w:val="50C057AC"/>
    <w:rsid w:val="523003BC"/>
    <w:rsid w:val="52D36A30"/>
    <w:rsid w:val="52FB061F"/>
    <w:rsid w:val="53402B31"/>
    <w:rsid w:val="539D601D"/>
    <w:rsid w:val="566E5D97"/>
    <w:rsid w:val="59914276"/>
    <w:rsid w:val="5A43120C"/>
    <w:rsid w:val="5C481748"/>
    <w:rsid w:val="5FFD7617"/>
    <w:rsid w:val="61B31E2C"/>
    <w:rsid w:val="636D7690"/>
    <w:rsid w:val="64102687"/>
    <w:rsid w:val="64992A78"/>
    <w:rsid w:val="68AA7DB1"/>
    <w:rsid w:val="691579EA"/>
    <w:rsid w:val="693958AC"/>
    <w:rsid w:val="6BAA7117"/>
    <w:rsid w:val="71250935"/>
    <w:rsid w:val="74374AE0"/>
    <w:rsid w:val="77AB254F"/>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6">
    <w:name w:val="List Continue 2"/>
    <w:basedOn w:val="1"/>
    <w:unhideWhenUsed/>
    <w:qFormat/>
    <w:uiPriority w:val="99"/>
    <w:pPr>
      <w:spacing w:before="100" w:beforeAutospacing="1" w:after="120"/>
      <w:ind w:left="840" w:leftChars="400"/>
    </w:pPr>
    <w:rPr>
      <w:rFonts w:ascii="Times New Roman" w:hAnsi="Times New Roman"/>
    </w:rPr>
  </w:style>
  <w:style w:type="paragraph" w:styleId="7">
    <w:name w:val="Body Text First Indent"/>
    <w:basedOn w:val="2"/>
    <w:qFormat/>
    <w:uiPriority w:val="0"/>
    <w:pPr>
      <w:spacing w:after="120"/>
      <w:ind w:firstLine="420" w:firstLineChars="100"/>
    </w:pPr>
    <w:rPr>
      <w:rFonts w:ascii="Calibri" w:hAnsi="Calibri" w:eastAsia="宋体"/>
      <w:kern w:val="2"/>
      <w:sz w:val="21"/>
    </w:rPr>
  </w:style>
  <w:style w:type="paragraph" w:customStyle="1" w:styleId="10">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1">
    <w:name w:val="GW-正文"/>
    <w:basedOn w:val="1"/>
    <w:qFormat/>
    <w:uiPriority w:val="0"/>
    <w:pPr>
      <w:spacing w:line="360" w:lineRule="auto"/>
      <w:ind w:firstLine="200" w:firstLineChars="200"/>
    </w:pPr>
    <w:rPr>
      <w:rFonts w:ascii="仿宋_GB2312" w:hAnsi="仿宋_GB2312"/>
      <w:sz w:val="24"/>
      <w:szCs w:val="24"/>
    </w:rPr>
  </w:style>
  <w:style w:type="paragraph" w:customStyle="1" w:styleId="12">
    <w:name w:val="Normal"/>
    <w:basedOn w:val="1"/>
    <w:qFormat/>
    <w:uiPriority w:val="0"/>
    <w:pPr>
      <w:widowControl/>
      <w:jc w:val="left"/>
    </w:pPr>
    <w:rPr>
      <w:rFonts w:cs="Calibri"/>
      <w:kern w:val="0"/>
      <w:sz w:val="24"/>
      <w:szCs w:val="24"/>
    </w:rPr>
  </w:style>
  <w:style w:type="character" w:customStyle="1" w:styleId="13">
    <w:name w:val="font01"/>
    <w:basedOn w:val="9"/>
    <w:qFormat/>
    <w:uiPriority w:val="0"/>
    <w:rPr>
      <w:rFonts w:hint="eastAsia" w:ascii="宋体" w:hAnsi="宋体" w:eastAsia="宋体"/>
      <w:color w:val="000000"/>
      <w:sz w:val="22"/>
      <w:szCs w:val="22"/>
      <w:u w:val="none"/>
    </w:rPr>
  </w:style>
  <w:style w:type="character" w:customStyle="1" w:styleId="14">
    <w:name w:val="font21"/>
    <w:basedOn w:val="9"/>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7778</Words>
  <Characters>9537</Characters>
  <Lines>49</Lines>
  <Paragraphs>13</Paragraphs>
  <TotalTime>0</TotalTime>
  <ScaleCrop>false</ScaleCrop>
  <LinksUpToDate>false</LinksUpToDate>
  <CharactersWithSpaces>10261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张素琼</cp:lastModifiedBy>
  <dcterms:modified xsi:type="dcterms:W3CDTF">2023-08-16T03:53:38Z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BA9AC63A0ACA4D8F8ABF019EC2DAEA4A_13</vt:lpwstr>
  </property>
</Properties>
</file>