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hint="eastAsia"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hint="eastAsia" w:ascii="Times New Roman" w:hAnsi="Times New Roman" w:eastAsia="宋体"/>
          <w:sz w:val="32"/>
          <w:szCs w:val="32"/>
          <w:lang w:eastAsia="zh-CN"/>
        </w:rPr>
      </w:pPr>
      <w:r>
        <w:rPr>
          <w:rFonts w:hint="eastAsia" w:ascii="Times New Roman" w:hAnsi="Times New Roman"/>
          <w:sz w:val="32"/>
          <w:szCs w:val="32"/>
        </w:rPr>
        <w:t>关于</w:t>
      </w:r>
      <w:r>
        <w:rPr>
          <w:rFonts w:hint="eastAsia" w:ascii="Times New Roman" w:hAnsi="Times New Roman"/>
          <w:sz w:val="32"/>
          <w:szCs w:val="32"/>
          <w:lang w:eastAsia="zh-CN"/>
        </w:rPr>
        <w:t>羽绒服、羽绒马甲</w:t>
      </w:r>
      <w:r>
        <w:rPr>
          <w:rFonts w:hint="eastAsia" w:ascii="Times New Roman" w:hAnsi="Times New Roman"/>
          <w:sz w:val="32"/>
          <w:szCs w:val="32"/>
        </w:rPr>
        <w:t>的采购公告</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lang w:eastAsia="zh-CN"/>
        </w:rPr>
        <w:t>拟采购羽绒服、羽绒马甲</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羽绒服、羽绒马甲</w:t>
      </w:r>
      <w:r>
        <w:rPr>
          <w:rFonts w:hint="eastAsia" w:ascii="Times New Roman" w:hAnsi="Times New Roman"/>
          <w:bCs/>
          <w:sz w:val="24"/>
          <w:lang w:eastAsia="zh-CN"/>
        </w:rPr>
        <w:t>采购项目</w:t>
      </w:r>
    </w:p>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4"/>
        <w:tblW w:w="8100"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945"/>
        <w:gridCol w:w="2655"/>
        <w:gridCol w:w="1350"/>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5" w:type="dxa"/>
          </w:tcPr>
          <w:p>
            <w:pPr>
              <w:numPr>
                <w:ilvl w:val="0"/>
                <w:numId w:val="0"/>
              </w:numPr>
              <w:spacing w:line="440" w:lineRule="exact"/>
              <w:ind w:leftChars="0"/>
              <w:jc w:val="center"/>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名称</w:t>
            </w:r>
          </w:p>
        </w:tc>
        <w:tc>
          <w:tcPr>
            <w:tcW w:w="945" w:type="dxa"/>
          </w:tcPr>
          <w:p>
            <w:pPr>
              <w:numPr>
                <w:ilvl w:val="0"/>
                <w:numId w:val="0"/>
              </w:numPr>
              <w:spacing w:line="440" w:lineRule="exact"/>
              <w:ind w:leftChars="0"/>
              <w:jc w:val="center"/>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数量</w:t>
            </w:r>
          </w:p>
        </w:tc>
        <w:tc>
          <w:tcPr>
            <w:tcW w:w="2655" w:type="dxa"/>
          </w:tcPr>
          <w:p>
            <w:pPr>
              <w:numPr>
                <w:ilvl w:val="0"/>
                <w:numId w:val="0"/>
              </w:numPr>
              <w:spacing w:line="440" w:lineRule="exact"/>
              <w:ind w:leftChars="0"/>
              <w:jc w:val="center"/>
              <w:rPr>
                <w:rFonts w:hint="eastAsia" w:ascii="Times New Roman" w:hAnsi="Times New Roman" w:eastAsia="宋体" w:cs="Times New Roman"/>
                <w:b/>
                <w:bCs/>
                <w:sz w:val="24"/>
                <w:lang w:val="en-US" w:eastAsia="zh-CN"/>
              </w:rPr>
            </w:pPr>
            <w:r>
              <w:rPr>
                <w:rFonts w:hint="eastAsia" w:ascii="Times New Roman" w:hAnsi="Times New Roman" w:cs="Times New Roman"/>
                <w:b/>
                <w:bCs/>
                <w:sz w:val="24"/>
                <w:lang w:val="en-US" w:eastAsia="zh-CN"/>
              </w:rPr>
              <w:t>颜色</w:t>
            </w:r>
          </w:p>
        </w:tc>
        <w:tc>
          <w:tcPr>
            <w:tcW w:w="1350" w:type="dxa"/>
          </w:tcPr>
          <w:p>
            <w:pPr>
              <w:numPr>
                <w:ilvl w:val="0"/>
                <w:numId w:val="0"/>
              </w:numPr>
              <w:spacing w:line="440" w:lineRule="exact"/>
              <w:ind w:leftChars="0"/>
              <w:jc w:val="center"/>
              <w:rPr>
                <w:rFonts w:hint="eastAsia" w:ascii="Times New Roman" w:hAnsi="Times New Roman" w:eastAsia="宋体" w:cs="Times New Roman"/>
                <w:b/>
                <w:bCs/>
                <w:sz w:val="24"/>
                <w:lang w:val="en-US" w:eastAsia="zh-CN"/>
              </w:rPr>
            </w:pPr>
            <w:r>
              <w:rPr>
                <w:rFonts w:hint="eastAsia" w:ascii="Times New Roman" w:hAnsi="Times New Roman" w:cs="Times New Roman"/>
                <w:b/>
                <w:bCs/>
                <w:sz w:val="24"/>
                <w:lang w:val="en-US" w:eastAsia="zh-CN"/>
              </w:rPr>
              <w:t>最高限价</w:t>
            </w:r>
          </w:p>
        </w:tc>
        <w:tc>
          <w:tcPr>
            <w:tcW w:w="1815" w:type="dxa"/>
          </w:tcPr>
          <w:p>
            <w:pPr>
              <w:numPr>
                <w:ilvl w:val="0"/>
                <w:numId w:val="0"/>
              </w:numPr>
              <w:spacing w:line="440" w:lineRule="exact"/>
              <w:ind w:leftChars="0"/>
              <w:jc w:val="center"/>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Pr>
          <w:p>
            <w:pPr>
              <w:numPr>
                <w:ilvl w:val="0"/>
                <w:numId w:val="0"/>
              </w:numPr>
              <w:spacing w:line="440" w:lineRule="exact"/>
              <w:ind w:lef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羽绒服</w:t>
            </w:r>
          </w:p>
        </w:tc>
        <w:tc>
          <w:tcPr>
            <w:tcW w:w="945" w:type="dxa"/>
          </w:tcPr>
          <w:p>
            <w:pPr>
              <w:numPr>
                <w:ilvl w:val="0"/>
                <w:numId w:val="0"/>
              </w:numPr>
              <w:spacing w:line="440" w:lineRule="exact"/>
              <w:ind w:leftChars="0"/>
              <w:jc w:val="center"/>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7件</w:t>
            </w:r>
          </w:p>
        </w:tc>
        <w:tc>
          <w:tcPr>
            <w:tcW w:w="2655" w:type="dxa"/>
          </w:tcPr>
          <w:p>
            <w:pPr>
              <w:numPr>
                <w:ilvl w:val="0"/>
                <w:numId w:val="0"/>
              </w:numPr>
              <w:spacing w:line="440" w:lineRule="exact"/>
              <w:ind w:leftChars="0"/>
              <w:jc w:val="center"/>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红色</w:t>
            </w:r>
          </w:p>
        </w:tc>
        <w:tc>
          <w:tcPr>
            <w:tcW w:w="1350" w:type="dxa"/>
            <w:vMerge w:val="restart"/>
            <w:vAlign w:val="center"/>
          </w:tcPr>
          <w:p>
            <w:pPr>
              <w:numPr>
                <w:ilvl w:val="0"/>
                <w:numId w:val="0"/>
              </w:numPr>
              <w:spacing w:line="440" w:lineRule="exact"/>
              <w:ind w:leftChars="0"/>
              <w:jc w:val="center"/>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26560元</w:t>
            </w:r>
          </w:p>
        </w:tc>
        <w:tc>
          <w:tcPr>
            <w:tcW w:w="1815" w:type="dxa"/>
          </w:tcPr>
          <w:p>
            <w:pPr>
              <w:numPr>
                <w:ilvl w:val="0"/>
                <w:numId w:val="0"/>
              </w:numPr>
              <w:spacing w:line="440" w:lineRule="exact"/>
              <w:ind w:leftChars="0"/>
              <w:jc w:val="center"/>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翻领、无帽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Pr>
          <w:p>
            <w:pPr>
              <w:numPr>
                <w:ilvl w:val="0"/>
                <w:numId w:val="0"/>
              </w:numPr>
              <w:spacing w:line="440" w:lineRule="exact"/>
              <w:ind w:leftChars="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羽绒马甲</w:t>
            </w:r>
          </w:p>
        </w:tc>
        <w:tc>
          <w:tcPr>
            <w:tcW w:w="945" w:type="dxa"/>
          </w:tcPr>
          <w:p>
            <w:pPr>
              <w:numPr>
                <w:ilvl w:val="0"/>
                <w:numId w:val="0"/>
              </w:numPr>
              <w:spacing w:line="440" w:lineRule="exact"/>
              <w:ind w:leftChars="0"/>
              <w:jc w:val="center"/>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86件</w:t>
            </w:r>
          </w:p>
        </w:tc>
        <w:tc>
          <w:tcPr>
            <w:tcW w:w="2655" w:type="dxa"/>
          </w:tcPr>
          <w:p>
            <w:pPr>
              <w:numPr>
                <w:ilvl w:val="0"/>
                <w:numId w:val="0"/>
              </w:numPr>
              <w:spacing w:line="440" w:lineRule="exact"/>
              <w:ind w:leftChars="0"/>
              <w:jc w:val="center"/>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（黑色78件、红色8件）</w:t>
            </w:r>
          </w:p>
        </w:tc>
        <w:tc>
          <w:tcPr>
            <w:tcW w:w="1350" w:type="dxa"/>
            <w:vMerge w:val="continue"/>
          </w:tcPr>
          <w:p>
            <w:pPr>
              <w:numPr>
                <w:ilvl w:val="0"/>
                <w:numId w:val="0"/>
              </w:numPr>
              <w:spacing w:line="440" w:lineRule="exact"/>
              <w:ind w:leftChars="0"/>
              <w:jc w:val="center"/>
              <w:rPr>
                <w:rFonts w:hint="eastAsia" w:ascii="Times New Roman" w:hAnsi="Times New Roman" w:eastAsia="宋体" w:cs="Times New Roman"/>
                <w:sz w:val="24"/>
                <w:lang w:val="en-US" w:eastAsia="zh-CN"/>
              </w:rPr>
            </w:pPr>
          </w:p>
        </w:tc>
        <w:tc>
          <w:tcPr>
            <w:tcW w:w="1815" w:type="dxa"/>
          </w:tcPr>
          <w:p>
            <w:pPr>
              <w:numPr>
                <w:ilvl w:val="0"/>
                <w:numId w:val="0"/>
              </w:numPr>
              <w:spacing w:line="440" w:lineRule="exact"/>
              <w:ind w:leftChars="0"/>
              <w:jc w:val="center"/>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无领、无帽</w:t>
            </w:r>
          </w:p>
        </w:tc>
      </w:tr>
    </w:tbl>
    <w:p>
      <w:pPr>
        <w:autoSpaceDE w:val="0"/>
        <w:autoSpaceDN w:val="0"/>
        <w:adjustRightInd w:val="0"/>
        <w:spacing w:line="360" w:lineRule="auto"/>
        <w:ind w:left="1"/>
        <w:contextualSpacing/>
        <w:rPr>
          <w:rFonts w:hint="eastAsia" w:ascii="Times New Roman" w:hAnsi="Times New Roman" w:eastAsia="宋体"/>
          <w:kern w:val="0"/>
          <w:sz w:val="24"/>
          <w:lang w:val="zh-CN"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12</w:t>
      </w:r>
      <w:r>
        <w:rPr>
          <w:rFonts w:ascii="Times New Roman" w:hAnsi="Times New Roman"/>
          <w:sz w:val="24"/>
        </w:rPr>
        <w:t>月</w:t>
      </w:r>
      <w:r>
        <w:rPr>
          <w:rFonts w:hint="eastAsia" w:ascii="Times New Roman" w:hAnsi="Times New Roman"/>
          <w:sz w:val="24"/>
          <w:lang w:val="en-US" w:eastAsia="zh-CN"/>
        </w:rPr>
        <w:t>8</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12</w:t>
      </w:r>
      <w:r>
        <w:rPr>
          <w:rFonts w:hint="eastAsia" w:ascii="Times New Roman" w:hAnsi="Times New Roman"/>
          <w:sz w:val="24"/>
        </w:rPr>
        <w:t>月</w:t>
      </w:r>
      <w:r>
        <w:rPr>
          <w:rFonts w:hint="eastAsia" w:ascii="Times New Roman" w:hAnsi="Times New Roman"/>
          <w:sz w:val="24"/>
          <w:lang w:val="en-US" w:eastAsia="zh-CN"/>
        </w:rPr>
        <w:t>12</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12</w:t>
      </w:r>
      <w:r>
        <w:rPr>
          <w:rFonts w:ascii="Times New Roman" w:hAnsi="Times New Roman"/>
          <w:sz w:val="24"/>
        </w:rPr>
        <w:t>月</w:t>
      </w:r>
      <w:r>
        <w:rPr>
          <w:rFonts w:hint="eastAsia" w:ascii="Times New Roman" w:hAnsi="Times New Roman"/>
          <w:sz w:val="24"/>
          <w:lang w:val="en-US" w:eastAsia="zh-CN"/>
        </w:rPr>
        <w:t>15</w:t>
      </w:r>
      <w:r>
        <w:rPr>
          <w:rFonts w:ascii="Times New Roman" w:hAnsi="Times New Roman"/>
          <w:sz w:val="24"/>
        </w:rPr>
        <w:t>日</w:t>
      </w:r>
      <w:r>
        <w:rPr>
          <w:rFonts w:hint="eastAsia" w:ascii="Times New Roman" w:hAnsi="Times New Roman"/>
          <w:kern w:val="0"/>
          <w:sz w:val="24"/>
          <w:lang w:val="en-US" w:eastAsia="zh-CN"/>
        </w:rPr>
        <w:t>15：0</w:t>
      </w:r>
      <w:r>
        <w:rPr>
          <w:rFonts w:ascii="Times New Roman" w:hAnsi="Times New Roman"/>
          <w:kern w:val="0"/>
          <w:sz w:val="24"/>
        </w:rPr>
        <w:t>0（北京时间）。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w:t>
      </w:r>
      <w:r>
        <w:rPr>
          <w:rFonts w:hint="eastAsia" w:ascii="Times New Roman" w:hAnsi="Times New Roman"/>
          <w:b/>
          <w:bCs/>
          <w:sz w:val="24"/>
        </w:rPr>
        <w:t>方式</w:t>
      </w:r>
      <w:r>
        <w:rPr>
          <w:rFonts w:ascii="Times New Roman" w:hAnsi="Times New Roman"/>
          <w:b/>
        </w:rPr>
        <w:t>：</w:t>
      </w:r>
      <w:r>
        <w:rPr>
          <w:rFonts w:hint="eastAsia" w:ascii="Times New Roman" w:hAnsi="Times New Roman"/>
          <w:kern w:val="0"/>
          <w:sz w:val="24"/>
        </w:rPr>
        <w:t>响应文件一式两份（一正一副，密封）</w:t>
      </w:r>
      <w:r>
        <w:rPr>
          <w:rFonts w:hint="eastAsia" w:ascii="Times New Roman" w:hAnsi="Times New Roman"/>
          <w:b w:val="0"/>
          <w:bCs w:val="0"/>
          <w:kern w:val="0"/>
          <w:sz w:val="24"/>
        </w:rPr>
        <w:t>，</w:t>
      </w:r>
      <w:r>
        <w:rPr>
          <w:rFonts w:hint="eastAsia" w:ascii="Times New Roman" w:hAnsi="Times New Roman"/>
          <w:b/>
          <w:bCs/>
          <w:kern w:val="0"/>
          <w:sz w:val="24"/>
        </w:rPr>
        <w:t>响应文件</w:t>
      </w:r>
      <w:r>
        <w:rPr>
          <w:rFonts w:hint="eastAsia" w:ascii="Times New Roman" w:hAnsi="Times New Roman"/>
          <w:b/>
          <w:bCs/>
          <w:kern w:val="0"/>
          <w:sz w:val="24"/>
          <w:lang w:eastAsia="zh-CN"/>
        </w:rPr>
        <w:t>和</w:t>
      </w:r>
      <w:r>
        <w:rPr>
          <w:rFonts w:hint="eastAsia" w:ascii="Times New Roman" w:hAnsi="Times New Roman"/>
          <w:b/>
          <w:bCs/>
          <w:kern w:val="0"/>
          <w:sz w:val="24"/>
          <w:lang w:val="en-US" w:eastAsia="zh-CN"/>
        </w:rPr>
        <w:t>3件</w:t>
      </w:r>
      <w:r>
        <w:rPr>
          <w:rFonts w:hint="eastAsia" w:ascii="Times New Roman" w:hAnsi="Times New Roman"/>
          <w:b/>
          <w:bCs/>
          <w:kern w:val="0"/>
          <w:sz w:val="24"/>
          <w:lang w:eastAsia="zh-CN"/>
        </w:rPr>
        <w:t>样衣</w:t>
      </w:r>
      <w:r>
        <w:rPr>
          <w:rFonts w:hint="eastAsia" w:ascii="Times New Roman" w:hAnsi="Times New Roman"/>
          <w:b/>
          <w:bCs/>
          <w:kern w:val="0"/>
          <w:sz w:val="24"/>
        </w:rPr>
        <w:t>须</w:t>
      </w:r>
      <w:r>
        <w:rPr>
          <w:rFonts w:hint="eastAsia" w:ascii="Times New Roman" w:hAnsi="Times New Roman"/>
          <w:b/>
          <w:bCs/>
          <w:kern w:val="0"/>
          <w:sz w:val="24"/>
          <w:lang w:eastAsia="zh-CN"/>
        </w:rPr>
        <w:t>现场递交，样衣需按照要求的颜色和款式提供</w:t>
      </w:r>
      <w:r>
        <w:rPr>
          <w:rFonts w:hint="eastAsia" w:ascii="Times New Roman" w:hAnsi="Times New Roman"/>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12</w:t>
      </w:r>
      <w:r>
        <w:rPr>
          <w:rFonts w:ascii="Times New Roman" w:hAnsi="Times New Roman"/>
          <w:b w:val="0"/>
          <w:bCs/>
          <w:kern w:val="0"/>
          <w:sz w:val="24"/>
        </w:rPr>
        <w:t>月</w:t>
      </w:r>
      <w:r>
        <w:rPr>
          <w:rFonts w:hint="eastAsia" w:ascii="Times New Roman" w:hAnsi="Times New Roman"/>
          <w:b w:val="0"/>
          <w:bCs/>
          <w:kern w:val="0"/>
          <w:sz w:val="24"/>
          <w:lang w:val="en-US" w:eastAsia="zh-CN"/>
        </w:rPr>
        <w:t>15</w:t>
      </w:r>
      <w:r>
        <w:rPr>
          <w:rFonts w:ascii="Times New Roman" w:hAnsi="Times New Roman"/>
          <w:b w:val="0"/>
          <w:bCs/>
          <w:kern w:val="0"/>
          <w:sz w:val="24"/>
        </w:rPr>
        <w:t>日1</w:t>
      </w:r>
      <w:r>
        <w:rPr>
          <w:rFonts w:hint="eastAsia" w:ascii="Times New Roman" w:hAnsi="Times New Roman"/>
          <w:b w:val="0"/>
          <w:bCs/>
          <w:kern w:val="0"/>
          <w:sz w:val="24"/>
          <w:lang w:val="en-US" w:eastAsia="zh-CN"/>
        </w:rPr>
        <w:t>5：00</w:t>
      </w:r>
      <w:r>
        <w:rPr>
          <w:rFonts w:ascii="Times New Roman" w:hAnsi="Times New Roman"/>
          <w:b w:val="0"/>
          <w:bCs/>
          <w:kern w:val="0"/>
          <w:sz w:val="24"/>
        </w:rPr>
        <w:t>（北京时间）。</w:t>
      </w:r>
    </w:p>
    <w:p>
      <w:pPr>
        <w:spacing w:line="440" w:lineRule="exact"/>
        <w:rPr>
          <w:rFonts w:ascii="Times New Roman" w:hAnsi="Times New Roman"/>
          <w:b w:val="0"/>
          <w:bCs/>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w:t>
      </w:r>
      <w:r>
        <w:rPr>
          <w:rFonts w:hint="eastAsia" w:ascii="Times New Roman" w:hAnsi="Times New Roman"/>
          <w:b w:val="0"/>
          <w:bCs/>
          <w:sz w:val="24"/>
          <w:lang w:eastAsia="zh-CN"/>
        </w:rPr>
        <w:t>二</w:t>
      </w:r>
      <w:r>
        <w:rPr>
          <w:rFonts w:hint="eastAsia" w:ascii="Times New Roman" w:hAnsi="Times New Roman"/>
          <w:b w:val="0"/>
          <w:bCs/>
          <w:sz w:val="24"/>
        </w:rPr>
        <w:t>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hint="eastAsia" w:ascii="Times New Roman" w:hAnsi="Times New Roman"/>
          <w:b/>
          <w:bCs/>
          <w:sz w:val="24"/>
        </w:rPr>
      </w:pPr>
      <w:r>
        <w:rPr>
          <w:rFonts w:hint="eastAsia" w:ascii="Times New Roman" w:hAnsi="Times New Roman"/>
          <w:b/>
          <w:bCs/>
          <w:sz w:val="24"/>
        </w:rPr>
        <w:t>九、比选文件详见附件</w:t>
      </w:r>
    </w:p>
    <w:p>
      <w:pPr>
        <w:spacing w:line="440" w:lineRule="exact"/>
        <w:jc w:val="right"/>
        <w:rPr>
          <w:rFonts w:ascii="Times New Roman" w:hAnsi="Times New Roman"/>
          <w:b w:val="0"/>
          <w:bCs/>
          <w:kern w:val="0"/>
          <w:sz w:val="24"/>
        </w:rPr>
      </w:pPr>
      <w:r>
        <w:rPr>
          <w:rFonts w:hint="eastAsia" w:ascii="Times New Roman" w:hAnsi="Times New Roman"/>
          <w:b w:val="0"/>
          <w:bCs/>
          <w:kern w:val="0"/>
          <w:sz w:val="24"/>
        </w:rPr>
        <w:t>三台县人民医院采购办</w:t>
      </w:r>
    </w:p>
    <w:p>
      <w:pPr>
        <w:spacing w:line="440" w:lineRule="exact"/>
        <w:jc w:val="right"/>
        <w:rPr>
          <w:rFonts w:hint="eastAsia" w:eastAsia="宋体"/>
          <w:b w:val="0"/>
          <w:bCs/>
          <w:lang w:val="en-US" w:eastAsia="zh-CN"/>
        </w:rPr>
      </w:pPr>
      <w:r>
        <w:rPr>
          <w:rFonts w:ascii="Times New Roman" w:hAnsi="Times New Roman"/>
          <w:b w:val="0"/>
          <w:bCs/>
          <w:kern w:val="0"/>
          <w:sz w:val="24"/>
        </w:rPr>
        <w:t>202</w:t>
      </w:r>
      <w:r>
        <w:rPr>
          <w:rFonts w:hint="eastAsia" w:ascii="Times New Roman" w:hAnsi="Times New Roman"/>
          <w:b w:val="0"/>
          <w:bCs/>
          <w:kern w:val="0"/>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12</w:t>
      </w:r>
      <w:r>
        <w:rPr>
          <w:rFonts w:ascii="Times New Roman" w:hAnsi="Times New Roman"/>
          <w:b w:val="0"/>
          <w:bCs/>
          <w:kern w:val="0"/>
          <w:sz w:val="24"/>
        </w:rPr>
        <w:t>月</w:t>
      </w:r>
      <w:r>
        <w:rPr>
          <w:rFonts w:hint="eastAsia" w:ascii="Times New Roman" w:hAnsi="Times New Roman"/>
          <w:b w:val="0"/>
          <w:bCs/>
          <w:kern w:val="0"/>
          <w:sz w:val="24"/>
          <w:lang w:val="en-US" w:eastAsia="zh-CN"/>
        </w:rPr>
        <w:t>7</w:t>
      </w:r>
      <w:r>
        <w:rPr>
          <w:rFonts w:ascii="Times New Roman" w:hAnsi="Times New Roman"/>
          <w:b w:val="0"/>
          <w:bCs/>
          <w:kern w:val="0"/>
          <w:sz w:val="24"/>
        </w:rPr>
        <w:t>日</w:t>
      </w:r>
    </w:p>
    <w:p>
      <w:pPr>
        <w:pStyle w:val="2"/>
        <w:spacing w:before="0" w:after="0" w:line="360" w:lineRule="auto"/>
        <w:jc w:val="left"/>
        <w:rPr>
          <w:rFonts w:hint="eastAsia" w:ascii="Times New Roman" w:hAnsi="Times New Roman"/>
          <w:sz w:val="36"/>
          <w:szCs w:val="36"/>
        </w:rPr>
      </w:pPr>
    </w:p>
    <w:p>
      <w:pPr>
        <w:rPr>
          <w:rFonts w:hint="eastAsia" w:ascii="Times New Roman" w:hAnsi="Times New Roman"/>
          <w:sz w:val="36"/>
          <w:szCs w:val="36"/>
        </w:rPr>
      </w:pPr>
    </w:p>
    <w:p>
      <w:pPr>
        <w:pStyle w:val="2"/>
        <w:spacing w:before="0" w:after="0" w:line="360" w:lineRule="auto"/>
        <w:jc w:val="left"/>
        <w:rPr>
          <w:rFonts w:hint="eastAsia" w:ascii="Times New Roman" w:hAnsi="Times New Roman"/>
          <w:sz w:val="36"/>
          <w:szCs w:val="36"/>
        </w:rPr>
      </w:pPr>
    </w:p>
    <w:p>
      <w:pPr>
        <w:rPr>
          <w:rFonts w:hint="eastAsia"/>
        </w:rPr>
      </w:pPr>
    </w:p>
    <w:p>
      <w:pPr>
        <w:rPr>
          <w:rFonts w:hint="eastAsia" w:ascii="Times New Roman" w:hAnsi="Times New Roman"/>
          <w:sz w:val="36"/>
          <w:szCs w:val="36"/>
        </w:rPr>
      </w:pPr>
      <w:r>
        <w:rPr>
          <w:rFonts w:hint="eastAsia" w:ascii="Times New Roman" w:hAnsi="Times New Roman"/>
          <w:sz w:val="36"/>
          <w:szCs w:val="36"/>
        </w:rPr>
        <w:br w:type="page"/>
      </w:r>
    </w:p>
    <w:p>
      <w:pPr>
        <w:pStyle w:val="2"/>
        <w:spacing w:before="0" w:after="0" w:line="360" w:lineRule="auto"/>
        <w:jc w:val="left"/>
        <w:rPr>
          <w:rFonts w:ascii="Times New Roman" w:hAnsi="Times New Roman"/>
          <w:sz w:val="36"/>
          <w:szCs w:val="36"/>
        </w:rPr>
      </w:pPr>
      <w:r>
        <w:rPr>
          <w:rFonts w:hint="eastAsia" w:ascii="Times New Roman" w:hAnsi="Times New Roman"/>
          <w:sz w:val="36"/>
          <w:szCs w:val="36"/>
        </w:rPr>
        <w:t>附件</w:t>
      </w:r>
    </w:p>
    <w:bookmarkEnd w:id="0"/>
    <w:p>
      <w:pPr>
        <w:pStyle w:val="2"/>
        <w:spacing w:before="0" w:after="0" w:line="360" w:lineRule="auto"/>
        <w:jc w:val="center"/>
        <w:rPr>
          <w:rFonts w:hint="eastAsia" w:ascii="Times New Roman" w:hAnsi="Times New Roman"/>
          <w:sz w:val="32"/>
          <w:szCs w:val="32"/>
        </w:rPr>
      </w:pPr>
      <w:r>
        <w:rPr>
          <w:rFonts w:hint="eastAsia" w:ascii="Times New Roman" w:hAnsi="Times New Roman"/>
          <w:sz w:val="32"/>
          <w:szCs w:val="32"/>
        </w:rPr>
        <w:t>三台县人民医院</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rPr>
        <w:t>关于</w:t>
      </w:r>
      <w:r>
        <w:rPr>
          <w:rFonts w:hint="eastAsia" w:ascii="Times New Roman" w:hAnsi="Times New Roman"/>
          <w:sz w:val="32"/>
          <w:szCs w:val="32"/>
          <w:lang w:eastAsia="zh-CN"/>
        </w:rPr>
        <w:t>羽绒服、羽绒马甲</w:t>
      </w:r>
      <w:r>
        <w:rPr>
          <w:rFonts w:hint="eastAsia" w:ascii="Times New Roman" w:hAnsi="Times New Roman"/>
          <w:sz w:val="32"/>
          <w:szCs w:val="32"/>
        </w:rPr>
        <w:t>的</w:t>
      </w:r>
      <w:r>
        <w:rPr>
          <w:rFonts w:hint="eastAsia" w:ascii="Times New Roman" w:hAnsi="Times New Roman"/>
          <w:sz w:val="32"/>
          <w:szCs w:val="32"/>
          <w:lang w:eastAsia="zh-CN"/>
        </w:rPr>
        <w:t>比选文件</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b/>
          <w:sz w:val="32"/>
          <w:szCs w:val="32"/>
          <w:lang w:eastAsia="zh-CN"/>
        </w:rPr>
      </w:pPr>
      <w:r>
        <w:rPr>
          <w:rFonts w:hint="eastAsia" w:ascii="Times New Roman" w:hAnsi="Times New Roman"/>
          <w:b/>
          <w:sz w:val="32"/>
          <w:szCs w:val="32"/>
          <w:lang w:eastAsia="zh-CN"/>
        </w:rPr>
        <w:t>第一章  比选邀请函</w:t>
      </w:r>
    </w:p>
    <w:p>
      <w:pPr>
        <w:rPr>
          <w:rFonts w:hint="eastAsia"/>
          <w:lang w:eastAsia="zh-CN"/>
        </w:rPr>
      </w:pP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lang w:eastAsia="zh-CN"/>
        </w:rPr>
        <w:t>拟采购羽绒服、羽绒马甲</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羽绒服、羽绒马甲</w:t>
      </w:r>
      <w:r>
        <w:rPr>
          <w:rFonts w:hint="eastAsia" w:ascii="Times New Roman" w:hAnsi="Times New Roman"/>
          <w:bCs/>
          <w:sz w:val="24"/>
          <w:lang w:eastAsia="zh-CN"/>
        </w:rPr>
        <w:t>采购项目</w:t>
      </w:r>
    </w:p>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4"/>
        <w:tblW w:w="8295"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915"/>
        <w:gridCol w:w="2685"/>
        <w:gridCol w:w="1500"/>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Align w:val="top"/>
          </w:tcPr>
          <w:p>
            <w:pPr>
              <w:numPr>
                <w:ilvl w:val="0"/>
                <w:numId w:val="0"/>
              </w:numPr>
              <w:spacing w:line="440" w:lineRule="exact"/>
              <w:ind w:left="0" w:leftChars="0" w:firstLine="0" w:firstLineChars="0"/>
              <w:jc w:val="center"/>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名称</w:t>
            </w:r>
          </w:p>
        </w:tc>
        <w:tc>
          <w:tcPr>
            <w:tcW w:w="915" w:type="dxa"/>
            <w:vAlign w:val="top"/>
          </w:tcPr>
          <w:p>
            <w:pPr>
              <w:numPr>
                <w:ilvl w:val="0"/>
                <w:numId w:val="0"/>
              </w:numPr>
              <w:spacing w:line="440" w:lineRule="exact"/>
              <w:ind w:left="0" w:leftChars="0" w:firstLine="0" w:firstLineChars="0"/>
              <w:jc w:val="center"/>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数量</w:t>
            </w:r>
          </w:p>
        </w:tc>
        <w:tc>
          <w:tcPr>
            <w:tcW w:w="2685" w:type="dxa"/>
            <w:vAlign w:val="top"/>
          </w:tcPr>
          <w:p>
            <w:pPr>
              <w:numPr>
                <w:ilvl w:val="0"/>
                <w:numId w:val="0"/>
              </w:numPr>
              <w:spacing w:line="440" w:lineRule="exact"/>
              <w:ind w:left="0" w:leftChars="0" w:firstLine="0" w:firstLineChars="0"/>
              <w:jc w:val="center"/>
              <w:rPr>
                <w:rFonts w:hint="eastAsia" w:ascii="Times New Roman" w:hAnsi="Times New Roman" w:eastAsia="宋体" w:cs="Times New Roman"/>
                <w:b/>
                <w:bCs/>
                <w:sz w:val="24"/>
                <w:lang w:val="en-US" w:eastAsia="zh-CN"/>
              </w:rPr>
            </w:pPr>
            <w:r>
              <w:rPr>
                <w:rFonts w:hint="eastAsia" w:ascii="Times New Roman" w:hAnsi="Times New Roman" w:cs="Times New Roman"/>
                <w:b/>
                <w:bCs/>
                <w:sz w:val="24"/>
                <w:lang w:val="en-US" w:eastAsia="zh-CN"/>
              </w:rPr>
              <w:t>颜色</w:t>
            </w:r>
          </w:p>
        </w:tc>
        <w:tc>
          <w:tcPr>
            <w:tcW w:w="1500" w:type="dxa"/>
            <w:vAlign w:val="top"/>
          </w:tcPr>
          <w:p>
            <w:pPr>
              <w:numPr>
                <w:ilvl w:val="0"/>
                <w:numId w:val="0"/>
              </w:numPr>
              <w:spacing w:line="440" w:lineRule="exact"/>
              <w:ind w:left="0" w:leftChars="0" w:firstLine="0" w:firstLineChars="0"/>
              <w:jc w:val="center"/>
              <w:rPr>
                <w:rFonts w:hint="eastAsia" w:ascii="Times New Roman" w:hAnsi="Times New Roman" w:eastAsia="宋体" w:cs="Times New Roman"/>
                <w:b/>
                <w:bCs/>
                <w:sz w:val="24"/>
                <w:lang w:val="en-US" w:eastAsia="zh-CN"/>
              </w:rPr>
            </w:pPr>
            <w:r>
              <w:rPr>
                <w:rFonts w:hint="eastAsia" w:ascii="Times New Roman" w:hAnsi="Times New Roman" w:cs="Times New Roman"/>
                <w:b/>
                <w:bCs/>
                <w:sz w:val="24"/>
                <w:lang w:val="en-US" w:eastAsia="zh-CN"/>
              </w:rPr>
              <w:t>最高限价</w:t>
            </w:r>
          </w:p>
        </w:tc>
        <w:tc>
          <w:tcPr>
            <w:tcW w:w="1830" w:type="dxa"/>
            <w:vAlign w:val="top"/>
          </w:tcPr>
          <w:p>
            <w:pPr>
              <w:numPr>
                <w:ilvl w:val="0"/>
                <w:numId w:val="0"/>
              </w:numPr>
              <w:spacing w:line="440" w:lineRule="exact"/>
              <w:ind w:left="0" w:leftChars="0" w:firstLine="0" w:firstLineChars="0"/>
              <w:jc w:val="center"/>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Align w:val="top"/>
          </w:tcPr>
          <w:p>
            <w:pPr>
              <w:numPr>
                <w:ilvl w:val="0"/>
                <w:numId w:val="0"/>
              </w:numPr>
              <w:spacing w:line="440" w:lineRule="exact"/>
              <w:ind w:left="0" w:leftChars="0" w:firstLine="0" w:firstLine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羽绒服</w:t>
            </w:r>
          </w:p>
        </w:tc>
        <w:tc>
          <w:tcPr>
            <w:tcW w:w="915" w:type="dxa"/>
            <w:vAlign w:val="top"/>
          </w:tcPr>
          <w:p>
            <w:pPr>
              <w:numPr>
                <w:ilvl w:val="0"/>
                <w:numId w:val="0"/>
              </w:numPr>
              <w:spacing w:line="440" w:lineRule="exact"/>
              <w:ind w:left="0" w:leftChars="0" w:firstLine="0" w:firstLineChars="0"/>
              <w:jc w:val="center"/>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7件</w:t>
            </w:r>
          </w:p>
        </w:tc>
        <w:tc>
          <w:tcPr>
            <w:tcW w:w="2685" w:type="dxa"/>
            <w:vAlign w:val="top"/>
          </w:tcPr>
          <w:p>
            <w:pPr>
              <w:numPr>
                <w:ilvl w:val="0"/>
                <w:numId w:val="0"/>
              </w:numPr>
              <w:spacing w:line="440" w:lineRule="exact"/>
              <w:ind w:left="0" w:leftChars="0" w:firstLine="0" w:firstLineChars="0"/>
              <w:jc w:val="center"/>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红色</w:t>
            </w:r>
          </w:p>
        </w:tc>
        <w:tc>
          <w:tcPr>
            <w:tcW w:w="1500" w:type="dxa"/>
            <w:vMerge w:val="restart"/>
            <w:vAlign w:val="center"/>
          </w:tcPr>
          <w:p>
            <w:pPr>
              <w:numPr>
                <w:ilvl w:val="0"/>
                <w:numId w:val="0"/>
              </w:numPr>
              <w:spacing w:line="440" w:lineRule="exact"/>
              <w:ind w:left="0" w:leftChars="0" w:firstLine="0" w:firstLineChars="0"/>
              <w:jc w:val="center"/>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26560元</w:t>
            </w:r>
          </w:p>
        </w:tc>
        <w:tc>
          <w:tcPr>
            <w:tcW w:w="1830" w:type="dxa"/>
            <w:vAlign w:val="top"/>
          </w:tcPr>
          <w:p>
            <w:pPr>
              <w:numPr>
                <w:ilvl w:val="0"/>
                <w:numId w:val="0"/>
              </w:numPr>
              <w:spacing w:line="440" w:lineRule="exact"/>
              <w:ind w:left="0" w:leftChars="0" w:firstLine="0" w:firstLineChars="0"/>
              <w:jc w:val="center"/>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翻领、无帽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Align w:val="top"/>
          </w:tcPr>
          <w:p>
            <w:pPr>
              <w:numPr>
                <w:ilvl w:val="0"/>
                <w:numId w:val="0"/>
              </w:numPr>
              <w:spacing w:line="440" w:lineRule="exact"/>
              <w:ind w:left="0" w:leftChars="0" w:firstLine="0" w:firstLineChars="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羽绒马甲</w:t>
            </w:r>
          </w:p>
        </w:tc>
        <w:tc>
          <w:tcPr>
            <w:tcW w:w="915" w:type="dxa"/>
            <w:vAlign w:val="top"/>
          </w:tcPr>
          <w:p>
            <w:pPr>
              <w:numPr>
                <w:ilvl w:val="0"/>
                <w:numId w:val="0"/>
              </w:numPr>
              <w:spacing w:line="440" w:lineRule="exact"/>
              <w:ind w:left="0" w:leftChars="0" w:firstLine="0" w:firstLineChars="0"/>
              <w:jc w:val="center"/>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86件</w:t>
            </w:r>
          </w:p>
        </w:tc>
        <w:tc>
          <w:tcPr>
            <w:tcW w:w="2685" w:type="dxa"/>
            <w:vAlign w:val="top"/>
          </w:tcPr>
          <w:p>
            <w:pPr>
              <w:numPr>
                <w:ilvl w:val="0"/>
                <w:numId w:val="0"/>
              </w:numPr>
              <w:spacing w:line="440" w:lineRule="exact"/>
              <w:ind w:left="0" w:leftChars="0" w:firstLine="0" w:firstLineChars="0"/>
              <w:jc w:val="center"/>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（黑色78件、红色8件）</w:t>
            </w:r>
          </w:p>
        </w:tc>
        <w:tc>
          <w:tcPr>
            <w:tcW w:w="1500" w:type="dxa"/>
            <w:vMerge w:val="continue"/>
            <w:vAlign w:val="top"/>
          </w:tcPr>
          <w:p>
            <w:pPr>
              <w:numPr>
                <w:ilvl w:val="0"/>
                <w:numId w:val="0"/>
              </w:numPr>
              <w:spacing w:line="440" w:lineRule="exact"/>
              <w:ind w:left="0" w:leftChars="0" w:firstLine="0" w:firstLineChars="0"/>
              <w:jc w:val="center"/>
              <w:rPr>
                <w:rFonts w:hint="eastAsia" w:ascii="Times New Roman" w:hAnsi="Times New Roman" w:eastAsia="宋体" w:cs="Times New Roman"/>
                <w:sz w:val="24"/>
                <w:lang w:val="en-US" w:eastAsia="zh-CN"/>
              </w:rPr>
            </w:pPr>
          </w:p>
        </w:tc>
        <w:tc>
          <w:tcPr>
            <w:tcW w:w="1830" w:type="dxa"/>
            <w:vAlign w:val="top"/>
          </w:tcPr>
          <w:p>
            <w:pPr>
              <w:numPr>
                <w:ilvl w:val="0"/>
                <w:numId w:val="0"/>
              </w:numPr>
              <w:spacing w:line="440" w:lineRule="exact"/>
              <w:ind w:left="0" w:leftChars="0" w:firstLine="0" w:firstLineChars="0"/>
              <w:jc w:val="center"/>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无领、无帽</w:t>
            </w:r>
          </w:p>
        </w:tc>
      </w:tr>
    </w:tbl>
    <w:p>
      <w:pPr>
        <w:numPr>
          <w:ilvl w:val="0"/>
          <w:numId w:val="1"/>
        </w:numPr>
        <w:spacing w:line="440" w:lineRule="exact"/>
        <w:ind w:leftChars="0"/>
        <w:rPr>
          <w:rFonts w:ascii="Times New Roman" w:hAnsi="Times New Roman"/>
          <w:b/>
          <w:bCs/>
          <w:sz w:val="24"/>
        </w:rPr>
      </w:pPr>
      <w:r>
        <w:rPr>
          <w:rFonts w:ascii="Times New Roman" w:hAnsi="Times New Roman"/>
          <w:b/>
          <w:bCs/>
          <w:sz w:val="24"/>
        </w:rPr>
        <w:t>合格比选申请人资格要求</w:t>
      </w:r>
    </w:p>
    <w:tbl>
      <w:tblPr>
        <w:tblStyle w:val="23"/>
        <w:tblW w:w="837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856"/>
        <w:gridCol w:w="55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bCs/>
                <w:sz w:val="24"/>
                <w:szCs w:val="24"/>
                <w:shd w:val="clear" w:color="auto" w:fill="FFFFFF"/>
              </w:rPr>
            </w:pPr>
            <w:r>
              <w:rPr>
                <w:rFonts w:hint="eastAsia" w:ascii="宋体" w:hAnsi="宋体"/>
                <w:b/>
                <w:bCs/>
                <w:sz w:val="24"/>
                <w:szCs w:val="24"/>
                <w:shd w:val="clear" w:color="auto" w:fill="FFFFFF"/>
                <w:lang w:val="en-US" w:eastAsia="zh-CN"/>
              </w:rPr>
              <w:t>资格条件要求</w:t>
            </w:r>
          </w:p>
        </w:tc>
        <w:tc>
          <w:tcPr>
            <w:tcW w:w="55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bCs/>
                <w:sz w:val="24"/>
                <w:szCs w:val="24"/>
                <w:shd w:val="clear" w:color="auto" w:fill="FFFFFF"/>
              </w:rPr>
            </w:pPr>
            <w:r>
              <w:rPr>
                <w:rFonts w:hint="eastAsia" w:ascii="宋体" w:hAnsi="宋体"/>
                <w:b/>
                <w:bCs/>
                <w:sz w:val="24"/>
                <w:szCs w:val="24"/>
                <w:shd w:val="clear" w:color="auto" w:fill="FFFFFF"/>
                <w:lang w:val="en-US" w:eastAsia="zh-CN"/>
              </w:rPr>
              <w:t>资格证明文件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1.具有独立承担民事责任的能力</w:t>
            </w:r>
          </w:p>
        </w:tc>
        <w:tc>
          <w:tcPr>
            <w:tcW w:w="55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提供营业范围内有效的“统一社会信用代码营业执照”。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65"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2.具有良好的商业信誉和健全的财务会计制度</w:t>
            </w:r>
          </w:p>
        </w:tc>
        <w:tc>
          <w:tcPr>
            <w:tcW w:w="55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lang w:val="en-US" w:eastAsia="zh-CN"/>
              </w:rPr>
            </w:pPr>
            <w:r>
              <w:rPr>
                <w:rFonts w:hint="eastAsia" w:ascii="宋体" w:hAnsi="宋体"/>
                <w:sz w:val="24"/>
                <w:szCs w:val="24"/>
                <w:shd w:val="clear" w:color="auto" w:fill="FFFFFF"/>
                <w:lang w:val="en-US" w:eastAsia="zh-CN"/>
              </w:rPr>
              <w:t>（1）提供2021或2022年度的财务报告复印件，财务状况报告可不审计（成立时间不足3个月的公司可提供具有健全的财务制度承诺函，格式自拟；成立时间3个月以上不足12个月的，可提供任意一个季度的财务状况报告）。</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（2）提供具有良好的商业信誉</w:t>
            </w:r>
            <w:r>
              <w:rPr>
                <w:rFonts w:hint="eastAsia" w:ascii="宋体" w:hAnsi="宋体"/>
                <w:color w:val="auto"/>
                <w:sz w:val="24"/>
                <w:szCs w:val="24"/>
                <w:shd w:val="clear" w:color="auto" w:fill="FFFFFF"/>
                <w:lang w:val="en-US" w:eastAsia="zh-CN"/>
              </w:rPr>
              <w:t>和健全的财务会计制度承诺函。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3.具有履行合同所必需的设备和专业技术能力</w:t>
            </w:r>
          </w:p>
        </w:tc>
        <w:tc>
          <w:tcPr>
            <w:tcW w:w="55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提供《履行合同所必须的设备和专业技术能力承诺书》。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4.有依法缴纳税收和社会保障资金的良好记录</w:t>
            </w:r>
          </w:p>
        </w:tc>
        <w:tc>
          <w:tcPr>
            <w:tcW w:w="55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lang w:val="en-US" w:eastAsia="zh-CN"/>
              </w:rPr>
            </w:pPr>
            <w:r>
              <w:rPr>
                <w:rFonts w:hint="eastAsia" w:ascii="宋体" w:hAnsi="宋体"/>
                <w:sz w:val="24"/>
                <w:szCs w:val="24"/>
                <w:shd w:val="clear" w:color="auto" w:fill="FFFFFF"/>
                <w:lang w:val="en-US" w:eastAsia="zh-CN"/>
              </w:rPr>
              <w:t>（1）提供开标日前任意一个月的纳税、社保缴纳证明材料、依法缴纳税收和社会保障资金的良好记录承诺函。</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（2）如果依法免税和不需要缴纳社会保障资金的供应商，可不提供（1）所含资料，但必须提供相应文件证明。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5.参加本次采购活动前三年内，在经营活动中无重大违法记录</w:t>
            </w:r>
          </w:p>
        </w:tc>
        <w:tc>
          <w:tcPr>
            <w:tcW w:w="55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40"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Times New Roman" w:hAnsi="Times New Roman"/>
                <w:color w:val="0D0D0D"/>
                <w:kern w:val="0"/>
                <w:sz w:val="24"/>
                <w:szCs w:val="24"/>
                <w:lang w:val="en-US" w:eastAsia="zh-CN"/>
              </w:rPr>
              <w:t>6.</w:t>
            </w:r>
            <w:r>
              <w:rPr>
                <w:rFonts w:ascii="Times New Roman" w:hAnsi="Times New Roman"/>
                <w:color w:val="0D0D0D"/>
                <w:kern w:val="0"/>
                <w:sz w:val="24"/>
                <w:szCs w:val="24"/>
                <w:lang w:val="zh-CN"/>
              </w:rPr>
              <w:t>与其他比选申请人供应商之间，单位负责人不为同一人而且不存在直接控股、管理关系；</w:t>
            </w:r>
          </w:p>
        </w:tc>
        <w:tc>
          <w:tcPr>
            <w:tcW w:w="55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40"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color w:val="0D0D0D"/>
                <w:kern w:val="0"/>
                <w:sz w:val="24"/>
                <w:szCs w:val="24"/>
                <w:lang w:val="en-US" w:eastAsia="zh-CN"/>
              </w:rPr>
            </w:pPr>
            <w:r>
              <w:rPr>
                <w:rFonts w:hint="eastAsia" w:ascii="Times New Roman" w:hAnsi="Times New Roman"/>
                <w:color w:val="0D0D0D"/>
                <w:kern w:val="0"/>
                <w:sz w:val="24"/>
                <w:szCs w:val="24"/>
                <w:lang w:val="en-US" w:eastAsia="zh-CN"/>
              </w:rPr>
              <w:t>7.供应商及其现任法定代表人、主要负责人无行贿犯罪记录。</w:t>
            </w:r>
          </w:p>
        </w:tc>
        <w:tc>
          <w:tcPr>
            <w:tcW w:w="55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lang w:val="en-US" w:eastAsia="zh-CN"/>
              </w:rPr>
            </w:pPr>
            <w:r>
              <w:rPr>
                <w:rFonts w:hint="eastAsia" w:ascii="宋体" w:hAnsi="宋体"/>
                <w:sz w:val="24"/>
                <w:szCs w:val="24"/>
                <w:shd w:val="clear" w:color="auto" w:fill="FFFFFF"/>
                <w:lang w:val="en-US" w:eastAsia="zh-CN"/>
              </w:rPr>
              <w:t>提供承诺书</w:t>
            </w:r>
          </w:p>
        </w:tc>
      </w:tr>
    </w:tbl>
    <w:p>
      <w:pPr>
        <w:autoSpaceDE w:val="0"/>
        <w:autoSpaceDN w:val="0"/>
        <w:adjustRightInd w:val="0"/>
        <w:spacing w:line="360" w:lineRule="auto"/>
        <w:contextualSpacing/>
        <w:rPr>
          <w:rFonts w:hint="eastAsia" w:ascii="Times New Roman" w:hAnsi="Times New Roman" w:eastAsia="宋体"/>
          <w:kern w:val="0"/>
          <w:sz w:val="24"/>
          <w:lang w:val="en-US" w:eastAsia="zh-CN"/>
        </w:rPr>
      </w:pPr>
      <w:r>
        <w:rPr>
          <w:rFonts w:hint="eastAsia" w:ascii="Times New Roman" w:hAnsi="Times New Roman"/>
          <w:b/>
          <w:color w:val="0D0D0D"/>
          <w:kern w:val="0"/>
          <w:sz w:val="24"/>
          <w:lang w:val="zh-CN"/>
        </w:rPr>
        <w:t>四、</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12</w:t>
      </w:r>
      <w:r>
        <w:rPr>
          <w:rFonts w:ascii="Times New Roman" w:hAnsi="Times New Roman"/>
          <w:sz w:val="24"/>
        </w:rPr>
        <w:t>月</w:t>
      </w:r>
      <w:r>
        <w:rPr>
          <w:rFonts w:hint="eastAsia" w:ascii="Times New Roman" w:hAnsi="Times New Roman"/>
          <w:sz w:val="24"/>
          <w:lang w:val="en-US" w:eastAsia="zh-CN"/>
        </w:rPr>
        <w:t>8</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12</w:t>
      </w:r>
      <w:r>
        <w:rPr>
          <w:rFonts w:hint="eastAsia" w:ascii="Times New Roman" w:hAnsi="Times New Roman"/>
          <w:sz w:val="24"/>
        </w:rPr>
        <w:t>月</w:t>
      </w:r>
      <w:r>
        <w:rPr>
          <w:rFonts w:hint="eastAsia" w:ascii="Times New Roman" w:hAnsi="Times New Roman"/>
          <w:sz w:val="24"/>
          <w:lang w:val="en-US" w:eastAsia="zh-CN"/>
        </w:rPr>
        <w:t>12</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kern w:val="0"/>
          <w:sz w:val="24"/>
          <w:lang w:val="zh-CN"/>
        </w:rPr>
        <w:t>五、</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12</w:t>
      </w:r>
      <w:r>
        <w:rPr>
          <w:rFonts w:ascii="Times New Roman" w:hAnsi="Times New Roman"/>
          <w:sz w:val="24"/>
        </w:rPr>
        <w:t>月</w:t>
      </w:r>
      <w:r>
        <w:rPr>
          <w:rFonts w:hint="eastAsia" w:ascii="Times New Roman" w:hAnsi="Times New Roman"/>
          <w:sz w:val="24"/>
          <w:lang w:val="en-US" w:eastAsia="zh-CN"/>
        </w:rPr>
        <w:t>15</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5：0</w:t>
      </w:r>
      <w:r>
        <w:rPr>
          <w:rFonts w:ascii="Times New Roman" w:hAnsi="Times New Roman"/>
          <w:kern w:val="0"/>
          <w:sz w:val="24"/>
        </w:rPr>
        <w:t>0（北京时间）。</w:t>
      </w:r>
    </w:p>
    <w:p>
      <w:pPr>
        <w:spacing w:line="440" w:lineRule="exact"/>
        <w:rPr>
          <w:rFonts w:hint="eastAsia" w:ascii="Times New Roman" w:hAnsi="Times New Roman" w:eastAsia="宋体"/>
          <w:kern w:val="0"/>
          <w:sz w:val="24"/>
          <w:lang w:val="en-US" w:eastAsia="zh-CN"/>
        </w:rPr>
      </w:pPr>
      <w:r>
        <w:rPr>
          <w:rFonts w:hint="eastAsia" w:ascii="Times New Roman" w:hAnsi="Times New Roman"/>
          <w:b/>
          <w:bCs w:val="0"/>
          <w:sz w:val="24"/>
        </w:rPr>
        <w:t>六、</w:t>
      </w:r>
      <w:r>
        <w:rPr>
          <w:rFonts w:ascii="Times New Roman" w:hAnsi="Times New Roman"/>
          <w:b/>
          <w:bCs/>
          <w:sz w:val="24"/>
        </w:rPr>
        <w:t>递交响应文件</w:t>
      </w:r>
      <w:r>
        <w:rPr>
          <w:rFonts w:hint="eastAsia" w:ascii="Times New Roman" w:hAnsi="Times New Roman"/>
          <w:b/>
          <w:bCs/>
          <w:sz w:val="24"/>
        </w:rPr>
        <w:t>方式</w:t>
      </w:r>
      <w:r>
        <w:rPr>
          <w:rFonts w:ascii="Times New Roman" w:hAnsi="Times New Roman"/>
          <w:b/>
        </w:rPr>
        <w:t>：</w:t>
      </w:r>
      <w:r>
        <w:rPr>
          <w:rFonts w:hint="eastAsia" w:ascii="Times New Roman" w:hAnsi="Times New Roman"/>
          <w:kern w:val="0"/>
          <w:sz w:val="24"/>
        </w:rPr>
        <w:t>响应文件一式两份（一正一副，密封），</w:t>
      </w:r>
      <w:r>
        <w:rPr>
          <w:rFonts w:hint="eastAsia" w:ascii="Times New Roman" w:hAnsi="Times New Roman"/>
          <w:b/>
          <w:bCs/>
          <w:kern w:val="0"/>
          <w:sz w:val="24"/>
        </w:rPr>
        <w:t>响应文件</w:t>
      </w:r>
      <w:r>
        <w:rPr>
          <w:rFonts w:hint="eastAsia" w:ascii="Times New Roman" w:hAnsi="Times New Roman"/>
          <w:b/>
          <w:bCs/>
          <w:kern w:val="0"/>
          <w:sz w:val="24"/>
          <w:lang w:eastAsia="zh-CN"/>
        </w:rPr>
        <w:t>和</w:t>
      </w:r>
      <w:r>
        <w:rPr>
          <w:rFonts w:hint="eastAsia" w:ascii="Times New Roman" w:hAnsi="Times New Roman"/>
          <w:b/>
          <w:bCs/>
          <w:kern w:val="0"/>
          <w:sz w:val="24"/>
        </w:rPr>
        <w:t>3件样衣须现场递交，样衣需按照要求的颜色和款式提供</w:t>
      </w:r>
      <w:r>
        <w:rPr>
          <w:rFonts w:hint="eastAsia" w:ascii="Times New Roman" w:hAnsi="Times New Roman"/>
          <w:kern w:val="0"/>
          <w:sz w:val="24"/>
        </w:rPr>
        <w:t>。</w:t>
      </w:r>
    </w:p>
    <w:p>
      <w:pPr>
        <w:spacing w:line="440" w:lineRule="exact"/>
        <w:rPr>
          <w:rFonts w:hint="eastAsia" w:ascii="Times New Roman" w:hAnsi="Times New Roman" w:eastAsia="宋体"/>
          <w:b/>
          <w:kern w:val="0"/>
          <w:sz w:val="24"/>
          <w:lang w:eastAsia="zh-CN"/>
        </w:rPr>
      </w:pPr>
      <w:r>
        <w:rPr>
          <w:rFonts w:hint="eastAsia" w:ascii="Times New Roman" w:hAnsi="Times New Roman"/>
          <w:b/>
          <w:bCs/>
          <w:sz w:val="24"/>
        </w:rPr>
        <w:t>七、</w:t>
      </w:r>
      <w:r>
        <w:rPr>
          <w:rFonts w:ascii="Times New Roman" w:hAnsi="Times New Roman"/>
          <w:b/>
          <w:bCs/>
          <w:sz w:val="24"/>
        </w:rPr>
        <w:t>比选时间：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12</w:t>
      </w:r>
      <w:r>
        <w:rPr>
          <w:rFonts w:ascii="Times New Roman" w:hAnsi="Times New Roman"/>
          <w:sz w:val="24"/>
        </w:rPr>
        <w:t>月</w:t>
      </w:r>
      <w:r>
        <w:rPr>
          <w:rFonts w:hint="eastAsia" w:ascii="Times New Roman" w:hAnsi="Times New Roman"/>
          <w:sz w:val="24"/>
          <w:lang w:val="en-US" w:eastAsia="zh-CN"/>
        </w:rPr>
        <w:t>15</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5：0</w:t>
      </w:r>
      <w:r>
        <w:rPr>
          <w:rFonts w:ascii="Times New Roman" w:hAnsi="Times New Roman"/>
          <w:kern w:val="0"/>
          <w:sz w:val="24"/>
        </w:rPr>
        <w:t>0（北京时间）</w:t>
      </w:r>
      <w:r>
        <w:rPr>
          <w:rFonts w:hint="eastAsia" w:ascii="Times New Roman" w:hAnsi="Times New Roman"/>
          <w:kern w:val="0"/>
          <w:sz w:val="24"/>
          <w:lang w:eastAsia="zh-CN"/>
        </w:rPr>
        <w:t>。</w:t>
      </w:r>
      <w:bookmarkStart w:id="47" w:name="_GoBack"/>
      <w:bookmarkEnd w:id="47"/>
    </w:p>
    <w:p>
      <w:pPr>
        <w:spacing w:line="440" w:lineRule="exact"/>
        <w:rPr>
          <w:rFonts w:ascii="Times New Roman" w:hAnsi="Times New Roman"/>
          <w:b w:val="0"/>
          <w:bCs/>
          <w:kern w:val="0"/>
          <w:sz w:val="24"/>
        </w:rPr>
      </w:pPr>
      <w:r>
        <w:rPr>
          <w:rFonts w:hint="eastAsia" w:ascii="Times New Roman" w:hAnsi="Times New Roman"/>
          <w:b/>
          <w:kern w:val="0"/>
          <w:sz w:val="24"/>
        </w:rPr>
        <w:t>八、</w:t>
      </w:r>
      <w:r>
        <w:rPr>
          <w:rFonts w:ascii="Times New Roman" w:hAnsi="Times New Roman"/>
          <w:b/>
          <w:bCs/>
          <w:sz w:val="24"/>
        </w:rPr>
        <w:t>比选地点：</w:t>
      </w:r>
      <w:r>
        <w:rPr>
          <w:rFonts w:hint="eastAsia" w:ascii="Times New Roman" w:hAnsi="Times New Roman"/>
          <w:b w:val="0"/>
          <w:bCs/>
          <w:sz w:val="24"/>
        </w:rPr>
        <w:t>三台县人民医院行政楼</w:t>
      </w:r>
      <w:r>
        <w:rPr>
          <w:rFonts w:hint="eastAsia" w:ascii="Times New Roman" w:hAnsi="Times New Roman"/>
          <w:b w:val="0"/>
          <w:bCs/>
          <w:sz w:val="24"/>
          <w:lang w:eastAsia="zh-CN"/>
        </w:rPr>
        <w:t>二</w:t>
      </w:r>
      <w:r>
        <w:rPr>
          <w:rFonts w:hint="eastAsia" w:ascii="Times New Roman" w:hAnsi="Times New Roman"/>
          <w:b w:val="0"/>
          <w:bCs/>
          <w:sz w:val="24"/>
        </w:rPr>
        <w:t>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sz w:val="36"/>
          <w:szCs w:val="36"/>
        </w:rPr>
      </w:pPr>
      <w:r>
        <w:rPr>
          <w:rFonts w:hint="eastAsia" w:ascii="Times New Roman" w:hAnsi="Times New Roman"/>
          <w:b/>
          <w:kern w:val="0"/>
          <w:sz w:val="24"/>
        </w:rPr>
        <w:t>九、</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bookmarkStart w:id="1" w:name="_Toc52036324"/>
      <w:r>
        <w:rPr>
          <w:rFonts w:ascii="Times New Roman" w:hAnsi="Times New Roman"/>
          <w:b/>
          <w:sz w:val="36"/>
          <w:szCs w:val="36"/>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b/>
          <w:kern w:val="0"/>
          <w:sz w:val="32"/>
          <w:szCs w:val="32"/>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服务、商务要求</w:t>
      </w:r>
      <w:bookmarkEnd w:id="1"/>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b/>
          <w:kern w:val="13"/>
          <w:sz w:val="24"/>
        </w:rPr>
      </w:pPr>
      <w:bookmarkStart w:id="2" w:name="_Toc350964160"/>
      <w:bookmarkStart w:id="3" w:name="_Toc233048245"/>
      <w:r>
        <w:rPr>
          <w:rFonts w:hint="eastAsia" w:asciiTheme="minorEastAsia" w:hAnsiTheme="minorEastAsia" w:eastAsiaTheme="minorEastAsia"/>
          <w:b/>
          <w:kern w:val="0"/>
          <w:sz w:val="28"/>
          <w:szCs w:val="28"/>
          <w:lang w:eastAsia="zh-CN"/>
        </w:rPr>
        <w:t>商务要求</w:t>
      </w:r>
    </w:p>
    <w:p>
      <w:pPr>
        <w:pStyle w:val="54"/>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asciiTheme="minorEastAsia" w:hAnsiTheme="minorEastAsia" w:eastAsiaTheme="minorEastAsia"/>
          <w:kern w:val="13"/>
          <w:sz w:val="24"/>
        </w:rPr>
      </w:pPr>
      <w:r>
        <w:rPr>
          <w:rFonts w:hint="eastAsia" w:asciiTheme="minorEastAsia" w:hAnsiTheme="minorEastAsia" w:eastAsiaTheme="minorEastAsia"/>
          <w:kern w:val="13"/>
          <w:sz w:val="24"/>
          <w:lang w:val="en-US" w:eastAsia="zh-CN"/>
        </w:rPr>
        <w:t>1.</w:t>
      </w:r>
      <w:r>
        <w:rPr>
          <w:rFonts w:asciiTheme="minorEastAsia" w:hAnsiTheme="minorEastAsia" w:eastAsiaTheme="minorEastAsia"/>
          <w:kern w:val="13"/>
          <w:sz w:val="24"/>
        </w:rPr>
        <w:t>配送地址：</w:t>
      </w:r>
      <w:r>
        <w:rPr>
          <w:rFonts w:hint="eastAsia" w:asciiTheme="minorEastAsia" w:hAnsiTheme="minorEastAsia" w:eastAsiaTheme="minorEastAsia"/>
          <w:kern w:val="13"/>
          <w:sz w:val="24"/>
          <w:lang w:eastAsia="zh-CN"/>
        </w:rPr>
        <w:t>三台县人民医院指定地点</w:t>
      </w:r>
      <w:r>
        <w:rPr>
          <w:rFonts w:asciiTheme="minorEastAsia" w:hAnsiTheme="minorEastAsia" w:eastAsiaTheme="minorEastAsia"/>
          <w:kern w:val="13"/>
          <w:sz w:val="24"/>
        </w:rPr>
        <w:t>。</w:t>
      </w:r>
    </w:p>
    <w:p>
      <w:pPr>
        <w:pStyle w:val="54"/>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heme="minorEastAsia" w:hAnsiTheme="minorEastAsia" w:eastAsiaTheme="minorEastAsia"/>
          <w:kern w:val="13"/>
          <w:sz w:val="24"/>
          <w:lang w:val="en-US" w:eastAsia="zh-CN"/>
        </w:rPr>
      </w:pPr>
      <w:r>
        <w:rPr>
          <w:rFonts w:hint="eastAsia" w:asciiTheme="minorEastAsia" w:hAnsiTheme="minorEastAsia" w:eastAsiaTheme="minorEastAsia"/>
          <w:kern w:val="13"/>
          <w:sz w:val="24"/>
          <w:lang w:val="en-US" w:eastAsia="zh-CN"/>
        </w:rPr>
        <w:t>2.</w:t>
      </w:r>
      <w:r>
        <w:rPr>
          <w:rFonts w:asciiTheme="minorEastAsia" w:hAnsiTheme="minorEastAsia" w:eastAsiaTheme="minorEastAsia"/>
          <w:kern w:val="13"/>
          <w:sz w:val="24"/>
        </w:rPr>
        <w:t>交货期：</w:t>
      </w:r>
      <w:r>
        <w:rPr>
          <w:rFonts w:hint="eastAsia" w:asciiTheme="minorEastAsia" w:hAnsiTheme="minorEastAsia" w:eastAsiaTheme="minorEastAsia"/>
          <w:kern w:val="13"/>
          <w:sz w:val="24"/>
          <w:lang w:eastAsia="zh-CN"/>
        </w:rPr>
        <w:t>合同签订后</w:t>
      </w:r>
      <w:r>
        <w:rPr>
          <w:rFonts w:hint="eastAsia" w:asciiTheme="minorEastAsia" w:hAnsiTheme="minorEastAsia" w:eastAsiaTheme="minorEastAsia"/>
          <w:kern w:val="13"/>
          <w:sz w:val="24"/>
          <w:lang w:val="en-US" w:eastAsia="zh-CN"/>
        </w:rPr>
        <w:t>30天内交货。</w:t>
      </w:r>
    </w:p>
    <w:p>
      <w:pPr>
        <w:pStyle w:val="54"/>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b w:val="0"/>
          <w:bCs/>
          <w:kern w:val="13"/>
          <w:sz w:val="24"/>
          <w:lang w:eastAsia="zh-CN"/>
        </w:rPr>
      </w:pPr>
      <w:r>
        <w:rPr>
          <w:rFonts w:hint="eastAsia" w:asciiTheme="minorEastAsia" w:hAnsiTheme="minorEastAsia" w:eastAsiaTheme="minorEastAsia"/>
          <w:b w:val="0"/>
          <w:bCs/>
          <w:kern w:val="13"/>
          <w:sz w:val="24"/>
          <w:lang w:val="en-US" w:eastAsia="zh-CN"/>
        </w:rPr>
        <w:t>3.</w:t>
      </w:r>
      <w:r>
        <w:rPr>
          <w:rFonts w:hint="eastAsia" w:asciiTheme="minorEastAsia" w:hAnsiTheme="minorEastAsia" w:eastAsiaTheme="minorEastAsia"/>
          <w:b w:val="0"/>
          <w:bCs/>
          <w:kern w:val="13"/>
          <w:sz w:val="24"/>
        </w:rPr>
        <w:t>售后服务要求</w:t>
      </w:r>
      <w:r>
        <w:rPr>
          <w:rFonts w:asciiTheme="minorEastAsia" w:hAnsiTheme="minorEastAsia" w:eastAsiaTheme="minorEastAsia"/>
          <w:b w:val="0"/>
          <w:bCs/>
          <w:kern w:val="13"/>
          <w:sz w:val="24"/>
        </w:rPr>
        <w:t>：</w:t>
      </w:r>
      <w:r>
        <w:rPr>
          <w:rFonts w:hint="eastAsia" w:asciiTheme="minorEastAsia" w:hAnsiTheme="minorEastAsia" w:eastAsiaTheme="minorEastAsia"/>
          <w:b w:val="0"/>
          <w:bCs/>
          <w:kern w:val="13"/>
          <w:sz w:val="24"/>
          <w:lang w:eastAsia="zh-CN"/>
        </w:rPr>
        <w:t>验收合格后</w:t>
      </w:r>
      <w:r>
        <w:rPr>
          <w:rFonts w:hint="eastAsia" w:asciiTheme="minorEastAsia" w:hAnsiTheme="minorEastAsia" w:eastAsiaTheme="minorEastAsia"/>
          <w:b w:val="0"/>
          <w:bCs/>
          <w:kern w:val="13"/>
          <w:sz w:val="24"/>
          <w:lang w:val="en-US" w:eastAsia="zh-CN"/>
        </w:rPr>
        <w:t>15天内</w:t>
      </w:r>
      <w:r>
        <w:rPr>
          <w:rFonts w:hint="eastAsia" w:asciiTheme="minorEastAsia" w:hAnsiTheme="minorEastAsia" w:eastAsiaTheme="minorEastAsia"/>
          <w:b w:val="0"/>
          <w:bCs/>
          <w:kern w:val="13"/>
          <w:sz w:val="24"/>
          <w:lang w:eastAsia="zh-CN"/>
        </w:rPr>
        <w:t>产品出现质量问题，供货公司负责包换、包退、包修。</w:t>
      </w:r>
    </w:p>
    <w:p>
      <w:pPr>
        <w:pStyle w:val="54"/>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asciiTheme="minorEastAsia" w:hAnsiTheme="minorEastAsia" w:eastAsiaTheme="minorEastAsia"/>
          <w:b/>
          <w:kern w:val="13"/>
          <w:sz w:val="24"/>
        </w:rPr>
      </w:pPr>
      <w:r>
        <w:rPr>
          <w:rFonts w:hint="eastAsia" w:asciiTheme="minorEastAsia" w:hAnsiTheme="minorEastAsia" w:eastAsiaTheme="minorEastAsia"/>
          <w:b w:val="0"/>
          <w:bCs/>
          <w:kern w:val="13"/>
          <w:sz w:val="24"/>
          <w:lang w:val="en-US" w:eastAsia="zh-CN"/>
        </w:rPr>
        <w:t>4.</w:t>
      </w:r>
      <w:r>
        <w:rPr>
          <w:rFonts w:asciiTheme="minorEastAsia" w:hAnsiTheme="minorEastAsia" w:eastAsiaTheme="minorEastAsia"/>
          <w:b w:val="0"/>
          <w:bCs/>
          <w:kern w:val="13"/>
          <w:sz w:val="24"/>
        </w:rPr>
        <w:t>付款方法和条件：</w:t>
      </w:r>
      <w:r>
        <w:rPr>
          <w:rFonts w:hint="eastAsia"/>
          <w:sz w:val="24"/>
        </w:rPr>
        <w:t>实行银行转账汇款，在产品验收合格，收到发票后</w:t>
      </w:r>
      <w:r>
        <w:rPr>
          <w:rFonts w:hint="eastAsia" w:asciiTheme="minorEastAsia" w:hAnsiTheme="minorEastAsia" w:eastAsiaTheme="minorEastAsia"/>
          <w:b w:val="0"/>
          <w:bCs/>
          <w:kern w:val="13"/>
          <w:sz w:val="24"/>
          <w:lang w:val="en-US" w:eastAsia="zh-CN"/>
        </w:rPr>
        <w:t>1</w:t>
      </w:r>
      <w:r>
        <w:rPr>
          <w:rFonts w:hint="eastAsia"/>
          <w:sz w:val="24"/>
        </w:rPr>
        <w:t>个月内支付全部货款。</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sz w:val="36"/>
          <w:szCs w:val="36"/>
        </w:rPr>
      </w:pPr>
      <w:r>
        <w:rPr>
          <w:rFonts w:hint="eastAsia" w:ascii="宋体" w:hAnsi="宋体"/>
          <w:sz w:val="28"/>
          <w:szCs w:val="28"/>
        </w:rPr>
        <w:t>▲</w:t>
      </w:r>
      <w:r>
        <w:rPr>
          <w:rFonts w:asciiTheme="minorEastAsia" w:hAnsiTheme="minorEastAsia" w:eastAsiaTheme="minorEastAsia"/>
          <w:b/>
          <w:kern w:val="0"/>
          <w:sz w:val="24"/>
        </w:rPr>
        <w:t>注：</w:t>
      </w:r>
      <w:r>
        <w:rPr>
          <w:rFonts w:hint="eastAsia" w:asciiTheme="minorEastAsia" w:hAnsiTheme="minorEastAsia" w:eastAsiaTheme="minorEastAsia"/>
          <w:b/>
          <w:kern w:val="0"/>
          <w:sz w:val="24"/>
        </w:rPr>
        <w:t>所有的</w:t>
      </w:r>
      <w:r>
        <w:rPr>
          <w:rFonts w:asciiTheme="minorEastAsia" w:hAnsiTheme="minorEastAsia" w:eastAsiaTheme="minorEastAsia"/>
          <w:b/>
          <w:kern w:val="0"/>
          <w:sz w:val="24"/>
        </w:rPr>
        <w:t>商务要求均</w:t>
      </w:r>
      <w:r>
        <w:rPr>
          <w:rFonts w:asciiTheme="minorEastAsia" w:hAnsiTheme="minorEastAsia" w:eastAsiaTheme="minorEastAsia"/>
          <w:b/>
          <w:bCs/>
          <w:kern w:val="0"/>
          <w:sz w:val="24"/>
        </w:rPr>
        <w:t>为实质性要求，负偏离将导致响应文件无效。</w:t>
      </w:r>
      <w:bookmarkStart w:id="4" w:name="_Toc52036325"/>
      <w:bookmarkStart w:id="5" w:name="_Toc520455383"/>
    </w:p>
    <w:bookmarkEnd w:id="4"/>
    <w:bookmarkEnd w:id="5"/>
    <w:p>
      <w:pPr>
        <w:rPr>
          <w:rFonts w:hint="eastAsia" w:ascii="Times New Roman" w:hAnsi="Times New Roman"/>
          <w:b/>
          <w:bCs/>
          <w:kern w:val="0"/>
          <w:sz w:val="32"/>
          <w:szCs w:val="32"/>
        </w:rPr>
      </w:pPr>
      <w:r>
        <w:rPr>
          <w:rFonts w:hint="eastAsia" w:ascii="Times New Roman" w:hAnsi="Times New Roman"/>
          <w:b/>
          <w:bCs/>
          <w:kern w:val="0"/>
          <w:sz w:val="32"/>
          <w:szCs w:val="32"/>
        </w:rPr>
        <w:br w:type="page"/>
      </w:r>
    </w:p>
    <w:p>
      <w:pPr>
        <w:spacing w:line="360" w:lineRule="auto"/>
        <w:jc w:val="center"/>
        <w:rPr>
          <w:rFonts w:ascii="Times New Roman" w:hAnsi="Times New Roman"/>
          <w:bCs/>
          <w:kern w:val="0"/>
          <w:sz w:val="32"/>
          <w:szCs w:val="32"/>
        </w:rPr>
      </w:pPr>
      <w:r>
        <w:rPr>
          <w:rFonts w:hint="eastAsia" w:ascii="Times New Roman" w:hAnsi="Times New Roman"/>
          <w:b/>
          <w:bCs/>
          <w:kern w:val="0"/>
          <w:sz w:val="32"/>
          <w:szCs w:val="32"/>
        </w:rPr>
        <w:t>第</w:t>
      </w:r>
      <w:r>
        <w:rPr>
          <w:rFonts w:hint="eastAsia" w:ascii="Times New Roman" w:hAnsi="Times New Roman"/>
          <w:b/>
          <w:bCs/>
          <w:kern w:val="0"/>
          <w:sz w:val="32"/>
          <w:szCs w:val="32"/>
          <w:lang w:eastAsia="zh-CN"/>
        </w:rPr>
        <w:t>三</w:t>
      </w:r>
      <w:r>
        <w:rPr>
          <w:rFonts w:hint="eastAsia" w:ascii="Times New Roman" w:hAnsi="Times New Roman"/>
          <w:b/>
          <w:bCs/>
          <w:kern w:val="0"/>
          <w:sz w:val="32"/>
          <w:szCs w:val="32"/>
        </w:rPr>
        <w:t>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jc w:val="left"/>
        <w:rPr>
          <w:rFonts w:ascii="Times New Roman" w:hAnsi="Times New Roman"/>
          <w:b/>
          <w:bCs/>
          <w:kern w:val="0"/>
          <w:sz w:val="24"/>
          <w:szCs w:val="20"/>
        </w:rPr>
      </w:pPr>
      <w:r>
        <w:rPr>
          <w:rFonts w:ascii="Times New Roman" w:hAnsi="Times New Roman"/>
          <w:b/>
          <w:bCs/>
          <w:kern w:val="0"/>
          <w:sz w:val="24"/>
          <w:szCs w:val="20"/>
        </w:rPr>
        <w:t>综合评分明细表</w:t>
      </w:r>
    </w:p>
    <w:tbl>
      <w:tblPr>
        <w:tblStyle w:val="23"/>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20"/>
        <w:gridCol w:w="660"/>
        <w:gridCol w:w="2639"/>
        <w:gridCol w:w="2227"/>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hint="eastAsia" w:ascii="宋体" w:hAnsi="宋体" w:eastAsia="宋体"/>
                <w:b/>
                <w:bCs/>
                <w:sz w:val="24"/>
                <w:szCs w:val="24"/>
                <w:lang w:eastAsia="zh-CN"/>
              </w:rPr>
            </w:pPr>
            <w:r>
              <w:rPr>
                <w:rFonts w:hint="eastAsia" w:ascii="宋体" w:hAnsi="宋体"/>
                <w:b/>
                <w:bCs/>
                <w:sz w:val="24"/>
                <w:szCs w:val="24"/>
                <w:lang w:eastAsia="zh-CN"/>
              </w:rPr>
              <w:t>序号</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评分因素及权重</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分值</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sz w:val="24"/>
                <w:szCs w:val="24"/>
              </w:rPr>
            </w:pPr>
            <w:r>
              <w:rPr>
                <w:rFonts w:hint="eastAsia" w:ascii="宋体" w:hAnsi="宋体"/>
                <w:b/>
                <w:bCs/>
                <w:sz w:val="24"/>
                <w:szCs w:val="24"/>
              </w:rPr>
              <w:t>说明</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sz w:val="24"/>
                <w:szCs w:val="24"/>
              </w:rPr>
            </w:pPr>
            <w:r>
              <w:rPr>
                <w:rFonts w:hint="eastAsia" w:ascii="宋体" w:hAnsi="宋体"/>
                <w:b/>
                <w:bCs/>
                <w:sz w:val="24"/>
                <w:szCs w:val="24"/>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ascii="宋体" w:hAnsi="宋体"/>
                <w:bCs/>
                <w:sz w:val="24"/>
                <w:szCs w:val="24"/>
              </w:rPr>
              <w:t>1</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rPr>
              <w:t>报价</w:t>
            </w:r>
            <w:r>
              <w:rPr>
                <w:rFonts w:hint="eastAsia" w:ascii="宋体" w:hAnsi="宋体"/>
                <w:bCs/>
                <w:sz w:val="24"/>
                <w:szCs w:val="24"/>
                <w:lang w:val="en-US" w:eastAsia="zh-CN"/>
              </w:rPr>
              <w:t>30%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hint="eastAsia" w:ascii="宋体" w:hAnsi="宋体"/>
                <w:bCs/>
                <w:sz w:val="24"/>
                <w:szCs w:val="24"/>
                <w:lang w:val="en-US" w:eastAsia="zh-CN"/>
              </w:rPr>
              <w:t>3</w:t>
            </w:r>
            <w:r>
              <w:rPr>
                <w:rFonts w:ascii="宋体" w:hAnsi="宋体"/>
                <w:bCs/>
                <w:sz w:val="24"/>
                <w:szCs w:val="24"/>
              </w:rPr>
              <w:t>0</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以本次符合要求的最低的有效投标报价为基准价，投标报价得分</w:t>
            </w:r>
            <w:r>
              <w:rPr>
                <w:rFonts w:ascii="宋体" w:hAnsi="宋体"/>
                <w:sz w:val="24"/>
                <w:szCs w:val="24"/>
              </w:rPr>
              <w:t>=（基准价／投标报价）×</w:t>
            </w:r>
            <w:r>
              <w:rPr>
                <w:rFonts w:hint="eastAsia" w:ascii="宋体" w:hAnsi="宋体"/>
                <w:sz w:val="24"/>
                <w:szCs w:val="24"/>
                <w:lang w:val="en-US" w:eastAsia="zh-CN"/>
              </w:rPr>
              <w:t>3</w:t>
            </w:r>
            <w:r>
              <w:rPr>
                <w:rFonts w:ascii="宋体" w:hAnsi="宋体"/>
                <w:sz w:val="24"/>
                <w:szCs w:val="24"/>
              </w:rPr>
              <w:t>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以</w:t>
            </w:r>
            <w:r>
              <w:rPr>
                <w:rFonts w:hint="eastAsia" w:ascii="宋体" w:hAnsi="宋体"/>
                <w:sz w:val="24"/>
                <w:szCs w:val="24"/>
                <w:lang w:eastAsia="zh-CN"/>
              </w:rPr>
              <w:t>报价</w:t>
            </w:r>
            <w:r>
              <w:rPr>
                <w:rFonts w:hint="eastAsia" w:ascii="宋体" w:hAnsi="宋体"/>
                <w:sz w:val="24"/>
                <w:szCs w:val="24"/>
              </w:rPr>
              <w:t>表为准，评分的取值按四舍五入法，保留小数点后两位。</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val="en-US" w:eastAsia="zh-CN"/>
              </w:rPr>
            </w:pPr>
            <w:r>
              <w:rPr>
                <w:rFonts w:hint="eastAsia" w:ascii="宋体" w:hAnsi="宋体"/>
                <w:bCs/>
                <w:sz w:val="24"/>
                <w:szCs w:val="24"/>
                <w:lang w:val="en-US" w:eastAsia="zh-CN"/>
              </w:rPr>
              <w:t>2</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bCs/>
                <w:sz w:val="24"/>
                <w:szCs w:val="24"/>
                <w:lang w:val="en-US" w:eastAsia="zh-CN"/>
              </w:rPr>
            </w:pPr>
            <w:r>
              <w:rPr>
                <w:rFonts w:hint="eastAsia" w:ascii="宋体" w:hAnsi="宋体"/>
                <w:bCs/>
                <w:sz w:val="24"/>
                <w:szCs w:val="24"/>
                <w:lang w:val="en-US" w:eastAsia="zh-CN"/>
              </w:rPr>
              <w:t>质量60%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lang w:val="en-US" w:eastAsia="zh-CN"/>
              </w:rPr>
              <w:t>60</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 w:val="24"/>
                <w:szCs w:val="24"/>
                <w:lang w:eastAsia="zh-CN"/>
              </w:rPr>
            </w:pPr>
            <w:r>
              <w:rPr>
                <w:rFonts w:hint="eastAsia" w:ascii="宋体" w:hAnsi="宋体"/>
                <w:sz w:val="24"/>
                <w:szCs w:val="24"/>
                <w:lang w:eastAsia="zh-CN"/>
              </w:rPr>
              <w:t>根据样品材料、质量等综合因素综合打分，第一名得</w:t>
            </w:r>
            <w:r>
              <w:rPr>
                <w:rFonts w:hint="eastAsia" w:ascii="宋体" w:hAnsi="宋体"/>
                <w:sz w:val="24"/>
                <w:szCs w:val="24"/>
                <w:lang w:val="en-US" w:eastAsia="zh-CN"/>
              </w:rPr>
              <w:t>60分、第二名得45分，第三名得30分，以此类推</w:t>
            </w:r>
            <w:r>
              <w:rPr>
                <w:rFonts w:hint="eastAsia" w:ascii="宋体" w:hAnsi="宋体"/>
                <w:sz w:val="24"/>
                <w:szCs w:val="24"/>
                <w:lang w:eastAsia="zh-CN"/>
              </w:rPr>
              <w:t>。</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24"/>
                <w:szCs w:val="24"/>
                <w:lang w:eastAsia="zh-CN"/>
              </w:rPr>
            </w:pP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24"/>
                <w:szCs w:val="24"/>
                <w:lang w:eastAsia="zh-CN"/>
              </w:rPr>
            </w:pPr>
            <w:r>
              <w:rPr>
                <w:rFonts w:hint="eastAsia" w:ascii="宋体" w:hAnsi="宋体"/>
                <w:sz w:val="24"/>
                <w:szCs w:val="24"/>
                <w:lang w:eastAsia="zh-CN"/>
              </w:rPr>
              <w:t>技术类评价因素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eastAsia="zh-CN"/>
              </w:rPr>
            </w:pPr>
            <w:r>
              <w:rPr>
                <w:rFonts w:hint="eastAsia" w:ascii="宋体" w:hAnsi="宋体"/>
                <w:bCs/>
                <w:sz w:val="24"/>
                <w:szCs w:val="24"/>
                <w:lang w:val="en-US" w:eastAsia="zh-CN"/>
              </w:rPr>
              <w:t>3</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rPr>
              <w:t>履约能力</w:t>
            </w:r>
            <w:r>
              <w:rPr>
                <w:rFonts w:hint="eastAsia" w:ascii="宋体" w:hAnsi="宋体"/>
                <w:bCs/>
                <w:sz w:val="24"/>
                <w:szCs w:val="24"/>
                <w:lang w:val="en-US" w:eastAsia="zh-CN"/>
              </w:rPr>
              <w:t>10%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eastAsia="zh-CN"/>
              </w:rPr>
            </w:pPr>
            <w:r>
              <w:rPr>
                <w:rFonts w:hint="eastAsia" w:ascii="宋体" w:hAnsi="宋体"/>
                <w:bCs/>
                <w:sz w:val="24"/>
                <w:szCs w:val="24"/>
                <w:lang w:val="en-US" w:eastAsia="zh-CN"/>
              </w:rPr>
              <w:t>10</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根据投标人</w:t>
            </w:r>
            <w:r>
              <w:rPr>
                <w:rFonts w:ascii="宋体" w:hAnsi="宋体"/>
                <w:sz w:val="24"/>
                <w:szCs w:val="24"/>
              </w:rPr>
              <w:t>20</w:t>
            </w:r>
            <w:r>
              <w:rPr>
                <w:rFonts w:hint="eastAsia" w:ascii="宋体" w:hAnsi="宋体"/>
                <w:sz w:val="24"/>
                <w:szCs w:val="24"/>
                <w:lang w:val="en-US" w:eastAsia="zh-CN"/>
              </w:rPr>
              <w:t>21</w:t>
            </w:r>
            <w:r>
              <w:rPr>
                <w:rFonts w:ascii="宋体" w:hAnsi="宋体"/>
                <w:sz w:val="24"/>
                <w:szCs w:val="24"/>
              </w:rPr>
              <w:t>年以来业绩计算，单项合同一个得</w:t>
            </w:r>
            <w:r>
              <w:rPr>
                <w:rFonts w:hint="eastAsia" w:ascii="宋体" w:hAnsi="宋体"/>
                <w:sz w:val="24"/>
                <w:szCs w:val="24"/>
                <w:lang w:val="en-US" w:eastAsia="zh-CN"/>
              </w:rPr>
              <w:t>1</w:t>
            </w:r>
            <w:r>
              <w:rPr>
                <w:rFonts w:ascii="宋体" w:hAnsi="宋体"/>
                <w:sz w:val="24"/>
                <w:szCs w:val="24"/>
              </w:rPr>
              <w:t>分，最多得</w:t>
            </w:r>
            <w:r>
              <w:rPr>
                <w:rFonts w:hint="eastAsia" w:ascii="宋体" w:hAnsi="宋体"/>
                <w:sz w:val="24"/>
                <w:szCs w:val="24"/>
                <w:lang w:val="en-US" w:eastAsia="zh-CN"/>
              </w:rPr>
              <w:t>10</w:t>
            </w:r>
            <w:r>
              <w:rPr>
                <w:rFonts w:ascii="宋体" w:hAnsi="宋体"/>
                <w:sz w:val="24"/>
                <w:szCs w:val="24"/>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类似业绩指：</w:t>
            </w:r>
            <w:r>
              <w:rPr>
                <w:rFonts w:hint="eastAsia" w:ascii="宋体" w:hAnsi="宋体"/>
                <w:sz w:val="24"/>
                <w:szCs w:val="24"/>
                <w:lang w:eastAsia="zh-CN"/>
              </w:rPr>
              <w:t>同类产品</w:t>
            </w:r>
            <w:r>
              <w:rPr>
                <w:rFonts w:hint="eastAsia" w:ascii="宋体" w:hAnsi="宋体"/>
                <w:sz w:val="24"/>
                <w:szCs w:val="24"/>
              </w:rPr>
              <w:t>销售业绩。</w:t>
            </w:r>
          </w:p>
          <w:p>
            <w:pPr>
              <w:spacing w:line="0" w:lineRule="atLeast"/>
              <w:jc w:val="center"/>
              <w:rPr>
                <w:rFonts w:ascii="宋体" w:hAnsi="宋体"/>
                <w:sz w:val="24"/>
                <w:szCs w:val="24"/>
              </w:rPr>
            </w:pPr>
            <w:r>
              <w:rPr>
                <w:rFonts w:hint="eastAsia" w:ascii="宋体" w:hAnsi="宋体"/>
                <w:sz w:val="24"/>
                <w:szCs w:val="24"/>
              </w:rPr>
              <w:t>提供合同</w:t>
            </w:r>
            <w:r>
              <w:rPr>
                <w:rFonts w:ascii="宋体" w:hAnsi="宋体"/>
                <w:sz w:val="24"/>
                <w:szCs w:val="24"/>
              </w:rPr>
              <w:t>/协议复印件并加盖投标人的公章。</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共同评分因素</w:t>
            </w:r>
          </w:p>
        </w:tc>
      </w:tr>
    </w:tbl>
    <w:p>
      <w:pPr>
        <w:widowControl/>
        <w:adjustRightInd w:val="0"/>
        <w:snapToGrid w:val="0"/>
        <w:spacing w:line="400" w:lineRule="exact"/>
        <w:ind w:firstLine="482" w:firstLineChars="200"/>
        <w:jc w:val="left"/>
        <w:rPr>
          <w:rFonts w:ascii="Times New Roman" w:hAnsi="Times New Roman"/>
          <w:b/>
          <w:bCs/>
          <w:kern w:val="0"/>
          <w:sz w:val="24"/>
          <w:szCs w:val="20"/>
        </w:rPr>
      </w:pPr>
    </w:p>
    <w:p>
      <w:pPr>
        <w:widowControl/>
        <w:spacing w:line="360" w:lineRule="auto"/>
        <w:ind w:firstLine="422" w:firstLineChars="176"/>
        <w:jc w:val="left"/>
        <w:rPr>
          <w:rFonts w:ascii="Times New Roman" w:hAnsi="Times New Roman"/>
          <w:kern w:val="0"/>
          <w:sz w:val="24"/>
          <w:szCs w:val="20"/>
        </w:rPr>
      </w:pP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center"/>
        <w:outlineLvl w:val="1"/>
        <w:rPr>
          <w:rFonts w:ascii="Times New Roman" w:hAnsi="Times New Roman" w:eastAsia="黑体"/>
          <w:b/>
          <w:kern w:val="0"/>
          <w:sz w:val="32"/>
          <w:szCs w:val="32"/>
        </w:rPr>
      </w:pPr>
      <w:bookmarkStart w:id="6" w:name="_Toc33698132"/>
      <w:bookmarkStart w:id="7" w:name="_Toc40447267"/>
      <w:bookmarkStart w:id="8" w:name="_Toc34051805"/>
      <w:bookmarkStart w:id="9" w:name="_Toc52036326"/>
      <w:bookmarkStart w:id="10" w:name="_Toc33709793"/>
      <w:r>
        <w:rPr>
          <w:rFonts w:ascii="Times New Roman" w:hAnsi="Times New Roman" w:eastAsia="黑体"/>
          <w:b/>
          <w:kern w:val="0"/>
          <w:sz w:val="32"/>
          <w:szCs w:val="32"/>
        </w:rPr>
        <w:t>一、封面</w:t>
      </w:r>
      <w:bookmarkEnd w:id="6"/>
      <w:bookmarkEnd w:id="7"/>
      <w:bookmarkEnd w:id="8"/>
      <w:bookmarkEnd w:id="9"/>
      <w:bookmarkEnd w:id="10"/>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bookmarkStart w:id="11" w:name="_Toc40447268"/>
      <w:bookmarkStart w:id="12" w:name="_Toc34051806"/>
      <w:bookmarkStart w:id="13" w:name="_Toc33709794"/>
      <w:bookmarkStart w:id="14" w:name="_Toc52036327"/>
      <w:bookmarkStart w:id="15" w:name="_Toc33698133"/>
      <w:r>
        <w:rPr>
          <w:rFonts w:ascii="Times New Roman" w:hAnsi="Times New Roman" w:eastAsia="黑体"/>
          <w:b/>
          <w:kern w:val="0"/>
          <w:sz w:val="32"/>
          <w:szCs w:val="32"/>
        </w:rPr>
        <w:t>二、法定代表人/单位负责人授权书</w:t>
      </w:r>
      <w:bookmarkEnd w:id="11"/>
      <w:bookmarkEnd w:id="12"/>
      <w:bookmarkEnd w:id="13"/>
      <w:bookmarkEnd w:id="14"/>
      <w:bookmarkEnd w:id="1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hint="default" w:ascii="Times New Roman" w:hAnsi="Times New Roman" w:eastAsia="宋体"/>
          <w:kern w:val="0"/>
          <w:sz w:val="24"/>
          <w:szCs w:val="20"/>
          <w:lang w:val="en-US" w:eastAsia="zh-CN"/>
        </w:rPr>
      </w:pPr>
      <w:r>
        <w:rPr>
          <w:rFonts w:ascii="Times New Roman" w:hAnsi="Times New Roman"/>
          <w:kern w:val="0"/>
          <w:sz w:val="24"/>
          <w:szCs w:val="20"/>
        </w:rPr>
        <w:t>法定代表人/单位负责人</w:t>
      </w:r>
      <w:r>
        <w:rPr>
          <w:rFonts w:ascii="Times New Roman" w:hAnsi="Times New Roman"/>
          <w:b/>
          <w:color w:val="000000"/>
          <w:kern w:val="0"/>
          <w:sz w:val="24"/>
          <w:szCs w:val="20"/>
        </w:rPr>
        <w:t>（</w:t>
      </w:r>
      <w:r>
        <w:rPr>
          <w:rFonts w:hint="eastAsia" w:ascii="Times New Roman" w:hAnsi="Times New Roman"/>
          <w:b/>
          <w:color w:val="000000"/>
          <w:kern w:val="0"/>
          <w:sz w:val="24"/>
          <w:szCs w:val="20"/>
        </w:rPr>
        <w:t>签名</w:t>
      </w:r>
      <w:r>
        <w:rPr>
          <w:rFonts w:ascii="Times New Roman" w:hAnsi="Times New Roman"/>
          <w:b/>
          <w:color w:val="000000"/>
          <w:kern w:val="0"/>
          <w:sz w:val="24"/>
          <w:szCs w:val="20"/>
        </w:rPr>
        <w:t>）</w:t>
      </w:r>
      <w:r>
        <w:rPr>
          <w:rFonts w:ascii="Times New Roman" w:hAnsi="Times New Roman"/>
          <w:kern w:val="0"/>
          <w:sz w:val="24"/>
          <w:szCs w:val="20"/>
        </w:rPr>
        <w:t>：</w:t>
      </w:r>
      <w:r>
        <w:rPr>
          <w:rFonts w:ascii="Times New Roman" w:hAnsi="Times New Roman"/>
          <w:kern w:val="0"/>
          <w:sz w:val="24"/>
          <w:szCs w:val="20"/>
          <w:u w:val="single"/>
        </w:rPr>
        <w:t xml:space="preserve">                      </w:t>
      </w:r>
      <w:r>
        <w:rPr>
          <w:rFonts w:hint="eastAsia" w:ascii="Times New Roman" w:hAnsi="Times New Roman"/>
          <w:kern w:val="0"/>
          <w:sz w:val="24"/>
          <w:szCs w:val="20"/>
          <w:u w:val="single"/>
          <w:lang w:val="en-US" w:eastAsia="zh-CN"/>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w:t>
      </w:r>
      <w:r>
        <w:rPr>
          <w:rFonts w:hint="eastAsia" w:ascii="Times New Roman" w:hAnsi="Times New Roman"/>
          <w:b/>
          <w:szCs w:val="21"/>
          <w:lang w:val="en-US" w:eastAsia="zh-CN"/>
        </w:rPr>
        <w:t>.</w:t>
      </w:r>
      <w:r>
        <w:rPr>
          <w:rFonts w:ascii="Times New Roman" w:hAnsi="Times New Roman"/>
          <w:b/>
          <w:szCs w:val="21"/>
        </w:rPr>
        <w:t>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w:t>
      </w:r>
      <w:r>
        <w:rPr>
          <w:rFonts w:hint="eastAsia" w:ascii="Times New Roman" w:hAnsi="Times New Roman"/>
          <w:b/>
          <w:szCs w:val="21"/>
          <w:lang w:val="en-US" w:eastAsia="zh-CN"/>
        </w:rPr>
        <w:t>.</w:t>
      </w:r>
      <w:r>
        <w:rPr>
          <w:rFonts w:ascii="Times New Roman" w:hAnsi="Times New Roman"/>
          <w:b/>
          <w:szCs w:val="21"/>
        </w:rPr>
        <w:t>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w:t>
      </w:r>
      <w:r>
        <w:rPr>
          <w:rFonts w:hint="eastAsia" w:ascii="Times New Roman" w:hAnsi="Times New Roman"/>
          <w:b/>
          <w:szCs w:val="21"/>
          <w:lang w:val="en-US" w:eastAsia="zh-CN"/>
        </w:rPr>
        <w:t>.</w:t>
      </w:r>
      <w:r>
        <w:rPr>
          <w:rFonts w:ascii="Times New Roman" w:hAnsi="Times New Roman"/>
          <w:b/>
          <w:szCs w:val="21"/>
        </w:rPr>
        <w:t>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w:t>
      </w:r>
      <w:r>
        <w:rPr>
          <w:rFonts w:hint="eastAsia" w:ascii="Times New Roman" w:hAnsi="Times New Roman"/>
          <w:b/>
          <w:szCs w:val="21"/>
          <w:lang w:val="en-US" w:eastAsia="zh-CN"/>
        </w:rPr>
        <w:t>.</w:t>
      </w:r>
      <w:r>
        <w:rPr>
          <w:rFonts w:ascii="Times New Roman" w:hAnsi="Times New Roman"/>
          <w:b/>
          <w:szCs w:val="21"/>
        </w:rPr>
        <w:t>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bookmarkStart w:id="16" w:name="_Toc40447269"/>
      <w:bookmarkStart w:id="17" w:name="_Toc52036328"/>
      <w:bookmarkStart w:id="18" w:name="_Toc33709795"/>
      <w:bookmarkStart w:id="19" w:name="_Toc34051807"/>
      <w:bookmarkStart w:id="20" w:name="_Toc33698134"/>
      <w:r>
        <w:rPr>
          <w:rFonts w:ascii="Times New Roman" w:hAnsi="Times New Roman" w:eastAsia="黑体"/>
          <w:b/>
          <w:kern w:val="0"/>
          <w:sz w:val="32"/>
          <w:szCs w:val="32"/>
        </w:rPr>
        <w:t>三、承诺函</w:t>
      </w:r>
      <w:bookmarkEnd w:id="16"/>
      <w:bookmarkEnd w:id="17"/>
      <w:bookmarkEnd w:id="18"/>
      <w:bookmarkEnd w:id="19"/>
      <w:bookmarkEnd w:id="20"/>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w:t>
      </w:r>
      <w:r>
        <w:rPr>
          <w:rFonts w:hint="eastAsia" w:ascii="Times New Roman" w:hAnsi="Times New Roman"/>
          <w:kern w:val="0"/>
          <w:sz w:val="24"/>
          <w:szCs w:val="20"/>
          <w:lang w:eastAsia="zh-CN"/>
        </w:rPr>
        <w:t>无</w:t>
      </w:r>
      <w:r>
        <w:rPr>
          <w:rFonts w:ascii="Times New Roman" w:hAnsi="Times New Roman"/>
          <w:kern w:val="0"/>
          <w:sz w:val="24"/>
          <w:szCs w:val="20"/>
        </w:rPr>
        <w:t>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供应商及其现任法定代表人、主要负责人</w:t>
      </w:r>
      <w:r>
        <w:rPr>
          <w:rFonts w:hint="eastAsia" w:ascii="Times New Roman" w:hAnsi="Times New Roman"/>
          <w:kern w:val="0"/>
          <w:sz w:val="24"/>
          <w:szCs w:val="20"/>
          <w:lang w:eastAsia="zh-CN"/>
        </w:rPr>
        <w:t>无</w:t>
      </w:r>
      <w:r>
        <w:rPr>
          <w:rFonts w:hint="eastAsia" w:ascii="Times New Roman" w:hAnsi="Times New Roman"/>
          <w:kern w:val="0"/>
          <w:sz w:val="24"/>
          <w:szCs w:val="20"/>
        </w:rPr>
        <w:t>行贿犯罪记录的承诺书。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（十一）</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w:t>
      </w:r>
      <w:r>
        <w:rPr>
          <w:rFonts w:hint="eastAsia" w:ascii="Times New Roman" w:hAnsi="Times New Roman"/>
          <w:b/>
          <w:color w:val="000000"/>
          <w:kern w:val="0"/>
          <w:sz w:val="24"/>
          <w:szCs w:val="20"/>
        </w:rPr>
        <w:t>签名</w:t>
      </w:r>
      <w:r>
        <w:rPr>
          <w:rFonts w:ascii="Times New Roman" w:hAnsi="Times New Roman"/>
          <w:b/>
          <w:color w:val="000000"/>
          <w:kern w:val="0"/>
          <w:sz w:val="24"/>
          <w:szCs w:val="20"/>
        </w:rPr>
        <w:t>）</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bookmarkStart w:id="21" w:name="_Toc52036329"/>
      <w:bookmarkStart w:id="22" w:name="_Toc33698135"/>
      <w:bookmarkStart w:id="23" w:name="_Toc34051808"/>
      <w:bookmarkStart w:id="24" w:name="_Toc33709796"/>
      <w:bookmarkStart w:id="25" w:name="_Toc40447270"/>
      <w:r>
        <w:rPr>
          <w:rFonts w:ascii="Times New Roman" w:hAnsi="Times New Roman" w:eastAsia="黑体"/>
          <w:b/>
          <w:kern w:val="0"/>
          <w:sz w:val="32"/>
          <w:szCs w:val="32"/>
        </w:rPr>
        <w:t>四、比选申请人、报价产品资格、资质性及其他类似效力要求的相关证明材料</w:t>
      </w:r>
      <w:bookmarkEnd w:id="21"/>
      <w:bookmarkEnd w:id="22"/>
      <w:bookmarkEnd w:id="23"/>
      <w:bookmarkEnd w:id="24"/>
      <w:bookmarkEnd w:id="25"/>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eastAsia="黑体"/>
          <w:b/>
          <w:kern w:val="0"/>
          <w:sz w:val="32"/>
          <w:szCs w:val="32"/>
        </w:rPr>
      </w:pPr>
      <w:r>
        <w:rPr>
          <w:rFonts w:ascii="Times New Roman" w:hAnsi="Times New Roman" w:eastAsia="黑体"/>
          <w:b/>
          <w:kern w:val="0"/>
          <w:sz w:val="32"/>
          <w:szCs w:val="32"/>
        </w:rPr>
        <w:br w:type="page"/>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w:t>
      </w:r>
      <w:r>
        <w:rPr>
          <w:rFonts w:hint="eastAsia" w:ascii="Times New Roman" w:hAnsi="Times New Roman"/>
          <w:b/>
          <w:color w:val="000000"/>
          <w:kern w:val="0"/>
          <w:sz w:val="24"/>
          <w:szCs w:val="20"/>
        </w:rPr>
        <w:t>签名</w:t>
      </w:r>
      <w:r>
        <w:rPr>
          <w:rFonts w:ascii="Times New Roman" w:hAnsi="Times New Roman"/>
          <w:b/>
          <w:color w:val="000000"/>
          <w:kern w:val="0"/>
          <w:sz w:val="24"/>
          <w:szCs w:val="20"/>
        </w:rPr>
        <w:t>）</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numPr>
          <w:ilvl w:val="0"/>
          <w:numId w:val="0"/>
        </w:numPr>
        <w:spacing w:line="360" w:lineRule="auto"/>
        <w:ind w:leftChars="0"/>
        <w:jc w:val="center"/>
        <w:rPr>
          <w:rFonts w:ascii="Times New Roman" w:hAnsi="Times New Roman" w:eastAsia="黑体"/>
          <w:b/>
          <w:kern w:val="0"/>
          <w:sz w:val="32"/>
          <w:szCs w:val="32"/>
        </w:rPr>
      </w:pPr>
      <w:r>
        <w:rPr>
          <w:rFonts w:hint="eastAsia" w:ascii="Times New Roman" w:hAnsi="Times New Roman" w:eastAsia="黑体"/>
          <w:b/>
          <w:kern w:val="0"/>
          <w:sz w:val="32"/>
          <w:szCs w:val="32"/>
          <w:lang w:eastAsia="zh-CN"/>
        </w:rPr>
        <w:t>三、</w:t>
      </w:r>
      <w:r>
        <w:rPr>
          <w:rFonts w:ascii="Times New Roman" w:hAnsi="Times New Roman" w:eastAsia="黑体"/>
          <w:b/>
          <w:kern w:val="0"/>
          <w:sz w:val="32"/>
          <w:szCs w:val="32"/>
        </w:rPr>
        <w:t>比选申请人基本情况表</w:t>
      </w:r>
    </w:p>
    <w:p>
      <w:pPr>
        <w:pStyle w:val="7"/>
        <w:numPr>
          <w:ilvl w:val="0"/>
          <w:numId w:val="0"/>
        </w:numPr>
        <w:ind w:leftChars="0"/>
      </w:pPr>
    </w:p>
    <w:tbl>
      <w:tblPr>
        <w:tblStyle w:val="23"/>
        <w:tblW w:w="90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699"/>
        <w:gridCol w:w="487"/>
        <w:gridCol w:w="1274"/>
        <w:gridCol w:w="14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110"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5"/>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415"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415"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415"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110"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176"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176"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7110"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7110"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7110"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7110"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7110"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7110"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110"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110" w:type="dxa"/>
            <w:gridSpan w:val="7"/>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hint="default" w:ascii="Times New Roman" w:hAnsi="Times New Roman" w:eastAsia="宋体"/>
          <w:kern w:val="0"/>
          <w:sz w:val="24"/>
          <w:szCs w:val="20"/>
          <w:lang w:val="en-US" w:eastAsia="zh-CN"/>
        </w:rPr>
      </w:pPr>
      <w:r>
        <w:rPr>
          <w:rFonts w:ascii="Times New Roman" w:hAnsi="Times New Roman"/>
          <w:kern w:val="0"/>
          <w:sz w:val="24"/>
          <w:szCs w:val="20"/>
        </w:rPr>
        <w:t>法定代表人/单位负责人</w:t>
      </w:r>
      <w:r>
        <w:rPr>
          <w:rFonts w:ascii="Times New Roman" w:hAnsi="Times New Roman"/>
          <w:b/>
          <w:color w:val="000000"/>
          <w:kern w:val="0"/>
          <w:sz w:val="24"/>
          <w:szCs w:val="20"/>
        </w:rPr>
        <w:t>（</w:t>
      </w:r>
      <w:r>
        <w:rPr>
          <w:rFonts w:hint="eastAsia" w:ascii="Times New Roman" w:hAnsi="Times New Roman"/>
          <w:b/>
          <w:color w:val="000000"/>
          <w:kern w:val="0"/>
          <w:sz w:val="24"/>
          <w:szCs w:val="20"/>
        </w:rPr>
        <w:t>签名</w:t>
      </w:r>
      <w:r>
        <w:rPr>
          <w:rFonts w:ascii="Times New Roman" w:hAnsi="Times New Roman"/>
          <w:b/>
          <w:color w:val="000000"/>
          <w:kern w:val="0"/>
          <w:sz w:val="24"/>
          <w:szCs w:val="20"/>
        </w:rPr>
        <w:t>）</w:t>
      </w:r>
      <w:r>
        <w:rPr>
          <w:rFonts w:ascii="Times New Roman" w:hAnsi="Times New Roman"/>
          <w:kern w:val="0"/>
          <w:sz w:val="24"/>
          <w:szCs w:val="20"/>
        </w:rPr>
        <w:t>：</w:t>
      </w:r>
      <w:r>
        <w:rPr>
          <w:rFonts w:ascii="Times New Roman" w:hAnsi="Times New Roman"/>
          <w:kern w:val="0"/>
          <w:sz w:val="24"/>
          <w:szCs w:val="20"/>
          <w:u w:val="single"/>
        </w:rPr>
        <w:t xml:space="preserve">                  </w:t>
      </w:r>
      <w:r>
        <w:rPr>
          <w:rFonts w:hint="eastAsia" w:ascii="Times New Roman" w:hAnsi="Times New Roman"/>
          <w:kern w:val="0"/>
          <w:sz w:val="24"/>
          <w:szCs w:val="20"/>
          <w:u w:val="single"/>
          <w:lang w:val="en-US" w:eastAsia="zh-CN"/>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w:t>
      </w:r>
      <w:r>
        <w:rPr>
          <w:rFonts w:hint="eastAsia" w:ascii="Times New Roman" w:hAnsi="Times New Roman"/>
          <w:b/>
          <w:color w:val="000000"/>
          <w:kern w:val="0"/>
          <w:sz w:val="24"/>
          <w:szCs w:val="20"/>
        </w:rPr>
        <w:t>签名</w:t>
      </w:r>
      <w:r>
        <w:rPr>
          <w:rFonts w:ascii="Times New Roman" w:hAnsi="Times New Roman"/>
          <w:b/>
          <w:color w:val="000000"/>
          <w:kern w:val="0"/>
          <w:sz w:val="24"/>
          <w:szCs w:val="20"/>
        </w:rPr>
        <w:t>）</w:t>
      </w:r>
      <w:r>
        <w:rPr>
          <w:rFonts w:ascii="Times New Roman" w:hAnsi="Times New Roman"/>
          <w:kern w:val="0"/>
          <w:sz w:val="24"/>
          <w:szCs w:val="20"/>
        </w:rPr>
        <w:t>：</w:t>
      </w:r>
      <w:r>
        <w:rPr>
          <w:rFonts w:ascii="Times New Roman" w:hAnsi="Times New Roman"/>
          <w:kern w:val="0"/>
          <w:sz w:val="24"/>
          <w:szCs w:val="20"/>
          <w:u w:val="single"/>
        </w:rPr>
        <w:t xml:space="preserve">                     </w:t>
      </w:r>
      <w:r>
        <w:rPr>
          <w:rFonts w:hint="eastAsia" w:ascii="Times New Roman" w:hAnsi="Times New Roman"/>
          <w:kern w:val="0"/>
          <w:sz w:val="24"/>
          <w:szCs w:val="20"/>
          <w:u w:val="single"/>
          <w:lang w:val="en-US" w:eastAsia="zh-CN"/>
        </w:rPr>
        <w:t xml:space="preserve">           </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p>
    <w:p>
      <w:pPr>
        <w:widowControl/>
        <w:numPr>
          <w:ilvl w:val="0"/>
          <w:numId w:val="0"/>
        </w:numPr>
        <w:spacing w:line="360" w:lineRule="auto"/>
        <w:jc w:val="center"/>
        <w:rPr>
          <w:rFonts w:ascii="Times New Roman" w:hAnsi="Times New Roman" w:eastAsia="黑体"/>
          <w:b/>
          <w:kern w:val="0"/>
          <w:sz w:val="32"/>
          <w:szCs w:val="32"/>
        </w:rPr>
      </w:pPr>
      <w:r>
        <w:rPr>
          <w:rFonts w:hint="eastAsia" w:ascii="Times New Roman" w:hAnsi="Times New Roman" w:eastAsia="黑体"/>
          <w:b/>
          <w:kern w:val="0"/>
          <w:sz w:val="32"/>
          <w:szCs w:val="32"/>
          <w:lang w:eastAsia="zh-CN"/>
        </w:rPr>
        <w:t>五、</w:t>
      </w:r>
      <w:r>
        <w:rPr>
          <w:rFonts w:ascii="Times New Roman" w:hAnsi="Times New Roman" w:eastAsia="黑体"/>
          <w:b/>
          <w:kern w:val="0"/>
          <w:sz w:val="32"/>
          <w:szCs w:val="32"/>
        </w:rPr>
        <w:t>比选申请人类似项目业绩一览表</w:t>
      </w:r>
    </w:p>
    <w:p>
      <w:pPr>
        <w:widowControl/>
        <w:numPr>
          <w:ilvl w:val="0"/>
          <w:numId w:val="0"/>
        </w:numPr>
        <w:spacing w:line="360" w:lineRule="auto"/>
        <w:jc w:val="both"/>
        <w:rPr>
          <w:rFonts w:ascii="Times New Roman" w:hAnsi="Times New Roman" w:eastAsia="黑体"/>
          <w:b/>
          <w:kern w:val="0"/>
          <w:sz w:val="32"/>
          <w:szCs w:val="32"/>
        </w:rPr>
      </w:pPr>
    </w:p>
    <w:tbl>
      <w:tblPr>
        <w:tblStyle w:val="23"/>
        <w:tblW w:w="87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9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95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95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95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95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95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95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95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955"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hint="default" w:ascii="Times New Roman" w:hAnsi="Times New Roman" w:eastAsia="宋体"/>
          <w:kern w:val="0"/>
          <w:sz w:val="24"/>
          <w:szCs w:val="20"/>
          <w:lang w:val="en-US" w:eastAsia="zh-CN"/>
        </w:rPr>
      </w:pPr>
      <w:r>
        <w:rPr>
          <w:rFonts w:ascii="Times New Roman" w:hAnsi="Times New Roman"/>
          <w:kern w:val="0"/>
          <w:sz w:val="24"/>
          <w:szCs w:val="20"/>
        </w:rPr>
        <w:t>法定代表人/单位负责人</w:t>
      </w:r>
      <w:r>
        <w:rPr>
          <w:rFonts w:ascii="Times New Roman" w:hAnsi="Times New Roman"/>
          <w:b/>
          <w:color w:val="000000"/>
          <w:kern w:val="0"/>
          <w:sz w:val="24"/>
          <w:szCs w:val="20"/>
        </w:rPr>
        <w:t>（</w:t>
      </w:r>
      <w:r>
        <w:rPr>
          <w:rFonts w:hint="eastAsia" w:ascii="Times New Roman" w:hAnsi="Times New Roman"/>
          <w:b/>
          <w:color w:val="000000"/>
          <w:kern w:val="0"/>
          <w:sz w:val="24"/>
          <w:szCs w:val="20"/>
        </w:rPr>
        <w:t>签名</w:t>
      </w:r>
      <w:r>
        <w:rPr>
          <w:rFonts w:ascii="Times New Roman" w:hAnsi="Times New Roman"/>
          <w:b/>
          <w:color w:val="000000"/>
          <w:kern w:val="0"/>
          <w:sz w:val="24"/>
          <w:szCs w:val="20"/>
        </w:rPr>
        <w:t>）</w:t>
      </w:r>
      <w:r>
        <w:rPr>
          <w:rFonts w:ascii="Times New Roman" w:hAnsi="Times New Roman"/>
          <w:kern w:val="0"/>
          <w:sz w:val="24"/>
          <w:szCs w:val="20"/>
        </w:rPr>
        <w:t>：</w:t>
      </w:r>
      <w:r>
        <w:rPr>
          <w:rFonts w:ascii="Times New Roman" w:hAnsi="Times New Roman"/>
          <w:kern w:val="0"/>
          <w:sz w:val="24"/>
          <w:szCs w:val="20"/>
          <w:u w:val="single"/>
        </w:rPr>
        <w:t xml:space="preserve">                       </w:t>
      </w:r>
      <w:r>
        <w:rPr>
          <w:rFonts w:hint="eastAsia" w:ascii="Times New Roman" w:hAnsi="Times New Roman"/>
          <w:kern w:val="0"/>
          <w:sz w:val="24"/>
          <w:szCs w:val="20"/>
          <w:u w:val="single"/>
          <w:lang w:val="en-US" w:eastAsia="zh-CN"/>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6" w:name="_Toc436404120"/>
      <w:bookmarkStart w:id="27" w:name="_Toc436410129"/>
      <w:bookmarkStart w:id="28" w:name="_Toc436820890"/>
      <w:bookmarkStart w:id="29" w:name="_Toc436385992"/>
      <w:bookmarkStart w:id="30" w:name="_Toc307564880"/>
      <w:r>
        <w:rPr>
          <w:rFonts w:ascii="Times New Roman" w:hAnsi="Times New Roman"/>
          <w:kern w:val="0"/>
          <w:sz w:val="24"/>
          <w:szCs w:val="20"/>
        </w:rPr>
        <w:br w:type="page"/>
      </w:r>
      <w:bookmarkEnd w:id="26"/>
      <w:bookmarkEnd w:id="27"/>
      <w:bookmarkEnd w:id="28"/>
      <w:bookmarkEnd w:id="29"/>
      <w:bookmarkEnd w:id="30"/>
      <w:bookmarkStart w:id="31" w:name="_Toc503986971"/>
      <w:bookmarkStart w:id="32" w:name="_Toc503987104"/>
      <w:bookmarkStart w:id="33" w:name="_Toc503986838"/>
      <w:bookmarkStart w:id="34" w:name="_Toc503987293"/>
      <w:bookmarkStart w:id="35" w:name="_Toc503986415"/>
      <w:bookmarkStart w:id="36" w:name="_Toc503987183"/>
    </w:p>
    <w:p>
      <w:pPr>
        <w:widowControl/>
        <w:spacing w:line="360" w:lineRule="auto"/>
        <w:jc w:val="center"/>
        <w:outlineLvl w:val="1"/>
        <w:rPr>
          <w:rFonts w:ascii="Times New Roman" w:hAnsi="Times New Roman" w:eastAsia="黑体"/>
          <w:b/>
          <w:kern w:val="0"/>
          <w:sz w:val="32"/>
          <w:szCs w:val="32"/>
        </w:rPr>
      </w:pPr>
      <w:bookmarkStart w:id="37" w:name="_Toc33709797"/>
      <w:bookmarkStart w:id="38" w:name="_Toc34051809"/>
      <w:bookmarkStart w:id="39" w:name="_Toc40447271"/>
      <w:bookmarkStart w:id="40" w:name="_Toc52036330"/>
      <w:bookmarkStart w:id="41" w:name="_Toc33698136"/>
      <w:r>
        <w:rPr>
          <w:rFonts w:hint="eastAsia" w:ascii="Times New Roman" w:hAnsi="Times New Roman" w:eastAsia="黑体"/>
          <w:b/>
          <w:kern w:val="0"/>
          <w:sz w:val="32"/>
          <w:szCs w:val="32"/>
          <w:lang w:eastAsia="zh-CN"/>
        </w:rPr>
        <w:t>六</w:t>
      </w:r>
      <w:r>
        <w:rPr>
          <w:rFonts w:ascii="Times New Roman" w:hAnsi="Times New Roman" w:eastAsia="黑体"/>
          <w:b/>
          <w:kern w:val="0"/>
          <w:sz w:val="32"/>
          <w:szCs w:val="32"/>
        </w:rPr>
        <w:t>、满足实质性要求承诺函</w:t>
      </w:r>
      <w:bookmarkEnd w:id="31"/>
      <w:bookmarkEnd w:id="32"/>
      <w:bookmarkEnd w:id="33"/>
      <w:bookmarkEnd w:id="34"/>
      <w:bookmarkEnd w:id="35"/>
      <w:bookmarkEnd w:id="36"/>
      <w:bookmarkEnd w:id="37"/>
      <w:bookmarkEnd w:id="38"/>
      <w:bookmarkEnd w:id="39"/>
      <w:bookmarkEnd w:id="40"/>
      <w:bookmarkEnd w:id="41"/>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w:t>
      </w:r>
      <w:r>
        <w:rPr>
          <w:rFonts w:hint="eastAsia" w:ascii="Times New Roman" w:hAnsi="Times New Roman"/>
          <w:b/>
          <w:color w:val="000000"/>
          <w:kern w:val="0"/>
          <w:sz w:val="24"/>
          <w:szCs w:val="20"/>
        </w:rPr>
        <w:t>签名</w:t>
      </w:r>
      <w:r>
        <w:rPr>
          <w:rFonts w:ascii="Times New Roman" w:hAnsi="Times New Roman"/>
          <w:b/>
          <w:color w:val="000000"/>
          <w:kern w:val="0"/>
          <w:sz w:val="24"/>
          <w:szCs w:val="20"/>
        </w:rPr>
        <w:t>）</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r>
        <w:rPr>
          <w:rFonts w:hint="eastAsia" w:ascii="Times New Roman" w:hAnsi="Times New Roman"/>
          <w:color w:val="000000"/>
          <w:kern w:val="0"/>
          <w:sz w:val="24"/>
          <w:szCs w:val="20"/>
          <w:u w:val="single"/>
          <w:lang w:val="en-US" w:eastAsia="zh-CN"/>
        </w:rPr>
        <w:t xml:space="preserve">        </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bookmarkStart w:id="42" w:name="_Toc40447272"/>
      <w:bookmarkStart w:id="43" w:name="_Toc34051810"/>
      <w:bookmarkStart w:id="44" w:name="_Toc52036331"/>
      <w:bookmarkStart w:id="45" w:name="_Toc33709798"/>
      <w:bookmarkStart w:id="46" w:name="_Toc33698137"/>
      <w:r>
        <w:rPr>
          <w:rFonts w:hint="eastAsia" w:ascii="Times New Roman" w:hAnsi="Times New Roman" w:eastAsia="黑体"/>
          <w:b/>
          <w:kern w:val="0"/>
          <w:sz w:val="32"/>
          <w:szCs w:val="32"/>
          <w:lang w:eastAsia="zh-CN"/>
        </w:rPr>
        <w:t>七</w:t>
      </w:r>
      <w:r>
        <w:rPr>
          <w:rFonts w:ascii="Times New Roman" w:hAnsi="Times New Roman" w:eastAsia="黑体"/>
          <w:b/>
          <w:kern w:val="0"/>
          <w:sz w:val="32"/>
          <w:szCs w:val="32"/>
        </w:rPr>
        <w:t>、知识产权承诺函</w:t>
      </w:r>
      <w:bookmarkEnd w:id="42"/>
      <w:bookmarkEnd w:id="43"/>
      <w:bookmarkEnd w:id="44"/>
      <w:bookmarkEnd w:id="45"/>
      <w:bookmarkEnd w:id="46"/>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w:t>
      </w:r>
      <w:r>
        <w:rPr>
          <w:rFonts w:hint="eastAsia" w:ascii="Times New Roman" w:hAnsi="Times New Roman"/>
          <w:b/>
          <w:color w:val="000000"/>
          <w:kern w:val="0"/>
          <w:sz w:val="24"/>
          <w:szCs w:val="20"/>
        </w:rPr>
        <w:t>签名</w:t>
      </w:r>
      <w:r>
        <w:rPr>
          <w:rFonts w:ascii="Times New Roman" w:hAnsi="Times New Roman"/>
          <w:b/>
          <w:color w:val="000000"/>
          <w:kern w:val="0"/>
          <w:sz w:val="24"/>
          <w:szCs w:val="20"/>
        </w:rPr>
        <w:t>）</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r>
        <w:rPr>
          <w:rFonts w:hint="eastAsia" w:ascii="Times New Roman" w:hAnsi="Times New Roman"/>
          <w:color w:val="000000"/>
          <w:kern w:val="0"/>
          <w:sz w:val="24"/>
          <w:szCs w:val="20"/>
          <w:u w:val="single"/>
          <w:lang w:val="en-US" w:eastAsia="zh-CN"/>
        </w:rPr>
        <w:t xml:space="preserve">        </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kern w:val="0"/>
          <w:sz w:val="24"/>
        </w:rPr>
      </w:pPr>
      <w:r>
        <w:rPr>
          <w:rFonts w:ascii="Times New Roman" w:hAnsi="Times New Roman"/>
          <w:b/>
          <w:kern w:val="0"/>
          <w:sz w:val="24"/>
        </w:rPr>
        <w:br w:type="page"/>
      </w:r>
    </w:p>
    <w:p>
      <w:pPr>
        <w:spacing w:line="360" w:lineRule="auto"/>
        <w:jc w:val="center"/>
        <w:rPr>
          <w:rFonts w:ascii="Times New Roman" w:hAnsi="Times New Roman"/>
          <w:b/>
          <w:sz w:val="32"/>
          <w:szCs w:val="32"/>
        </w:rPr>
      </w:pPr>
      <w:r>
        <w:rPr>
          <w:rFonts w:hint="eastAsia" w:ascii="Times New Roman" w:hAnsi="Times New Roman"/>
          <w:b/>
          <w:sz w:val="32"/>
          <w:szCs w:val="32"/>
          <w:lang w:eastAsia="zh-CN"/>
        </w:rPr>
        <w:t>八</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128"/>
        <w:gridCol w:w="1086"/>
        <w:gridCol w:w="878"/>
        <w:gridCol w:w="1195"/>
        <w:gridCol w:w="1195"/>
        <w:gridCol w:w="1103"/>
        <w:gridCol w:w="13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66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637" w:type="pct"/>
            <w:vAlign w:val="center"/>
          </w:tcPr>
          <w:p>
            <w:pPr>
              <w:ind w:left="-105" w:leftChars="-50" w:right="-105" w:rightChars="-50"/>
              <w:jc w:val="center"/>
              <w:rPr>
                <w:rFonts w:hint="eastAsia" w:ascii="Times New Roman" w:hAnsi="Times New Roman" w:eastAsia="宋体"/>
                <w:b/>
                <w:sz w:val="24"/>
                <w:lang w:eastAsia="zh-CN"/>
              </w:rPr>
            </w:pPr>
            <w:r>
              <w:rPr>
                <w:rFonts w:hint="eastAsia" w:ascii="Times New Roman" w:hAnsi="Times New Roman"/>
                <w:b/>
                <w:sz w:val="24"/>
                <w:lang w:eastAsia="zh-CN"/>
              </w:rPr>
              <w:t>生产厂家</w:t>
            </w:r>
          </w:p>
        </w:tc>
        <w:tc>
          <w:tcPr>
            <w:tcW w:w="51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70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70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64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80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both"/>
              <w:rPr>
                <w:rFonts w:hint="eastAsia" w:ascii="Times New Roman" w:hAnsi="Times New Roman" w:eastAsia="宋体"/>
                <w:sz w:val="24"/>
                <w:lang w:eastAsia="zh-CN"/>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ascii="Times New Roman" w:hAnsi="Times New Roman"/>
                <w:sz w:val="24"/>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ascii="Times New Roman" w:hAnsi="Times New Roman"/>
                <w:sz w:val="24"/>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（公章）</w:t>
      </w:r>
      <w:r>
        <w:rPr>
          <w:rFonts w:ascii="Times New Roman" w:hAnsi="Times New Roman"/>
          <w:sz w:val="24"/>
        </w:rPr>
        <w:t>：</w:t>
      </w:r>
      <w:r>
        <w:rPr>
          <w:rFonts w:ascii="Times New Roman" w:hAnsi="Times New Roman"/>
          <w:sz w:val="24"/>
          <w:u w:val="single"/>
        </w:rPr>
        <w:t xml:space="preserve">                         </w:t>
      </w:r>
      <w:r>
        <w:rPr>
          <w:rFonts w:hint="eastAsia" w:ascii="Times New Roman" w:hAnsi="Times New Roman"/>
          <w:sz w:val="24"/>
          <w:u w:val="single"/>
          <w:lang w:val="en-US" w:eastAsia="zh-CN"/>
        </w:rPr>
        <w:t xml:space="preserve">             </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w:t>
      </w:r>
      <w:r>
        <w:rPr>
          <w:rFonts w:hint="eastAsia" w:ascii="Times New Roman" w:hAnsi="Times New Roman"/>
          <w:b/>
          <w:color w:val="000000"/>
          <w:kern w:val="0"/>
          <w:sz w:val="24"/>
          <w:szCs w:val="20"/>
        </w:rPr>
        <w:t>签名</w:t>
      </w:r>
      <w:r>
        <w:rPr>
          <w:rFonts w:ascii="Times New Roman" w:hAnsi="Times New Roman"/>
          <w:b/>
          <w:color w:val="000000"/>
          <w:kern w:val="0"/>
          <w:sz w:val="24"/>
          <w:szCs w:val="20"/>
        </w:rPr>
        <w:t>）</w:t>
      </w:r>
      <w:r>
        <w:rPr>
          <w:rFonts w:ascii="Times New Roman" w:hAnsi="Times New Roman"/>
          <w:kern w:val="0"/>
          <w:sz w:val="24"/>
          <w:szCs w:val="20"/>
        </w:rPr>
        <w:t>：</w:t>
      </w:r>
      <w:r>
        <w:rPr>
          <w:rFonts w:ascii="Times New Roman" w:hAnsi="Times New Roman"/>
          <w:kern w:val="0"/>
          <w:sz w:val="24"/>
          <w:szCs w:val="20"/>
          <w:u w:val="single"/>
        </w:rPr>
        <w:t xml:space="preserve">              </w:t>
      </w:r>
      <w:r>
        <w:rPr>
          <w:rFonts w:hint="eastAsia" w:ascii="Times New Roman" w:hAnsi="Times New Roman"/>
          <w:kern w:val="0"/>
          <w:sz w:val="24"/>
          <w:szCs w:val="20"/>
          <w:u w:val="single"/>
          <w:lang w:val="en-US" w:eastAsia="zh-CN"/>
        </w:rPr>
        <w:t xml:space="preserve"> </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bookmarkEnd w:id="2"/>
    <w:bookmarkEnd w:id="3"/>
    <w:p>
      <w:pPr>
        <w:widowControl/>
        <w:adjustRightInd w:val="0"/>
        <w:snapToGrid w:val="0"/>
        <w:spacing w:line="400" w:lineRule="exact"/>
        <w:jc w:val="left"/>
        <w:rPr>
          <w:rFonts w:ascii="Times New Roman" w:hAnsi="Times New Roman"/>
          <w:b/>
          <w:bCs/>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8B256"/>
    <w:multiLevelType w:val="singleLevel"/>
    <w:tmpl w:val="CC68B25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242F7B"/>
    <w:rsid w:val="0192652E"/>
    <w:rsid w:val="026779BA"/>
    <w:rsid w:val="02860F03"/>
    <w:rsid w:val="038C71E9"/>
    <w:rsid w:val="03F33648"/>
    <w:rsid w:val="04780AE9"/>
    <w:rsid w:val="049251C3"/>
    <w:rsid w:val="05970D92"/>
    <w:rsid w:val="06BF4168"/>
    <w:rsid w:val="075952DC"/>
    <w:rsid w:val="07D06B27"/>
    <w:rsid w:val="09034D67"/>
    <w:rsid w:val="09402381"/>
    <w:rsid w:val="094B1DE4"/>
    <w:rsid w:val="09C50FEF"/>
    <w:rsid w:val="0AAF61D0"/>
    <w:rsid w:val="0AF02C43"/>
    <w:rsid w:val="0AFA5A96"/>
    <w:rsid w:val="0B3D0842"/>
    <w:rsid w:val="0B670A82"/>
    <w:rsid w:val="0C7F5B18"/>
    <w:rsid w:val="0D9C10BE"/>
    <w:rsid w:val="0E4A53E7"/>
    <w:rsid w:val="0E7F1957"/>
    <w:rsid w:val="102D5D9F"/>
    <w:rsid w:val="10772B6A"/>
    <w:rsid w:val="113D393B"/>
    <w:rsid w:val="119C142F"/>
    <w:rsid w:val="11E701D0"/>
    <w:rsid w:val="12860B78"/>
    <w:rsid w:val="138B6DA0"/>
    <w:rsid w:val="138E4DA7"/>
    <w:rsid w:val="13AD20A7"/>
    <w:rsid w:val="13BF31B2"/>
    <w:rsid w:val="14EC13B4"/>
    <w:rsid w:val="15A07820"/>
    <w:rsid w:val="16010BAD"/>
    <w:rsid w:val="16461969"/>
    <w:rsid w:val="16E64496"/>
    <w:rsid w:val="17122347"/>
    <w:rsid w:val="17135DDF"/>
    <w:rsid w:val="179130B8"/>
    <w:rsid w:val="17F83137"/>
    <w:rsid w:val="18215D3D"/>
    <w:rsid w:val="188E7B5E"/>
    <w:rsid w:val="18B344B1"/>
    <w:rsid w:val="18DC0363"/>
    <w:rsid w:val="18EE0096"/>
    <w:rsid w:val="19C42318"/>
    <w:rsid w:val="1A533F79"/>
    <w:rsid w:val="1C081424"/>
    <w:rsid w:val="1C760AB0"/>
    <w:rsid w:val="1CCE4466"/>
    <w:rsid w:val="1CFF2872"/>
    <w:rsid w:val="1D693FA0"/>
    <w:rsid w:val="1E5429A5"/>
    <w:rsid w:val="1F2324A2"/>
    <w:rsid w:val="1F693A25"/>
    <w:rsid w:val="2059498F"/>
    <w:rsid w:val="206D3F96"/>
    <w:rsid w:val="20A2053B"/>
    <w:rsid w:val="215D509E"/>
    <w:rsid w:val="2218123B"/>
    <w:rsid w:val="22651E02"/>
    <w:rsid w:val="22AC4D0C"/>
    <w:rsid w:val="22E71CF5"/>
    <w:rsid w:val="23AB5501"/>
    <w:rsid w:val="245F7EEB"/>
    <w:rsid w:val="24C06D8A"/>
    <w:rsid w:val="25C44658"/>
    <w:rsid w:val="27A24E6D"/>
    <w:rsid w:val="27BE4EB6"/>
    <w:rsid w:val="29305EB0"/>
    <w:rsid w:val="29A7364C"/>
    <w:rsid w:val="2A092A55"/>
    <w:rsid w:val="2A565CC8"/>
    <w:rsid w:val="2B2161C0"/>
    <w:rsid w:val="2B7547BF"/>
    <w:rsid w:val="2BEE242F"/>
    <w:rsid w:val="2D0E4090"/>
    <w:rsid w:val="2D686211"/>
    <w:rsid w:val="2DB72CF5"/>
    <w:rsid w:val="2FB70420"/>
    <w:rsid w:val="300A35B0"/>
    <w:rsid w:val="309D14D3"/>
    <w:rsid w:val="315C42DF"/>
    <w:rsid w:val="324C231F"/>
    <w:rsid w:val="326E4C04"/>
    <w:rsid w:val="32CA473F"/>
    <w:rsid w:val="33D16649"/>
    <w:rsid w:val="344F1BA2"/>
    <w:rsid w:val="34951ECC"/>
    <w:rsid w:val="366F0912"/>
    <w:rsid w:val="36923ADD"/>
    <w:rsid w:val="36B81FB7"/>
    <w:rsid w:val="36D06DE0"/>
    <w:rsid w:val="375874A5"/>
    <w:rsid w:val="37655D1E"/>
    <w:rsid w:val="376A0B9F"/>
    <w:rsid w:val="382D4794"/>
    <w:rsid w:val="38ED5844"/>
    <w:rsid w:val="3A347BA7"/>
    <w:rsid w:val="3B0A04B5"/>
    <w:rsid w:val="3B2C2F74"/>
    <w:rsid w:val="3B2F25C0"/>
    <w:rsid w:val="3BD105F7"/>
    <w:rsid w:val="3BEA72AB"/>
    <w:rsid w:val="3C300842"/>
    <w:rsid w:val="3C3A6FCB"/>
    <w:rsid w:val="3C597D99"/>
    <w:rsid w:val="3D957523"/>
    <w:rsid w:val="3E0977AA"/>
    <w:rsid w:val="3E43534C"/>
    <w:rsid w:val="3E8F409D"/>
    <w:rsid w:val="3EE651E8"/>
    <w:rsid w:val="3F4940F4"/>
    <w:rsid w:val="3F557436"/>
    <w:rsid w:val="40923E8C"/>
    <w:rsid w:val="41360A02"/>
    <w:rsid w:val="41F8595E"/>
    <w:rsid w:val="42DA5BA7"/>
    <w:rsid w:val="43074E10"/>
    <w:rsid w:val="4355099C"/>
    <w:rsid w:val="435E3EE6"/>
    <w:rsid w:val="43660A5A"/>
    <w:rsid w:val="437463BF"/>
    <w:rsid w:val="43EA39CC"/>
    <w:rsid w:val="44114AB5"/>
    <w:rsid w:val="44F52628"/>
    <w:rsid w:val="45912555"/>
    <w:rsid w:val="46D52711"/>
    <w:rsid w:val="475A6773"/>
    <w:rsid w:val="48443EBB"/>
    <w:rsid w:val="4A4A2ACF"/>
    <w:rsid w:val="4B1856B8"/>
    <w:rsid w:val="4B244232"/>
    <w:rsid w:val="4B44740D"/>
    <w:rsid w:val="4B892AA7"/>
    <w:rsid w:val="4BAF1F80"/>
    <w:rsid w:val="4BBC4527"/>
    <w:rsid w:val="4C0F3FD0"/>
    <w:rsid w:val="4C2C6594"/>
    <w:rsid w:val="4C7C718B"/>
    <w:rsid w:val="4CF971AF"/>
    <w:rsid w:val="4D297112"/>
    <w:rsid w:val="4D9D64B8"/>
    <w:rsid w:val="4DD53A3B"/>
    <w:rsid w:val="4DEF4AC7"/>
    <w:rsid w:val="4E521B17"/>
    <w:rsid w:val="4F690E9F"/>
    <w:rsid w:val="50502E09"/>
    <w:rsid w:val="514C1822"/>
    <w:rsid w:val="51FB0B52"/>
    <w:rsid w:val="531B76FE"/>
    <w:rsid w:val="53590226"/>
    <w:rsid w:val="537E67E9"/>
    <w:rsid w:val="54604096"/>
    <w:rsid w:val="54EB663A"/>
    <w:rsid w:val="552C1CDD"/>
    <w:rsid w:val="55621614"/>
    <w:rsid w:val="56372AA1"/>
    <w:rsid w:val="56FD753C"/>
    <w:rsid w:val="58833749"/>
    <w:rsid w:val="58BA1F78"/>
    <w:rsid w:val="5939307D"/>
    <w:rsid w:val="596E5597"/>
    <w:rsid w:val="59F3061C"/>
    <w:rsid w:val="5A0A6DF2"/>
    <w:rsid w:val="5A391297"/>
    <w:rsid w:val="5A8A3142"/>
    <w:rsid w:val="5AAD383C"/>
    <w:rsid w:val="5AB41439"/>
    <w:rsid w:val="5AD20FEA"/>
    <w:rsid w:val="5AEE35E7"/>
    <w:rsid w:val="5BE80399"/>
    <w:rsid w:val="5C493B79"/>
    <w:rsid w:val="5D0A6484"/>
    <w:rsid w:val="5D845EA0"/>
    <w:rsid w:val="5D9C143B"/>
    <w:rsid w:val="5EF77271"/>
    <w:rsid w:val="5EFA24B8"/>
    <w:rsid w:val="60206354"/>
    <w:rsid w:val="608C427F"/>
    <w:rsid w:val="609F196E"/>
    <w:rsid w:val="60A84922"/>
    <w:rsid w:val="612D0FFC"/>
    <w:rsid w:val="61307AD3"/>
    <w:rsid w:val="614C4AC4"/>
    <w:rsid w:val="61D449B3"/>
    <w:rsid w:val="620B65A8"/>
    <w:rsid w:val="621F30AF"/>
    <w:rsid w:val="64495281"/>
    <w:rsid w:val="645C4D42"/>
    <w:rsid w:val="651B17E0"/>
    <w:rsid w:val="65B10E0A"/>
    <w:rsid w:val="65E046DF"/>
    <w:rsid w:val="65FB7C92"/>
    <w:rsid w:val="665F12E2"/>
    <w:rsid w:val="66D24120"/>
    <w:rsid w:val="68AF576A"/>
    <w:rsid w:val="68B977C1"/>
    <w:rsid w:val="68C746F7"/>
    <w:rsid w:val="69087C65"/>
    <w:rsid w:val="697707E3"/>
    <w:rsid w:val="69B65300"/>
    <w:rsid w:val="69CE4E49"/>
    <w:rsid w:val="69E4351C"/>
    <w:rsid w:val="69E91F1F"/>
    <w:rsid w:val="6A176EBA"/>
    <w:rsid w:val="6AB619BF"/>
    <w:rsid w:val="6B576830"/>
    <w:rsid w:val="6C320399"/>
    <w:rsid w:val="6C7C7008"/>
    <w:rsid w:val="6C8163CC"/>
    <w:rsid w:val="6D305454"/>
    <w:rsid w:val="6D4F725D"/>
    <w:rsid w:val="6D7A3958"/>
    <w:rsid w:val="6E5110FE"/>
    <w:rsid w:val="6E5A6ED5"/>
    <w:rsid w:val="6E8827BD"/>
    <w:rsid w:val="6E8E4DD0"/>
    <w:rsid w:val="6F765F90"/>
    <w:rsid w:val="6F80296B"/>
    <w:rsid w:val="6F833AC6"/>
    <w:rsid w:val="70C72417"/>
    <w:rsid w:val="70EF58C0"/>
    <w:rsid w:val="71724535"/>
    <w:rsid w:val="71A768D5"/>
    <w:rsid w:val="71B01AC8"/>
    <w:rsid w:val="72326A63"/>
    <w:rsid w:val="72AB418D"/>
    <w:rsid w:val="72B059E8"/>
    <w:rsid w:val="732C647B"/>
    <w:rsid w:val="73D74B24"/>
    <w:rsid w:val="73ED0CF9"/>
    <w:rsid w:val="740A6CA7"/>
    <w:rsid w:val="744B1A6F"/>
    <w:rsid w:val="7541674A"/>
    <w:rsid w:val="754E0E15"/>
    <w:rsid w:val="757765BE"/>
    <w:rsid w:val="791925C9"/>
    <w:rsid w:val="795B1D53"/>
    <w:rsid w:val="79C8388C"/>
    <w:rsid w:val="7AB7598A"/>
    <w:rsid w:val="7B82176C"/>
    <w:rsid w:val="7B9E1314"/>
    <w:rsid w:val="7BE2675B"/>
    <w:rsid w:val="7BE72AC6"/>
    <w:rsid w:val="7BFF2E69"/>
    <w:rsid w:val="7C3F13C0"/>
    <w:rsid w:val="7C4D1E27"/>
    <w:rsid w:val="7D6160F1"/>
    <w:rsid w:val="7D890D91"/>
    <w:rsid w:val="7D957F29"/>
    <w:rsid w:val="7E245A9C"/>
    <w:rsid w:val="7EB54DE5"/>
    <w:rsid w:val="7F7A04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3"/>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9"/>
    <w:qFormat/>
    <w:uiPriority w:val="0"/>
    <w:pPr>
      <w:jc w:val="left"/>
    </w:pPr>
    <w:rPr>
      <w:rFonts w:ascii="Times New Roman" w:hAnsi="Times New Roman"/>
    </w:rPr>
  </w:style>
  <w:style w:type="paragraph" w:styleId="7">
    <w:name w:val="Body Text"/>
    <w:basedOn w:val="1"/>
    <w:next w:val="8"/>
    <w:link w:val="52"/>
    <w:qFormat/>
    <w:uiPriority w:val="0"/>
    <w:pPr>
      <w:spacing w:after="120"/>
    </w:pPr>
    <w:rPr>
      <w:rFonts w:ascii="Times New Roman" w:hAnsi="Times New Roman"/>
    </w:rPr>
  </w:style>
  <w:style w:type="paragraph" w:styleId="8">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9">
    <w:name w:val="Body Text Indent"/>
    <w:basedOn w:val="1"/>
    <w:link w:val="53"/>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9"/>
    <w:qFormat/>
    <w:uiPriority w:val="0"/>
    <w:rPr>
      <w:rFonts w:ascii="宋体" w:hAnsi="Courier New" w:cs="Courier New"/>
      <w:szCs w:val="21"/>
    </w:rPr>
  </w:style>
  <w:style w:type="paragraph" w:styleId="12">
    <w:name w:val="Date"/>
    <w:basedOn w:val="1"/>
    <w:next w:val="1"/>
    <w:link w:val="58"/>
    <w:qFormat/>
    <w:uiPriority w:val="0"/>
    <w:pPr>
      <w:ind w:left="100" w:leftChars="2500"/>
    </w:pPr>
    <w:rPr>
      <w:rFonts w:ascii="Times New Roman" w:hAnsi="Times New Roman"/>
    </w:rPr>
  </w:style>
  <w:style w:type="paragraph" w:styleId="13">
    <w:name w:val="Body Text Indent 2"/>
    <w:basedOn w:val="1"/>
    <w:link w:val="57"/>
    <w:qFormat/>
    <w:uiPriority w:val="0"/>
    <w:pPr>
      <w:spacing w:after="120" w:line="480" w:lineRule="auto"/>
      <w:ind w:left="420" w:leftChars="200"/>
    </w:pPr>
  </w:style>
  <w:style w:type="paragraph" w:styleId="14">
    <w:name w:val="Balloon Text"/>
    <w:basedOn w:val="1"/>
    <w:link w:val="68"/>
    <w:qFormat/>
    <w:uiPriority w:val="0"/>
    <w:rPr>
      <w:rFonts w:ascii="Times New Roman" w:hAnsi="Times New Roman"/>
      <w:sz w:val="18"/>
      <w:szCs w:val="18"/>
    </w:rPr>
  </w:style>
  <w:style w:type="paragraph" w:styleId="15">
    <w:name w:val="footer"/>
    <w:basedOn w:val="1"/>
    <w:link w:val="67"/>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List Continue 2"/>
    <w:basedOn w:val="1"/>
    <w:qFormat/>
    <w:uiPriority w:val="0"/>
    <w:pPr>
      <w:spacing w:after="120"/>
      <w:ind w:left="840" w:leftChars="400"/>
    </w:pPr>
    <w:rPr>
      <w:rFonts w:ascii="Times New Roman" w:hAnsi="Times New Roman" w:eastAsia="宋体" w:cs="Times New Roman"/>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6"/>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64"/>
    <w:qFormat/>
    <w:uiPriority w:val="0"/>
    <w:rPr>
      <w:b/>
      <w:bCs/>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basedOn w:val="25"/>
    <w:qFormat/>
    <w:uiPriority w:val="0"/>
    <w:rPr>
      <w:color w:val="800080" w:themeColor="followedHyperlink"/>
      <w:u w:val="single"/>
      <w14:textFill>
        <w14:solidFill>
          <w14:schemeClr w14:val="folHlink"/>
        </w14:solidFill>
      </w14:textFill>
    </w:rPr>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character" w:customStyle="1" w:styleId="31">
    <w:name w:val="标题 1 Char"/>
    <w:basedOn w:val="25"/>
    <w:link w:val="2"/>
    <w:qFormat/>
    <w:uiPriority w:val="0"/>
    <w:rPr>
      <w:rFonts w:ascii="Calibri" w:hAnsi="Calibri"/>
      <w:b/>
      <w:bCs/>
      <w:kern w:val="44"/>
      <w:sz w:val="44"/>
      <w:szCs w:val="44"/>
    </w:rPr>
  </w:style>
  <w:style w:type="character" w:customStyle="1" w:styleId="32">
    <w:name w:val="标题 2 Char"/>
    <w:basedOn w:val="25"/>
    <w:link w:val="3"/>
    <w:qFormat/>
    <w:uiPriority w:val="0"/>
    <w:rPr>
      <w:rFonts w:ascii="Arial" w:hAnsi="Arial" w:eastAsia="黑体"/>
      <w:b/>
      <w:bCs/>
      <w:sz w:val="32"/>
      <w:szCs w:val="32"/>
    </w:rPr>
  </w:style>
  <w:style w:type="character" w:customStyle="1" w:styleId="33">
    <w:name w:val="标题 3 Char"/>
    <w:basedOn w:val="25"/>
    <w:link w:val="4"/>
    <w:qFormat/>
    <w:uiPriority w:val="0"/>
    <w:rPr>
      <w:rFonts w:ascii="Calibri" w:hAnsi="Calibri"/>
      <w:b/>
      <w:bCs/>
      <w:kern w:val="2"/>
      <w:sz w:val="32"/>
      <w:szCs w:val="32"/>
    </w:rPr>
  </w:style>
  <w:style w:type="character" w:customStyle="1" w:styleId="34">
    <w:name w:val="批注框文本 Char"/>
    <w:link w:val="14"/>
    <w:qFormat/>
    <w:uiPriority w:val="0"/>
    <w:rPr>
      <w:kern w:val="2"/>
      <w:sz w:val="18"/>
      <w:szCs w:val="18"/>
    </w:rPr>
  </w:style>
  <w:style w:type="character" w:customStyle="1" w:styleId="35">
    <w:name w:val="纯文本 Char1"/>
    <w:unhideWhenUsed/>
    <w:qFormat/>
    <w:uiPriority w:val="99"/>
    <w:rPr>
      <w:rFonts w:hint="eastAsia" w:ascii="宋体" w:hAnsi="Tms Rmn" w:eastAsia="宋体"/>
      <w:sz w:val="21"/>
      <w:lang w:val="en-US" w:eastAsia="zh-CN"/>
    </w:rPr>
  </w:style>
  <w:style w:type="character" w:customStyle="1" w:styleId="36">
    <w:name w:val="页眉 Char"/>
    <w:link w:val="16"/>
    <w:qFormat/>
    <w:uiPriority w:val="0"/>
    <w:rPr>
      <w:kern w:val="2"/>
      <w:sz w:val="18"/>
      <w:szCs w:val="18"/>
    </w:rPr>
  </w:style>
  <w:style w:type="character" w:customStyle="1" w:styleId="37">
    <w:name w:val="正文文本缩进 Char"/>
    <w:link w:val="9"/>
    <w:qFormat/>
    <w:uiPriority w:val="0"/>
    <w:rPr>
      <w:kern w:val="2"/>
      <w:sz w:val="21"/>
      <w:szCs w:val="24"/>
    </w:rPr>
  </w:style>
  <w:style w:type="character" w:customStyle="1" w:styleId="38">
    <w:name w:val="批注主题 Char"/>
    <w:link w:val="22"/>
    <w:qFormat/>
    <w:uiPriority w:val="0"/>
    <w:rPr>
      <w:b/>
      <w:bCs/>
      <w:kern w:val="2"/>
      <w:sz w:val="21"/>
      <w:szCs w:val="24"/>
    </w:rPr>
  </w:style>
  <w:style w:type="paragraph" w:customStyle="1" w:styleId="39">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0">
    <w:name w:val="apple-converted-space"/>
    <w:basedOn w:val="25"/>
    <w:qFormat/>
    <w:uiPriority w:val="0"/>
  </w:style>
  <w:style w:type="character" w:customStyle="1" w:styleId="41">
    <w:name w:val="纯文本 Char"/>
    <w:link w:val="11"/>
    <w:qFormat/>
    <w:locked/>
    <w:uiPriority w:val="0"/>
    <w:rPr>
      <w:rFonts w:ascii="宋体" w:hAnsi="Courier New" w:cs="Courier New"/>
      <w:kern w:val="2"/>
      <w:sz w:val="21"/>
      <w:szCs w:val="21"/>
    </w:rPr>
  </w:style>
  <w:style w:type="character" w:customStyle="1" w:styleId="42">
    <w:name w:val="日期 Char"/>
    <w:link w:val="12"/>
    <w:qFormat/>
    <w:uiPriority w:val="0"/>
    <w:rPr>
      <w:kern w:val="2"/>
      <w:sz w:val="21"/>
      <w:szCs w:val="24"/>
    </w:rPr>
  </w:style>
  <w:style w:type="character" w:customStyle="1" w:styleId="43">
    <w:name w:val="正文文本 Char"/>
    <w:link w:val="7"/>
    <w:qFormat/>
    <w:uiPriority w:val="0"/>
    <w:rPr>
      <w:kern w:val="2"/>
      <w:sz w:val="21"/>
      <w:szCs w:val="24"/>
    </w:rPr>
  </w:style>
  <w:style w:type="character" w:customStyle="1" w:styleId="44">
    <w:name w:val="标题 Char"/>
    <w:link w:val="21"/>
    <w:qFormat/>
    <w:locked/>
    <w:uiPriority w:val="0"/>
    <w:rPr>
      <w:rFonts w:ascii="Cambria" w:hAnsi="Cambria"/>
      <w:b/>
      <w:bCs/>
      <w:kern w:val="2"/>
      <w:sz w:val="32"/>
      <w:szCs w:val="32"/>
    </w:rPr>
  </w:style>
  <w:style w:type="character" w:customStyle="1" w:styleId="45">
    <w:name w:val="正文首行缩进两字符 Char Char"/>
    <w:link w:val="46"/>
    <w:qFormat/>
    <w:locked/>
    <w:uiPriority w:val="99"/>
    <w:rPr>
      <w:kern w:val="2"/>
      <w:sz w:val="21"/>
    </w:rPr>
  </w:style>
  <w:style w:type="paragraph" w:customStyle="1" w:styleId="46">
    <w:name w:val="正文首行缩进两字符"/>
    <w:basedOn w:val="1"/>
    <w:link w:val="45"/>
    <w:qFormat/>
    <w:uiPriority w:val="99"/>
    <w:pPr>
      <w:spacing w:line="360" w:lineRule="auto"/>
      <w:ind w:firstLine="200" w:firstLineChars="200"/>
    </w:pPr>
    <w:rPr>
      <w:rFonts w:ascii="Times New Roman" w:hAnsi="Times New Roman"/>
      <w:szCs w:val="20"/>
    </w:rPr>
  </w:style>
  <w:style w:type="character" w:customStyle="1" w:styleId="47">
    <w:name w:val="批注文字 Char"/>
    <w:link w:val="6"/>
    <w:qFormat/>
    <w:uiPriority w:val="0"/>
    <w:rPr>
      <w:kern w:val="2"/>
      <w:sz w:val="21"/>
      <w:szCs w:val="24"/>
    </w:rPr>
  </w:style>
  <w:style w:type="character" w:customStyle="1" w:styleId="48">
    <w:name w:val="NormalCharacter"/>
    <w:qFormat/>
    <w:uiPriority w:val="0"/>
  </w:style>
  <w:style w:type="character" w:customStyle="1" w:styleId="49">
    <w:name w:val="页脚 Char"/>
    <w:link w:val="15"/>
    <w:qFormat/>
    <w:uiPriority w:val="99"/>
    <w:rPr>
      <w:kern w:val="2"/>
      <w:sz w:val="18"/>
      <w:szCs w:val="18"/>
    </w:rPr>
  </w:style>
  <w:style w:type="paragraph" w:customStyle="1" w:styleId="50">
    <w:name w:val="中等深浅网格 1 - 着色 21"/>
    <w:basedOn w:val="1"/>
    <w:qFormat/>
    <w:uiPriority w:val="34"/>
    <w:pPr>
      <w:ind w:firstLine="420" w:firstLineChars="200"/>
    </w:pPr>
    <w:rPr>
      <w:sz w:val="20"/>
      <w:szCs w:val="20"/>
    </w:rPr>
  </w:style>
  <w:style w:type="paragraph" w:customStyle="1" w:styleId="51">
    <w:name w:val="图表左对齐"/>
    <w:basedOn w:val="1"/>
    <w:qFormat/>
    <w:uiPriority w:val="0"/>
    <w:pPr>
      <w:widowControl/>
      <w:spacing w:line="360" w:lineRule="exact"/>
      <w:jc w:val="left"/>
    </w:pPr>
    <w:rPr>
      <w:spacing w:val="-10"/>
      <w:kern w:val="0"/>
      <w:sz w:val="24"/>
      <w:szCs w:val="28"/>
    </w:rPr>
  </w:style>
  <w:style w:type="character" w:customStyle="1" w:styleId="52">
    <w:name w:val="正文文本 Char1"/>
    <w:basedOn w:val="25"/>
    <w:link w:val="7"/>
    <w:qFormat/>
    <w:uiPriority w:val="0"/>
    <w:rPr>
      <w:rFonts w:ascii="Calibri" w:hAnsi="Calibri"/>
      <w:kern w:val="2"/>
      <w:sz w:val="21"/>
      <w:szCs w:val="24"/>
    </w:rPr>
  </w:style>
  <w:style w:type="character" w:customStyle="1" w:styleId="53">
    <w:name w:val="正文文本缩进 Char1"/>
    <w:basedOn w:val="25"/>
    <w:link w:val="9"/>
    <w:qFormat/>
    <w:uiPriority w:val="0"/>
    <w:rPr>
      <w:rFonts w:ascii="Calibri" w:hAnsi="Calibri"/>
      <w:kern w:val="2"/>
      <w:sz w:val="21"/>
      <w:szCs w:val="24"/>
    </w:rPr>
  </w:style>
  <w:style w:type="paragraph" w:styleId="54">
    <w:name w:val="List Paragraph"/>
    <w:basedOn w:val="1"/>
    <w:qFormat/>
    <w:uiPriority w:val="34"/>
    <w:pPr>
      <w:ind w:firstLine="420" w:firstLineChars="200"/>
    </w:pPr>
  </w:style>
  <w:style w:type="paragraph" w:customStyle="1" w:styleId="5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6">
    <w:name w:val="标题 Char1"/>
    <w:basedOn w:val="25"/>
    <w:link w:val="21"/>
    <w:qFormat/>
    <w:uiPriority w:val="0"/>
    <w:rPr>
      <w:rFonts w:asciiTheme="majorHAnsi" w:hAnsiTheme="majorHAnsi" w:cstheme="majorBidi"/>
      <w:b/>
      <w:bCs/>
      <w:kern w:val="2"/>
      <w:sz w:val="32"/>
      <w:szCs w:val="32"/>
    </w:rPr>
  </w:style>
  <w:style w:type="character" w:customStyle="1" w:styleId="57">
    <w:name w:val="正文文本缩进 2 Char"/>
    <w:basedOn w:val="25"/>
    <w:link w:val="13"/>
    <w:qFormat/>
    <w:uiPriority w:val="0"/>
    <w:rPr>
      <w:rFonts w:ascii="Calibri" w:hAnsi="Calibri"/>
      <w:kern w:val="2"/>
      <w:sz w:val="21"/>
      <w:szCs w:val="24"/>
    </w:rPr>
  </w:style>
  <w:style w:type="character" w:customStyle="1" w:styleId="58">
    <w:name w:val="日期 Char1"/>
    <w:basedOn w:val="25"/>
    <w:link w:val="12"/>
    <w:qFormat/>
    <w:uiPriority w:val="0"/>
    <w:rPr>
      <w:rFonts w:ascii="Calibri" w:hAnsi="Calibri"/>
      <w:kern w:val="2"/>
      <w:sz w:val="21"/>
      <w:szCs w:val="24"/>
    </w:rPr>
  </w:style>
  <w:style w:type="character" w:customStyle="1" w:styleId="59">
    <w:name w:val="批注文字 Char1"/>
    <w:basedOn w:val="25"/>
    <w:link w:val="6"/>
    <w:qFormat/>
    <w:uiPriority w:val="0"/>
    <w:rPr>
      <w:rFonts w:ascii="Calibri" w:hAnsi="Calibri"/>
      <w:kern w:val="2"/>
      <w:sz w:val="21"/>
      <w:szCs w:val="24"/>
    </w:rPr>
  </w:style>
  <w:style w:type="paragraph" w:customStyle="1" w:styleId="60">
    <w:name w:val="样式 首行缩进:  2 字符"/>
    <w:basedOn w:val="1"/>
    <w:qFormat/>
    <w:uiPriority w:val="0"/>
    <w:pPr>
      <w:spacing w:line="400" w:lineRule="exact"/>
      <w:ind w:firstLine="200" w:firstLineChars="200"/>
    </w:pPr>
    <w:rPr>
      <w:rFonts w:cs="宋体"/>
      <w:sz w:val="24"/>
    </w:rPr>
  </w:style>
  <w:style w:type="paragraph" w:styleId="6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Char1 Char Char Char Char Char Char"/>
    <w:basedOn w:val="1"/>
    <w:qFormat/>
    <w:uiPriority w:val="0"/>
    <w:rPr>
      <w:rFonts w:ascii="Tahoma" w:hAnsi="Tahoma"/>
      <w:sz w:val="24"/>
      <w:szCs w:val="20"/>
    </w:rPr>
  </w:style>
  <w:style w:type="paragraph" w:customStyle="1" w:styleId="63">
    <w:name w:val="p0"/>
    <w:basedOn w:val="1"/>
    <w:qFormat/>
    <w:uiPriority w:val="99"/>
    <w:pPr>
      <w:widowControl/>
    </w:pPr>
    <w:rPr>
      <w:kern w:val="0"/>
      <w:szCs w:val="20"/>
    </w:rPr>
  </w:style>
  <w:style w:type="character" w:customStyle="1" w:styleId="64">
    <w:name w:val="批注主题 Char1"/>
    <w:basedOn w:val="59"/>
    <w:link w:val="22"/>
    <w:qFormat/>
    <w:uiPriority w:val="0"/>
    <w:rPr>
      <w:b/>
      <w:bCs/>
    </w:rPr>
  </w:style>
  <w:style w:type="paragraph" w:customStyle="1" w:styleId="65">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7">
    <w:name w:val="页脚 Char1"/>
    <w:basedOn w:val="25"/>
    <w:link w:val="15"/>
    <w:qFormat/>
    <w:uiPriority w:val="0"/>
    <w:rPr>
      <w:rFonts w:ascii="Calibri" w:hAnsi="Calibri"/>
      <w:kern w:val="2"/>
      <w:sz w:val="18"/>
      <w:szCs w:val="18"/>
    </w:rPr>
  </w:style>
  <w:style w:type="character" w:customStyle="1" w:styleId="68">
    <w:name w:val="批注框文本 Char1"/>
    <w:basedOn w:val="25"/>
    <w:link w:val="14"/>
    <w:qFormat/>
    <w:uiPriority w:val="0"/>
    <w:rPr>
      <w:rFonts w:ascii="Calibri" w:hAnsi="Calibri"/>
      <w:kern w:val="2"/>
      <w:sz w:val="18"/>
      <w:szCs w:val="18"/>
    </w:rPr>
  </w:style>
  <w:style w:type="character" w:customStyle="1" w:styleId="69">
    <w:name w:val="纯文本 Char2"/>
    <w:basedOn w:val="25"/>
    <w:link w:val="11"/>
    <w:qFormat/>
    <w:uiPriority w:val="0"/>
    <w:rPr>
      <w:rFonts w:ascii="宋体" w:hAnsi="Courier New" w:cs="Courier New"/>
      <w:kern w:val="2"/>
      <w:sz w:val="21"/>
      <w:szCs w:val="21"/>
    </w:rPr>
  </w:style>
  <w:style w:type="paragraph" w:customStyle="1" w:styleId="70">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1">
    <w:name w:val="页眉 Char1"/>
    <w:basedOn w:val="25"/>
    <w:link w:val="16"/>
    <w:qFormat/>
    <w:uiPriority w:val="0"/>
    <w:rPr>
      <w:rFonts w:ascii="Calibri" w:hAnsi="Calibri"/>
      <w:kern w:val="2"/>
      <w:sz w:val="18"/>
      <w:szCs w:val="18"/>
    </w:rPr>
  </w:style>
  <w:style w:type="paragraph" w:customStyle="1" w:styleId="72">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3">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5168</Words>
  <Characters>5376</Characters>
  <Lines>102</Lines>
  <Paragraphs>28</Paragraphs>
  <TotalTime>11</TotalTime>
  <ScaleCrop>false</ScaleCrop>
  <LinksUpToDate>false</LinksUpToDate>
  <CharactersWithSpaces>6723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2023-12-07T02:00:46Z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D9D2AD1A4E204F7C908F5112A77BB77A_13</vt:lpwstr>
  </property>
</Properties>
</file>