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widowControl/>
        <w:shd w:val="clear" w:color="auto" w:fill="FFFFFF"/>
        <w:snapToGrid w:val="0"/>
        <w:spacing w:line="480" w:lineRule="auto"/>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一批手术器械采购项目</w:t>
      </w:r>
    </w:p>
    <w:p>
      <w:pPr>
        <w:pStyle w:val="3"/>
        <w:ind w:left="0" w:leftChars="0" w:firstLine="0" w:firstLineChars="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jc w:val="center"/>
        <w:rPr>
          <w:rFonts w:hint="eastAsia" w:ascii="Times New Roman" w:hAnsi="Times New Roman"/>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w:t>
      </w:r>
      <w:r>
        <w:rPr>
          <w:rFonts w:hint="eastAsia" w:ascii="宋体" w:hAnsi="宋体" w:cs="宋体"/>
          <w:b/>
          <w:bCs/>
          <w:sz w:val="52"/>
          <w:szCs w:val="52"/>
          <w:u w:val="single"/>
          <w:lang w:val="en-US" w:eastAsia="zh-CN"/>
        </w:rPr>
        <w:t>3</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5</w:t>
      </w:r>
      <w:r>
        <w:rPr>
          <w:rFonts w:hint="eastAsia" w:ascii="宋体" w:hAnsi="宋体" w:eastAsia="宋体" w:cs="宋体"/>
          <w:b/>
          <w:bCs/>
          <w:sz w:val="52"/>
          <w:szCs w:val="52"/>
          <w:u w:val="single"/>
          <w:lang w:val="en-US" w:eastAsia="zh-CN"/>
        </w:rPr>
        <w:t>日</w:t>
      </w:r>
    </w:p>
    <w:p>
      <w:pPr>
        <w:rPr>
          <w:rFonts w:hint="eastAsia" w:ascii="Times New Roman" w:hAnsi="Times New Roman"/>
          <w:sz w:val="32"/>
          <w:szCs w:val="32"/>
        </w:rPr>
      </w:pPr>
      <w:r>
        <w:rPr>
          <w:rFonts w:hint="eastAsia" w:ascii="Times New Roman" w:hAnsi="Times New Roman"/>
          <w:sz w:val="32"/>
          <w:szCs w:val="32"/>
        </w:rPr>
        <w:br w:type="page"/>
      </w:r>
    </w:p>
    <w:p>
      <w:pPr>
        <w:pStyle w:val="4"/>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4"/>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一批手术器械</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w:t>
      </w:r>
      <w:r>
        <w:rPr>
          <w:rFonts w:hint="eastAsia" w:ascii="Times New Roman" w:hAnsi="Times New Roman"/>
          <w:b/>
          <w:bCs/>
          <w:sz w:val="24"/>
          <w:szCs w:val="24"/>
          <w:lang w:eastAsia="zh-CN"/>
        </w:rPr>
        <w:t>采购</w:t>
      </w:r>
      <w:r>
        <w:rPr>
          <w:rFonts w:ascii="Times New Roman" w:hAnsi="Times New Roman"/>
          <w:b/>
          <w:bCs/>
          <w:sz w:val="24"/>
          <w:szCs w:val="24"/>
        </w:rPr>
        <w:t>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一批手术器械，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一批手术器械采</w:t>
      </w:r>
      <w:r>
        <w:rPr>
          <w:rFonts w:ascii="Times New Roman" w:hAnsi="Times New Roman"/>
          <w:bCs/>
          <w:sz w:val="24"/>
          <w:szCs w:val="24"/>
        </w:rPr>
        <w:t>购项目</w:t>
      </w:r>
    </w:p>
    <w:p>
      <w:pPr>
        <w:numPr>
          <w:ilvl w:val="0"/>
          <w:numId w:val="0"/>
        </w:numPr>
        <w:spacing w:line="440" w:lineRule="exact"/>
        <w:ind w:leftChars="0"/>
        <w:rPr>
          <w:rFonts w:hint="eastAsia" w:ascii="Times New Roman" w:hAnsi="Times New Roman" w:eastAsia="宋体"/>
          <w:sz w:val="24"/>
          <w:szCs w:val="24"/>
          <w:lang w:eastAsia="zh-CN"/>
        </w:rPr>
      </w:pPr>
      <w:r>
        <w:rPr>
          <w:rFonts w:hint="eastAsia" w:ascii="Times New Roman" w:hAnsi="Times New Roman"/>
          <w:b/>
          <w:bCs/>
          <w:sz w:val="24"/>
          <w:szCs w:val="24"/>
          <w:lang w:eastAsia="zh-CN"/>
        </w:rPr>
        <w:t>二、采购</w:t>
      </w:r>
      <w:r>
        <w:rPr>
          <w:rFonts w:ascii="Times New Roman" w:hAnsi="Times New Roman"/>
          <w:b/>
          <w:bCs/>
          <w:sz w:val="24"/>
          <w:szCs w:val="24"/>
        </w:rPr>
        <w:t>内容</w:t>
      </w:r>
      <w:r>
        <w:rPr>
          <w:rFonts w:hint="eastAsia" w:ascii="Times New Roman" w:hAnsi="Times New Roman"/>
          <w:b/>
          <w:bCs/>
          <w:sz w:val="24"/>
          <w:szCs w:val="24"/>
          <w:lang w:eastAsia="zh-CN"/>
        </w:rPr>
        <w:t>及要求</w:t>
      </w:r>
    </w:p>
    <w:tbl>
      <w:tblPr>
        <w:tblStyle w:val="23"/>
        <w:tblW w:w="4877"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406"/>
        <w:gridCol w:w="896"/>
        <w:gridCol w:w="1414"/>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名称</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技术要求、功能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01包</w:t>
            </w:r>
          </w:p>
          <w:p>
            <w:pPr>
              <w:pStyle w:val="2"/>
              <w:rPr>
                <w:rFonts w:hint="default"/>
                <w:lang w:val="en-US" w:eastAsia="zh-CN"/>
              </w:rPr>
            </w:pPr>
            <w:r>
              <w:rPr>
                <w:rFonts w:hint="eastAsia"/>
                <w:color w:val="000000"/>
                <w:sz w:val="24"/>
                <w:szCs w:val="24"/>
                <w:lang w:val="en-US" w:eastAsia="zh-CN"/>
              </w:rPr>
              <w:t>骨科手术器械</w:t>
            </w: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关节镜用抓线钳</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0.50</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脊柱内镜下窄骨刀</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0.20</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脊柱内镜下使用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关节镜骨刀</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关节镜用推结器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腕关节牵引器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踝关节镜牵引器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脊柱内窥镜30</w:t>
            </w:r>
            <w:r>
              <w:rPr>
                <w:rFonts w:hint="eastAsia" w:ascii="微软雅黑" w:hAnsi="微软雅黑" w:eastAsia="微软雅黑" w:cs="微软雅黑"/>
                <w:color w:val="auto"/>
                <w:sz w:val="24"/>
                <w:szCs w:val="24"/>
                <w:lang w:val="en-US" w:eastAsia="zh-CN"/>
              </w:rPr>
              <w:t>°</w:t>
            </w:r>
            <w:r>
              <w:rPr>
                <w:rFonts w:hint="eastAsia" w:ascii="Times New Roman" w:hAnsi="Times New Roman"/>
                <w:color w:val="auto"/>
                <w:sz w:val="24"/>
                <w:szCs w:val="24"/>
                <w:lang w:val="en-US" w:eastAsia="zh-CN"/>
              </w:rPr>
              <w:t>（广角）UBE</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1、视场角:≥100°</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2、直径≤4mm</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3、工作长度≥175mm</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4、视向角:0°、30°、70°可选</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5、分辨率&gt;31.5LP/mm</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6、视场中心角分辨力:≥2.77C(°)</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7、照度:≥15001x;</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*8、有效景深范围:3-100mm</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9、成像清晰，照明光斑充满视场</w:t>
            </w:r>
            <w:r>
              <w:rPr>
                <w:rFonts w:hint="eastAsia" w:ascii="Times New Roman" w:hAnsi="Times New Roman"/>
                <w:color w:val="auto"/>
                <w:sz w:val="21"/>
                <w:szCs w:val="21"/>
                <w:lang w:val="en-US" w:eastAsia="zh-CN"/>
              </w:rPr>
              <w:t>；</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10、配有同品牌的关节镜附件：镜鞘、穿刺器；能提供关节镜附件的资质；</w:t>
            </w:r>
          </w:p>
          <w:p>
            <w:pPr>
              <w:jc w:val="left"/>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11.支持膝关节，肩关节，髋关节的观察</w:t>
            </w:r>
            <w:r>
              <w:rPr>
                <w:rFonts w:hint="eastAsia" w:ascii="Times New Roman" w:hAnsi="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02包</w:t>
            </w:r>
          </w:p>
          <w:p>
            <w:pPr>
              <w:pStyle w:val="2"/>
              <w:rPr>
                <w:rFonts w:hint="default"/>
                <w:lang w:val="en-US" w:eastAsia="zh-CN"/>
              </w:rPr>
            </w:pPr>
            <w:r>
              <w:rPr>
                <w:rFonts w:hint="eastAsia"/>
                <w:color w:val="000000"/>
                <w:sz w:val="24"/>
                <w:szCs w:val="24"/>
                <w:lang w:val="en-US" w:eastAsia="zh-CN"/>
              </w:rPr>
              <w:t>眼科手术器械</w:t>
            </w: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三面镜</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0.60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观察眼底和前房角，通过中央透镜可观察后房角。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房角镜</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0.75</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术中使用观察房角和房角切开时使用，可放大房角1.2倍以上，可高温高压消毒。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Titmus立体视觉检查图+偏振眼镜</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0.52</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苍蝇立体</w:t>
            </w:r>
            <w:bookmarkStart w:id="48" w:name="_GoBack"/>
            <w:bookmarkEnd w:id="48"/>
            <w:r>
              <w:rPr>
                <w:rFonts w:hint="eastAsia" w:ascii="Times New Roman" w:hAnsi="Times New Roman"/>
                <w:color w:val="auto"/>
                <w:sz w:val="24"/>
                <w:szCs w:val="24"/>
                <w:lang w:val="en-US" w:eastAsia="zh-CN"/>
              </w:rPr>
              <w:t>图+原厂眼镜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阶梯光学三棱镜18件套眼科斜视三棱镜组检查矫正楔形棱镜块状套装</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0.16</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18件套眼科斜视三棱镜组检查矫正楔形棱镜块状套装</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w:t>
      </w:r>
      <w:r>
        <w:rPr>
          <w:rFonts w:hint="eastAsia" w:ascii="Times New Roman" w:hAnsi="Times New Roman"/>
          <w:b/>
          <w:bCs/>
          <w:sz w:val="24"/>
          <w:szCs w:val="24"/>
          <w:lang w:eastAsia="zh-CN"/>
        </w:rPr>
        <w:t>采购</w:t>
      </w:r>
      <w:r>
        <w:rPr>
          <w:rFonts w:ascii="Times New Roman" w:hAnsi="Times New Roman"/>
          <w:b/>
          <w:bCs/>
          <w:sz w:val="24"/>
          <w:szCs w:val="24"/>
        </w:rPr>
        <w:t>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w:t>
      </w:r>
      <w:r>
        <w:rPr>
          <w:rFonts w:hint="eastAsia" w:ascii="Times New Roman" w:hAnsi="Times New Roman"/>
          <w:kern w:val="0"/>
          <w:sz w:val="24"/>
          <w:szCs w:val="24"/>
          <w:lang w:val="zh-CN"/>
        </w:rPr>
        <w:t>采购</w:t>
      </w:r>
      <w:r>
        <w:rPr>
          <w:rFonts w:ascii="Times New Roman" w:hAnsi="Times New Roman"/>
          <w:kern w:val="0"/>
          <w:sz w:val="24"/>
          <w:szCs w:val="24"/>
          <w:lang w:val="zh-CN"/>
        </w:rPr>
        <w:t>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四、采购</w:t>
      </w:r>
      <w:r>
        <w:rPr>
          <w:rFonts w:ascii="Times New Roman" w:hAnsi="Times New Roman"/>
          <w:b/>
          <w:color w:val="0D0D0D"/>
          <w:kern w:val="0"/>
          <w:sz w:val="24"/>
          <w:szCs w:val="24"/>
          <w:lang w:val="zh-CN"/>
        </w:rPr>
        <w:t>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申请人为法人单位，则提供有效的企业营业执照副本复印件；如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申请人为事业单位，则提供事业单位法人证书副本复印件；如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w:t>
      </w:r>
      <w:r>
        <w:rPr>
          <w:rFonts w:hint="eastAsia" w:ascii="Times New Roman" w:hAnsi="Times New Roman"/>
          <w:kern w:val="0"/>
          <w:sz w:val="24"/>
          <w:szCs w:val="24"/>
          <w:lang w:val="zh-CN"/>
        </w:rPr>
        <w:t>采购</w:t>
      </w:r>
      <w:r>
        <w:rPr>
          <w:rFonts w:ascii="Times New Roman" w:hAnsi="Times New Roman"/>
          <w:kern w:val="0"/>
          <w:sz w:val="24"/>
          <w:szCs w:val="24"/>
          <w:lang w:val="zh-CN"/>
        </w:rPr>
        <w:t>响应文件日前3个月内由</w:t>
      </w:r>
      <w:r>
        <w:rPr>
          <w:rFonts w:hint="eastAsia" w:ascii="Times New Roman" w:hAnsi="Times New Roman"/>
          <w:kern w:val="0"/>
          <w:sz w:val="24"/>
          <w:szCs w:val="24"/>
          <w:lang w:val="zh-CN"/>
        </w:rPr>
        <w:t>采购</w:t>
      </w:r>
      <w:r>
        <w:rPr>
          <w:rFonts w:ascii="Times New Roman" w:hAnsi="Times New Roman"/>
          <w:kern w:val="0"/>
          <w:sz w:val="24"/>
          <w:szCs w:val="24"/>
          <w:lang w:val="zh-CN"/>
        </w:rPr>
        <w:t>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w:t>
      </w:r>
      <w:r>
        <w:rPr>
          <w:rFonts w:hint="eastAsia" w:ascii="Times New Roman" w:hAnsi="Times New Roman"/>
          <w:kern w:val="0"/>
          <w:sz w:val="24"/>
          <w:szCs w:val="24"/>
          <w:lang w:val="zh-CN"/>
        </w:rPr>
        <w:t>采购</w:t>
      </w:r>
      <w:r>
        <w:rPr>
          <w:rFonts w:ascii="Times New Roman" w:hAnsi="Times New Roman"/>
          <w:kern w:val="0"/>
          <w:sz w:val="24"/>
          <w:szCs w:val="24"/>
          <w:lang w:val="zh-CN"/>
        </w:rPr>
        <w:t>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b/>
          <w:color w:val="auto"/>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autoSpaceDE w:val="0"/>
        <w:autoSpaceDN w:val="0"/>
        <w:adjustRightInd w:val="0"/>
        <w:spacing w:line="360" w:lineRule="auto"/>
        <w:ind w:left="1"/>
        <w:contextualSpacing/>
        <w:rPr>
          <w:rFonts w:hint="eastAsia" w:ascii="Times New Roman" w:hAnsi="Times New Roman"/>
          <w:b/>
          <w:color w:val="auto"/>
          <w:kern w:val="0"/>
          <w:sz w:val="24"/>
          <w:szCs w:val="24"/>
          <w:lang w:val="zh-CN"/>
        </w:rPr>
      </w:pPr>
      <w:r>
        <w:rPr>
          <w:rFonts w:hint="eastAsia" w:ascii="Times New Roman" w:hAnsi="Times New Roman"/>
          <w:b/>
          <w:color w:val="auto"/>
          <w:kern w:val="0"/>
          <w:sz w:val="24"/>
          <w:szCs w:val="24"/>
          <w:lang w:val="zh-CN"/>
        </w:rPr>
        <w:t>五、采购方式：</w:t>
      </w:r>
      <w:r>
        <w:rPr>
          <w:rFonts w:hint="eastAsia" w:ascii="Times New Roman" w:hAnsi="Times New Roman"/>
          <w:b w:val="0"/>
          <w:bCs/>
          <w:color w:val="auto"/>
          <w:kern w:val="0"/>
          <w:sz w:val="24"/>
          <w:szCs w:val="24"/>
          <w:lang w:val="zh-CN"/>
        </w:rPr>
        <w:t>资格审查合格，院内议价采购，完全符合功能要求，满足我院临床使用，综合性价比高者入选。</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w:t>
      </w:r>
      <w:r>
        <w:rPr>
          <w:rFonts w:hint="eastAsia" w:ascii="Times New Roman" w:hAnsi="Times New Roman"/>
          <w:b w:val="0"/>
          <w:bCs w:val="0"/>
          <w:color w:val="auto"/>
          <w:sz w:val="24"/>
          <w:szCs w:val="24"/>
          <w:lang w:eastAsia="zh-CN"/>
        </w:rPr>
        <w:t>采购</w:t>
      </w:r>
      <w:r>
        <w:rPr>
          <w:rFonts w:hint="eastAsia" w:ascii="Times New Roman" w:hAnsi="Times New Roman"/>
          <w:b w:val="0"/>
          <w:bCs w:val="0"/>
          <w:color w:val="auto"/>
          <w:sz w:val="24"/>
          <w:szCs w:val="24"/>
        </w:rPr>
        <w:t>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3</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8</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3</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5：0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b/>
          <w:bCs/>
          <w:color w:val="auto"/>
          <w:kern w:val="0"/>
          <w:sz w:val="24"/>
          <w:szCs w:val="24"/>
        </w:rPr>
        <w:t>响应文件</w:t>
      </w:r>
      <w:r>
        <w:rPr>
          <w:rFonts w:hint="eastAsia" w:ascii="Times New Roman" w:hAnsi="Times New Roman"/>
          <w:b/>
          <w:bCs/>
          <w:color w:val="auto"/>
          <w:kern w:val="0"/>
          <w:sz w:val="24"/>
          <w:szCs w:val="24"/>
        </w:rPr>
        <w:t>（一正一副，密封）</w:t>
      </w:r>
      <w:r>
        <w:rPr>
          <w:rFonts w:hint="eastAsia" w:ascii="Times New Roman" w:hAnsi="Times New Roman"/>
          <w:b/>
          <w:bCs/>
          <w:color w:val="auto"/>
          <w:kern w:val="0"/>
          <w:sz w:val="24"/>
          <w:szCs w:val="24"/>
          <w:lang w:eastAsia="zh-CN"/>
        </w:rPr>
        <w:t>和样品</w:t>
      </w:r>
      <w:r>
        <w:rPr>
          <w:rFonts w:hint="eastAsia" w:ascii="Times New Roman" w:hAnsi="Times New Roman"/>
          <w:color w:val="auto"/>
          <w:kern w:val="0"/>
          <w:sz w:val="24"/>
          <w:szCs w:val="24"/>
          <w:lang w:eastAsia="zh-CN"/>
        </w:rPr>
        <w:t>现场递交，</w:t>
      </w:r>
      <w:r>
        <w:rPr>
          <w:rFonts w:hint="eastAsia" w:ascii="Times New Roman" w:hAnsi="Times New Roman"/>
          <w:color w:val="auto"/>
          <w:kern w:val="0"/>
          <w:sz w:val="24"/>
          <w:szCs w:val="24"/>
        </w:rPr>
        <w:t>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hint="eastAsia" w:ascii="Times New Roman" w:hAnsi="Times New Roman"/>
          <w:b/>
          <w:color w:val="auto"/>
          <w:kern w:val="0"/>
          <w:sz w:val="24"/>
          <w:szCs w:val="24"/>
          <w:lang w:eastAsia="zh-CN"/>
        </w:rPr>
        <w:t>采购</w:t>
      </w:r>
      <w:r>
        <w:rPr>
          <w:rFonts w:ascii="Times New Roman" w:hAnsi="Times New Roman"/>
          <w:b/>
          <w:bCs/>
          <w:color w:val="auto"/>
          <w:sz w:val="24"/>
          <w:szCs w:val="24"/>
        </w:rPr>
        <w:t>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十</w:t>
      </w:r>
      <w:r>
        <w:rPr>
          <w:rFonts w:hint="eastAsia" w:ascii="Times New Roman" w:hAnsi="Times New Roman"/>
          <w:b/>
          <w:color w:val="auto"/>
          <w:kern w:val="0"/>
          <w:sz w:val="24"/>
          <w:szCs w:val="24"/>
        </w:rPr>
        <w:t>、</w:t>
      </w:r>
      <w:r>
        <w:rPr>
          <w:rFonts w:hint="eastAsia" w:ascii="Times New Roman" w:hAnsi="Times New Roman"/>
          <w:b/>
          <w:color w:val="auto"/>
          <w:kern w:val="0"/>
          <w:sz w:val="24"/>
          <w:szCs w:val="24"/>
          <w:lang w:eastAsia="zh-CN"/>
        </w:rPr>
        <w:t>采购</w:t>
      </w:r>
      <w:r>
        <w:rPr>
          <w:rFonts w:ascii="Times New Roman" w:hAnsi="Times New Roman"/>
          <w:b/>
          <w:bCs/>
          <w:color w:val="auto"/>
          <w:sz w:val="24"/>
          <w:szCs w:val="24"/>
        </w:rPr>
        <w:t>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pPr>
        <w:spacing w:line="440" w:lineRule="exact"/>
        <w:rPr>
          <w:rFonts w:hint="eastAsia" w:ascii="Times New Roman" w:hAnsi="Times New Roman"/>
          <w:color w:val="auto"/>
          <w:sz w:val="36"/>
          <w:szCs w:val="36"/>
        </w:rPr>
      </w:pPr>
      <w:r>
        <w:rPr>
          <w:rFonts w:hint="eastAsia" w:ascii="Times New Roman" w:hAnsi="Times New Roman"/>
          <w:b/>
          <w:bCs/>
          <w:color w:val="auto"/>
          <w:sz w:val="24"/>
          <w:szCs w:val="24"/>
          <w:lang w:eastAsia="zh-CN"/>
        </w:rPr>
        <w:t>十一</w:t>
      </w:r>
      <w:r>
        <w:rPr>
          <w:rFonts w:hint="eastAsia" w:ascii="Times New Roman" w:hAnsi="Times New Roman"/>
          <w:b/>
          <w:bCs/>
          <w:color w:val="auto"/>
          <w:sz w:val="24"/>
          <w:szCs w:val="24"/>
        </w:rPr>
        <w:t>、</w:t>
      </w:r>
      <w:r>
        <w:rPr>
          <w:rFonts w:hint="eastAsia" w:ascii="Times New Roman" w:hAnsi="Times New Roman"/>
          <w:b/>
          <w:bCs/>
          <w:color w:val="auto"/>
          <w:sz w:val="24"/>
          <w:szCs w:val="24"/>
          <w:lang w:eastAsia="zh-CN"/>
        </w:rPr>
        <w:t>采购结果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bookmarkEnd w:id="0"/>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二</w:t>
      </w:r>
      <w:r>
        <w:rPr>
          <w:rFonts w:hint="eastAsia" w:ascii="Times New Roman" w:hAnsi="Times New Roman"/>
          <w:b/>
          <w:kern w:val="0"/>
          <w:sz w:val="24"/>
          <w:szCs w:val="24"/>
        </w:rPr>
        <w:t>、</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5"/>
        <w:pageBreakBefore w:val="0"/>
        <w:kinsoku/>
        <w:wordWrap/>
        <w:overflowPunct/>
        <w:topLinePunct w:val="0"/>
        <w:bidi w:val="0"/>
        <w:snapToGrid/>
        <w:spacing w:line="400" w:lineRule="exact"/>
        <w:ind w:left="0" w:leftChars="0" w:firstLine="0" w:firstLineChars="0"/>
        <w:contextualSpacing/>
        <w:textAlignment w:val="auto"/>
        <w:rPr>
          <w:rFonts w:hint="default" w:eastAsia="宋体"/>
          <w:sz w:val="24"/>
          <w:szCs w:val="24"/>
          <w:lang w:val="en-US" w:eastAsia="zh-CN"/>
        </w:rPr>
      </w:pPr>
      <w:r>
        <w:rPr>
          <w:rFonts w:hint="eastAsia"/>
          <w:sz w:val="24"/>
          <w:szCs w:val="24"/>
          <w:lang w:eastAsia="zh-CN"/>
        </w:rPr>
        <w:t>咨询</w:t>
      </w:r>
      <w:r>
        <w:rPr>
          <w:sz w:val="24"/>
          <w:szCs w:val="24"/>
        </w:rPr>
        <w:t>人：</w:t>
      </w:r>
      <w:r>
        <w:rPr>
          <w:rFonts w:hint="eastAsia"/>
          <w:sz w:val="24"/>
          <w:szCs w:val="24"/>
        </w:rPr>
        <w:t>张老师</w:t>
      </w:r>
      <w:r>
        <w:rPr>
          <w:rFonts w:hint="eastAsia"/>
          <w:sz w:val="24"/>
          <w:szCs w:val="24"/>
          <w:lang w:val="en-US" w:eastAsia="zh-CN"/>
        </w:rPr>
        <w:t xml:space="preserve"> 15808168353</w:t>
      </w:r>
    </w:p>
    <w:p>
      <w:pPr>
        <w:spacing w:line="440" w:lineRule="exact"/>
        <w:jc w:val="right"/>
        <w:rPr>
          <w:rFonts w:ascii="Times New Roman" w:hAnsi="Times New Roman"/>
          <w:b w:val="0"/>
          <w:bCs/>
          <w:color w:val="auto"/>
          <w:kern w:val="0"/>
          <w:sz w:val="24"/>
          <w:szCs w:val="24"/>
        </w:rPr>
      </w:pPr>
      <w:bookmarkStart w:id="1" w:name="_Toc52036324"/>
      <w:r>
        <w:rPr>
          <w:rFonts w:hint="eastAsia" w:ascii="Times New Roman" w:hAnsi="Times New Roman"/>
          <w:b w:val="0"/>
          <w:bCs/>
          <w:color w:val="auto"/>
          <w:kern w:val="0"/>
          <w:sz w:val="24"/>
          <w:szCs w:val="24"/>
        </w:rPr>
        <w:t>三台县人民医院采购办</w:t>
      </w:r>
    </w:p>
    <w:p>
      <w:pPr>
        <w:jc w:val="right"/>
        <w:rPr>
          <w:rFonts w:ascii="Times New Roman" w:hAnsi="Times New Roman"/>
          <w:b/>
          <w:sz w:val="32"/>
          <w:szCs w:val="32"/>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w:t>
      </w:r>
    </w:p>
    <w:p>
      <w:pPr>
        <w:rPr>
          <w:rFonts w:ascii="Times New Roman" w:hAnsi="Times New Roman"/>
          <w:b/>
          <w:sz w:val="32"/>
          <w:szCs w:val="32"/>
        </w:rPr>
      </w:pPr>
      <w:r>
        <w:rPr>
          <w:rFonts w:ascii="Times New Roman" w:hAnsi="Times New Roman"/>
          <w:b/>
          <w:sz w:val="32"/>
          <w:szCs w:val="32"/>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sz w:val="32"/>
          <w:szCs w:val="32"/>
        </w:rPr>
      </w:pPr>
      <w:r>
        <w:rPr>
          <w:rFonts w:hint="eastAsia" w:ascii="Times New Roman" w:hAnsi="Times New Roman"/>
          <w:b/>
          <w:sz w:val="32"/>
          <w:szCs w:val="32"/>
          <w:lang w:eastAsia="zh-CN"/>
        </w:rPr>
        <w:t>采购</w:t>
      </w:r>
      <w:r>
        <w:rPr>
          <w:rFonts w:ascii="Times New Roman" w:hAnsi="Times New Roman"/>
          <w:b/>
          <w:sz w:val="32"/>
          <w:szCs w:val="32"/>
        </w:rPr>
        <w:t>项目服务、商务要求</w:t>
      </w:r>
      <w:bookmarkEnd w:id="1"/>
    </w:p>
    <w:p>
      <w:pPr>
        <w:pStyle w:val="2"/>
      </w:pP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bookmarkStart w:id="2" w:name="_Toc350964160"/>
      <w:bookmarkStart w:id="3" w:name="_Toc233048245"/>
      <w:r>
        <w:rPr>
          <w:rFonts w:hint="eastAsia" w:cs="Times New Roman" w:asciiTheme="minorEastAsia" w:hAnsiTheme="minorEastAsia" w:eastAsiaTheme="minorEastAsia"/>
          <w:b/>
          <w:bCs/>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1.2配送地址：采购人指定地点。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1.3交货期：签订合同后30天内。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2.1质保期：所有医疗器械保修期≥6个月。</w:t>
      </w:r>
      <w:bookmarkStart w:id="4" w:name="_Toc52036325"/>
      <w:bookmarkStart w:id="5"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3.2付款方式：转账、电汇等非现金方式。</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验收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按照采购文件服务要求、响应文件响应情况和国家、行业标准进行验收。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6"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申请人为法人单位，则提供有效的企业营业执照副本复印件；如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申请人为事业单位，则提供事业单位法人证书副本复印件；如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w:t>
      </w:r>
      <w:r>
        <w:rPr>
          <w:rFonts w:hint="eastAsia" w:ascii="Times New Roman" w:hAnsi="Times New Roman"/>
          <w:kern w:val="0"/>
          <w:sz w:val="24"/>
          <w:szCs w:val="24"/>
          <w:lang w:val="zh-CN"/>
        </w:rPr>
        <w:t>采购</w:t>
      </w:r>
      <w:r>
        <w:rPr>
          <w:rFonts w:ascii="Times New Roman" w:hAnsi="Times New Roman"/>
          <w:kern w:val="0"/>
          <w:sz w:val="24"/>
          <w:szCs w:val="24"/>
          <w:lang w:val="zh-CN"/>
        </w:rPr>
        <w:t>响应文件日前3个月内由</w:t>
      </w:r>
      <w:r>
        <w:rPr>
          <w:rFonts w:hint="eastAsia" w:ascii="Times New Roman" w:hAnsi="Times New Roman"/>
          <w:kern w:val="0"/>
          <w:sz w:val="24"/>
          <w:szCs w:val="24"/>
          <w:lang w:val="zh-CN"/>
        </w:rPr>
        <w:t>采购</w:t>
      </w:r>
      <w:r>
        <w:rPr>
          <w:rFonts w:ascii="Times New Roman" w:hAnsi="Times New Roman"/>
          <w:kern w:val="0"/>
          <w:sz w:val="24"/>
          <w:szCs w:val="24"/>
          <w:lang w:val="zh-CN"/>
        </w:rPr>
        <w:t>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w:t>
      </w:r>
      <w:r>
        <w:rPr>
          <w:rFonts w:hint="eastAsia" w:ascii="Times New Roman" w:hAnsi="Times New Roman"/>
          <w:kern w:val="0"/>
          <w:sz w:val="24"/>
          <w:szCs w:val="24"/>
          <w:lang w:val="zh-CN"/>
        </w:rPr>
        <w:t>采购</w:t>
      </w:r>
      <w:r>
        <w:rPr>
          <w:rFonts w:ascii="Times New Roman" w:hAnsi="Times New Roman"/>
          <w:kern w:val="0"/>
          <w:sz w:val="24"/>
          <w:szCs w:val="24"/>
          <w:lang w:val="zh-CN"/>
        </w:rPr>
        <w:t>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w:t>
      </w:r>
      <w:r>
        <w:rPr>
          <w:rFonts w:hint="eastAsia" w:ascii="Times New Roman" w:hAnsi="Times New Roman"/>
          <w:kern w:val="0"/>
          <w:sz w:val="24"/>
          <w:szCs w:val="24"/>
          <w:lang w:val="zh-CN"/>
        </w:rPr>
        <w:t>采购</w:t>
      </w:r>
      <w:r>
        <w:rPr>
          <w:rFonts w:ascii="Times New Roman" w:hAnsi="Times New Roman"/>
          <w:kern w:val="0"/>
          <w:sz w:val="24"/>
          <w:szCs w:val="24"/>
          <w:lang w:val="zh-CN"/>
        </w:rPr>
        <w:t>申请人应根据</w:t>
      </w:r>
      <w:r>
        <w:rPr>
          <w:rFonts w:hint="eastAsia" w:ascii="Times New Roman" w:hAnsi="Times New Roman"/>
          <w:kern w:val="0"/>
          <w:sz w:val="24"/>
          <w:szCs w:val="24"/>
          <w:lang w:val="zh-CN"/>
        </w:rPr>
        <w:t>采购</w:t>
      </w:r>
      <w:r>
        <w:rPr>
          <w:rFonts w:ascii="Times New Roman" w:hAnsi="Times New Roman"/>
          <w:kern w:val="0"/>
          <w:sz w:val="24"/>
          <w:szCs w:val="24"/>
          <w:lang w:val="zh-CN"/>
        </w:rPr>
        <w:t>文件要求及实际情况进行填写。</w:t>
      </w:r>
      <w:r>
        <w:rPr>
          <w:rFonts w:hint="eastAsia" w:ascii="Times New Roman" w:hAnsi="Times New Roman"/>
          <w:kern w:val="0"/>
          <w:sz w:val="24"/>
          <w:szCs w:val="24"/>
          <w:lang w:val="en-US" w:eastAsia="zh-CN"/>
        </w:rPr>
        <w:t>如果</w:t>
      </w:r>
      <w:r>
        <w:rPr>
          <w:rFonts w:hint="eastAsia" w:ascii="Times New Roman" w:hAnsi="Times New Roman"/>
          <w:kern w:val="0"/>
          <w:sz w:val="24"/>
          <w:szCs w:val="24"/>
          <w:lang w:val="zh-CN"/>
        </w:rPr>
        <w:t>采购</w:t>
      </w:r>
      <w:r>
        <w:rPr>
          <w:rFonts w:ascii="Times New Roman" w:hAnsi="Times New Roman"/>
          <w:kern w:val="0"/>
          <w:sz w:val="24"/>
          <w:szCs w:val="24"/>
          <w:lang w:val="zh-CN"/>
        </w:rPr>
        <w:t>申请人响应文件相关资料和本章所制格式不一致的，</w:t>
      </w:r>
      <w:r>
        <w:rPr>
          <w:rFonts w:hint="eastAsia" w:ascii="Times New Roman" w:hAnsi="Times New Roman"/>
          <w:kern w:val="0"/>
          <w:sz w:val="24"/>
          <w:szCs w:val="24"/>
          <w:lang w:val="zh-CN"/>
        </w:rPr>
        <w:t>采购</w:t>
      </w:r>
      <w:r>
        <w:rPr>
          <w:rFonts w:ascii="Times New Roman" w:hAnsi="Times New Roman"/>
          <w:kern w:val="0"/>
          <w:sz w:val="24"/>
          <w:szCs w:val="24"/>
          <w:lang w:val="zh-CN"/>
        </w:rPr>
        <w:t>小组将在</w:t>
      </w:r>
      <w:r>
        <w:rPr>
          <w:rFonts w:hint="eastAsia" w:ascii="Times New Roman" w:hAnsi="Times New Roman"/>
          <w:kern w:val="0"/>
          <w:sz w:val="24"/>
          <w:szCs w:val="24"/>
          <w:lang w:val="zh-CN"/>
        </w:rPr>
        <w:t>采购</w:t>
      </w:r>
      <w:r>
        <w:rPr>
          <w:rFonts w:ascii="Times New Roman" w:hAnsi="Times New Roman"/>
          <w:kern w:val="0"/>
          <w:sz w:val="24"/>
          <w:szCs w:val="24"/>
          <w:lang w:val="zh-CN"/>
        </w:rPr>
        <w:t>时以响应文件不规范予以</w:t>
      </w:r>
      <w:r>
        <w:rPr>
          <w:rFonts w:hint="eastAsia" w:ascii="Times New Roman" w:hAnsi="Times New Roman"/>
          <w:kern w:val="0"/>
          <w:sz w:val="24"/>
          <w:szCs w:val="24"/>
          <w:lang w:val="zh-CN"/>
        </w:rPr>
        <w:t>采购</w:t>
      </w:r>
      <w:r>
        <w:rPr>
          <w:rFonts w:ascii="Times New Roman" w:hAnsi="Times New Roman"/>
          <w:kern w:val="0"/>
          <w:sz w:val="24"/>
          <w:szCs w:val="24"/>
          <w:lang w:val="zh-CN"/>
        </w:rPr>
        <w:t>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w:t>
      </w:r>
      <w:r>
        <w:rPr>
          <w:rFonts w:hint="eastAsia" w:ascii="Times New Roman" w:hAnsi="Times New Roman"/>
          <w:kern w:val="0"/>
          <w:sz w:val="24"/>
          <w:szCs w:val="24"/>
          <w:lang w:val="zh-CN"/>
        </w:rPr>
        <w:t>采购</w:t>
      </w:r>
      <w:r>
        <w:rPr>
          <w:rFonts w:ascii="Times New Roman" w:hAnsi="Times New Roman"/>
          <w:kern w:val="0"/>
          <w:sz w:val="24"/>
          <w:szCs w:val="24"/>
          <w:lang w:val="zh-CN"/>
        </w:rPr>
        <w:t>申请人根据自身响应情况作解释性说明，不作为必填项。</w:t>
      </w:r>
    </w:p>
    <w:p>
      <w:pPr>
        <w:spacing w:line="360" w:lineRule="auto"/>
        <w:jc w:val="left"/>
        <w:rPr>
          <w:rFonts w:hint="eastAsia" w:ascii="Times New Roman" w:hAnsi="Times New Roman"/>
          <w:b/>
          <w:bCs/>
          <w:color w:val="FF0000"/>
          <w:kern w:val="0"/>
          <w:sz w:val="24"/>
          <w:szCs w:val="20"/>
          <w:lang w:eastAsia="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w:t>
      </w:r>
      <w:r>
        <w:rPr>
          <w:rFonts w:hint="eastAsia" w:ascii="Times New Roman" w:hAnsi="Times New Roman"/>
          <w:kern w:val="0"/>
          <w:sz w:val="24"/>
          <w:szCs w:val="24"/>
          <w:lang w:val="zh-CN"/>
        </w:rPr>
        <w:t>采购</w:t>
      </w:r>
      <w:r>
        <w:rPr>
          <w:rFonts w:ascii="Times New Roman" w:hAnsi="Times New Roman"/>
          <w:kern w:val="0"/>
          <w:sz w:val="24"/>
          <w:szCs w:val="24"/>
          <w:lang w:val="zh-CN"/>
        </w:rPr>
        <w:t>项目无关，在不改变响应文件原义、不影响本项目</w:t>
      </w:r>
      <w:r>
        <w:rPr>
          <w:rFonts w:hint="eastAsia" w:ascii="Times New Roman" w:hAnsi="Times New Roman"/>
          <w:kern w:val="0"/>
          <w:sz w:val="24"/>
          <w:szCs w:val="24"/>
          <w:lang w:val="zh-CN"/>
        </w:rPr>
        <w:t>采购</w:t>
      </w:r>
      <w:r>
        <w:rPr>
          <w:rFonts w:ascii="Times New Roman" w:hAnsi="Times New Roman"/>
          <w:kern w:val="0"/>
          <w:sz w:val="24"/>
          <w:szCs w:val="24"/>
          <w:lang w:val="zh-CN"/>
        </w:rPr>
        <w:t>需求的情况下，</w:t>
      </w:r>
      <w:r>
        <w:rPr>
          <w:rFonts w:hint="eastAsia" w:ascii="Times New Roman" w:hAnsi="Times New Roman"/>
          <w:kern w:val="0"/>
          <w:sz w:val="24"/>
          <w:szCs w:val="24"/>
          <w:lang w:val="zh-CN"/>
        </w:rPr>
        <w:t>采购</w:t>
      </w:r>
      <w:r>
        <w:rPr>
          <w:rFonts w:ascii="Times New Roman" w:hAnsi="Times New Roman"/>
          <w:kern w:val="0"/>
          <w:sz w:val="24"/>
          <w:szCs w:val="24"/>
          <w:lang w:val="zh-CN"/>
        </w:rPr>
        <w:t>申请人可以不予填写，但应当注明。</w:t>
      </w:r>
      <w:bookmarkEnd w:id="6"/>
    </w:p>
    <w:bookmarkEnd w:id="4"/>
    <w:bookmarkEnd w:id="5"/>
    <w:p>
      <w:pPr>
        <w:rPr>
          <w:rFonts w:ascii="Times New Roman" w:hAnsi="Times New Roman"/>
          <w:kern w:val="0"/>
          <w:sz w:val="24"/>
          <w:szCs w:val="24"/>
          <w:lang w:val="zh-CN"/>
        </w:rPr>
      </w:pPr>
      <w:r>
        <w:rPr>
          <w:rFonts w:ascii="Times New Roman" w:hAnsi="Times New Roman"/>
          <w:kern w:val="0"/>
          <w:sz w:val="24"/>
          <w:szCs w:val="24"/>
          <w:lang w:val="zh-CN"/>
        </w:rPr>
        <w:br w:type="page"/>
      </w:r>
    </w:p>
    <w:p>
      <w:pPr>
        <w:rPr>
          <w:rFonts w:ascii="Times New Roman" w:hAnsi="Times New Roman"/>
          <w:b/>
          <w:bCs/>
          <w:kern w:val="0"/>
          <w:sz w:val="24"/>
          <w:szCs w:val="24"/>
          <w:lang w:val="zh-CN"/>
        </w:rPr>
      </w:pPr>
      <w:r>
        <w:rPr>
          <w:rFonts w:hint="eastAsia" w:ascii="Times New Roman" w:hAnsi="Times New Roman"/>
          <w:b/>
          <w:bCs/>
          <w:kern w:val="0"/>
          <w:sz w:val="24"/>
          <w:szCs w:val="24"/>
          <w:lang w:val="zh-CN"/>
        </w:rPr>
        <w:t>附件</w:t>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33709793"/>
      <w:bookmarkStart w:id="8" w:name="_Toc34051805"/>
      <w:bookmarkStart w:id="9" w:name="_Toc52036326"/>
      <w:bookmarkStart w:id="10" w:name="_Toc33698132"/>
      <w:bookmarkStart w:id="11" w:name="_Toc40447267"/>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采购</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34051806"/>
      <w:bookmarkStart w:id="13" w:name="_Toc33709794"/>
      <w:bookmarkStart w:id="14" w:name="_Toc52036327"/>
      <w:bookmarkStart w:id="15" w:name="_Toc33698133"/>
      <w:bookmarkStart w:id="16" w:name="_Toc40447268"/>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采购</w:t>
      </w:r>
      <w:r>
        <w:rPr>
          <w:rFonts w:ascii="Times New Roman" w:hAnsi="Times New Roman"/>
          <w:kern w:val="0"/>
          <w:sz w:val="24"/>
          <w:szCs w:val="20"/>
        </w:rPr>
        <w:t>采购活动的合法代表，以我方名义全权处理该</w:t>
      </w:r>
      <w:r>
        <w:rPr>
          <w:rFonts w:hint="eastAsia" w:ascii="Times New Roman" w:hAnsi="Times New Roman"/>
          <w:kern w:val="0"/>
          <w:sz w:val="24"/>
          <w:szCs w:val="20"/>
          <w:lang w:eastAsia="zh-CN"/>
        </w:rPr>
        <w:t>采购</w:t>
      </w:r>
      <w:r>
        <w:rPr>
          <w:rFonts w:ascii="Times New Roman" w:hAnsi="Times New Roman"/>
          <w:kern w:val="0"/>
          <w:sz w:val="24"/>
          <w:szCs w:val="20"/>
        </w:rPr>
        <w:t>采购活动的有关</w:t>
      </w:r>
      <w:r>
        <w:rPr>
          <w:rFonts w:hint="eastAsia" w:ascii="Times New Roman" w:hAnsi="Times New Roman"/>
          <w:kern w:val="0"/>
          <w:sz w:val="24"/>
          <w:szCs w:val="20"/>
          <w:lang w:eastAsia="zh-CN"/>
        </w:rPr>
        <w:t>采购</w:t>
      </w:r>
      <w:r>
        <w:rPr>
          <w:rFonts w:ascii="Times New Roman" w:hAnsi="Times New Roman"/>
          <w:kern w:val="0"/>
          <w:sz w:val="24"/>
          <w:szCs w:val="20"/>
        </w:rPr>
        <w:t>、报价、签订合同以及执行合同等一切事宜。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eastAsia="zh-CN"/>
        </w:rPr>
        <w:t>采购</w:t>
      </w:r>
      <w:r>
        <w:rPr>
          <w:rFonts w:ascii="Times New Roman" w:hAnsi="Times New Roman"/>
          <w:b/>
          <w:szCs w:val="21"/>
        </w:rPr>
        <w:t>申请人为法人单位提供“法定代表人授权书”，为其他组织提供“单位负责人授权书”，</w:t>
      </w:r>
      <w:r>
        <w:rPr>
          <w:rFonts w:hint="eastAsia" w:ascii="Times New Roman" w:hAnsi="Times New Roman"/>
          <w:b/>
          <w:szCs w:val="21"/>
          <w:lang w:eastAsia="zh-CN"/>
        </w:rPr>
        <w:t>采购</w:t>
      </w:r>
      <w:r>
        <w:rPr>
          <w:rFonts w:ascii="Times New Roman" w:hAnsi="Times New Roman"/>
          <w:b/>
          <w:szCs w:val="21"/>
        </w:rPr>
        <w:t>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w:t>
      </w:r>
      <w:r>
        <w:rPr>
          <w:rFonts w:hint="eastAsia" w:ascii="Times New Roman" w:hAnsi="Times New Roman"/>
          <w:b/>
          <w:szCs w:val="21"/>
          <w:lang w:eastAsia="zh-CN"/>
        </w:rPr>
        <w:t>采购</w:t>
      </w:r>
      <w:r>
        <w:rPr>
          <w:rFonts w:ascii="Times New Roman" w:hAnsi="Times New Roman"/>
          <w:b/>
          <w:szCs w:val="21"/>
        </w:rPr>
        <w:t>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4051807"/>
      <w:bookmarkStart w:id="18" w:name="_Toc33709795"/>
      <w:bookmarkStart w:id="19" w:name="_Toc52036328"/>
      <w:bookmarkStart w:id="20" w:name="_Toc33698134"/>
      <w:bookmarkStart w:id="21" w:name="_Toc40447269"/>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w:t>
      </w:r>
      <w:r>
        <w:rPr>
          <w:rFonts w:hint="eastAsia" w:ascii="Times New Roman" w:hAnsi="Times New Roman"/>
          <w:kern w:val="0"/>
          <w:sz w:val="24"/>
          <w:szCs w:val="20"/>
          <w:lang w:eastAsia="zh-CN"/>
        </w:rPr>
        <w:t>采购</w:t>
      </w:r>
      <w:r>
        <w:rPr>
          <w:rFonts w:ascii="Times New Roman" w:hAnsi="Times New Roman"/>
          <w:kern w:val="0"/>
          <w:sz w:val="24"/>
          <w:szCs w:val="20"/>
        </w:rPr>
        <w:t>申请人，根据</w:t>
      </w:r>
      <w:r>
        <w:rPr>
          <w:rFonts w:hint="eastAsia" w:ascii="Times New Roman" w:hAnsi="Times New Roman"/>
          <w:kern w:val="0"/>
          <w:sz w:val="24"/>
          <w:szCs w:val="20"/>
          <w:lang w:eastAsia="zh-CN"/>
        </w:rPr>
        <w:t>采购</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采购</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ascii="Times New Roman" w:hAnsi="Times New Roman"/>
          <w:kern w:val="0"/>
          <w:sz w:val="24"/>
          <w:szCs w:val="20"/>
          <w:lang w:eastAsia="zh-CN"/>
        </w:rPr>
        <w:t>采购</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采购</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w:t>
      </w:r>
      <w:r>
        <w:rPr>
          <w:rFonts w:hint="eastAsia" w:ascii="Times New Roman" w:hAnsi="Times New Roman"/>
          <w:kern w:val="0"/>
          <w:sz w:val="24"/>
          <w:szCs w:val="20"/>
          <w:lang w:eastAsia="zh-CN"/>
        </w:rPr>
        <w:t>采购</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采购</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采购</w:t>
      </w:r>
      <w:r>
        <w:rPr>
          <w:rFonts w:ascii="Times New Roman" w:hAnsi="Times New Roman"/>
          <w:kern w:val="0"/>
          <w:sz w:val="24"/>
          <w:szCs w:val="20"/>
        </w:rPr>
        <w:t>申请人未对本次</w:t>
      </w:r>
      <w:r>
        <w:rPr>
          <w:rFonts w:hint="eastAsia" w:ascii="Times New Roman" w:hAnsi="Times New Roman"/>
          <w:kern w:val="0"/>
          <w:sz w:val="24"/>
          <w:szCs w:val="20"/>
          <w:lang w:eastAsia="zh-CN"/>
        </w:rPr>
        <w:t>采购</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w:t>
      </w:r>
      <w:r>
        <w:rPr>
          <w:rFonts w:hint="eastAsia" w:ascii="Times New Roman" w:hAnsi="Times New Roman"/>
          <w:kern w:val="0"/>
          <w:sz w:val="24"/>
          <w:szCs w:val="20"/>
          <w:lang w:eastAsia="zh-CN"/>
        </w:rPr>
        <w:t>采购</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采购</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34051808"/>
      <w:bookmarkStart w:id="23" w:name="_Toc33698135"/>
      <w:bookmarkStart w:id="24" w:name="_Toc52036329"/>
      <w:bookmarkStart w:id="25" w:name="_Toc33709796"/>
      <w:bookmarkStart w:id="26" w:name="_Toc40447270"/>
      <w:r>
        <w:rPr>
          <w:rFonts w:ascii="Times New Roman" w:hAnsi="Times New Roman" w:eastAsia="黑体"/>
          <w:b/>
          <w:kern w:val="0"/>
          <w:sz w:val="32"/>
          <w:szCs w:val="32"/>
        </w:rPr>
        <w:t>四、</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w:t>
      </w:r>
      <w:r>
        <w:rPr>
          <w:rFonts w:hint="eastAsia" w:ascii="Times New Roman" w:hAnsi="Times New Roman"/>
          <w:b/>
          <w:bCs/>
          <w:kern w:val="0"/>
          <w:szCs w:val="21"/>
          <w:lang w:eastAsia="zh-CN"/>
        </w:rPr>
        <w:t>采购</w:t>
      </w:r>
      <w:r>
        <w:rPr>
          <w:rFonts w:ascii="Times New Roman" w:hAnsi="Times New Roman"/>
          <w:b/>
          <w:bCs/>
          <w:kern w:val="0"/>
          <w:szCs w:val="21"/>
        </w:rPr>
        <w:t>申请人应按</w:t>
      </w:r>
      <w:r>
        <w:rPr>
          <w:rFonts w:hint="eastAsia" w:ascii="Times New Roman" w:hAnsi="Times New Roman"/>
          <w:b/>
          <w:bCs/>
          <w:kern w:val="0"/>
          <w:szCs w:val="21"/>
          <w:lang w:eastAsia="zh-CN"/>
        </w:rPr>
        <w:t>采购</w:t>
      </w:r>
      <w:r>
        <w:rPr>
          <w:rFonts w:ascii="Times New Roman" w:hAnsi="Times New Roman"/>
          <w:b/>
          <w:bCs/>
          <w:kern w:val="0"/>
          <w:szCs w:val="21"/>
        </w:rPr>
        <w:t>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采购</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采购</w:t>
      </w:r>
      <w:r>
        <w:rPr>
          <w:rFonts w:ascii="Times New Roman" w:hAnsi="Times New Roman"/>
          <w:kern w:val="0"/>
          <w:sz w:val="24"/>
          <w:szCs w:val="20"/>
        </w:rPr>
        <w:t>文件，决定参加贵单位组织的本项目</w:t>
      </w:r>
      <w:r>
        <w:rPr>
          <w:rFonts w:hint="eastAsia" w:ascii="Times New Roman" w:hAnsi="Times New Roman"/>
          <w:kern w:val="0"/>
          <w:sz w:val="24"/>
          <w:szCs w:val="20"/>
          <w:lang w:eastAsia="zh-CN"/>
        </w:rPr>
        <w:t>采购</w:t>
      </w:r>
      <w:r>
        <w:rPr>
          <w:rFonts w:ascii="Times New Roman" w:hAnsi="Times New Roman"/>
          <w:kern w:val="0"/>
          <w:sz w:val="24"/>
          <w:szCs w:val="20"/>
        </w:rPr>
        <w:t>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w:t>
      </w:r>
      <w:r>
        <w:rPr>
          <w:rFonts w:hint="eastAsia" w:ascii="Times New Roman" w:hAnsi="Times New Roman"/>
          <w:kern w:val="0"/>
          <w:sz w:val="24"/>
          <w:szCs w:val="20"/>
          <w:lang w:eastAsia="zh-CN"/>
        </w:rPr>
        <w:t>采购</w:t>
      </w:r>
      <w:r>
        <w:rPr>
          <w:rFonts w:ascii="Times New Roman" w:hAnsi="Times New Roman"/>
          <w:kern w:val="0"/>
          <w:sz w:val="24"/>
          <w:szCs w:val="20"/>
        </w:rPr>
        <w:t>文件规定的各项要求向</w:t>
      </w:r>
      <w:r>
        <w:rPr>
          <w:rFonts w:hint="eastAsia" w:ascii="Times New Roman" w:hAnsi="Times New Roman"/>
          <w:kern w:val="0"/>
          <w:sz w:val="24"/>
          <w:szCs w:val="20"/>
          <w:lang w:eastAsia="zh-CN"/>
        </w:rPr>
        <w:t>采购</w:t>
      </w:r>
      <w:r>
        <w:rPr>
          <w:rFonts w:ascii="Times New Roman" w:hAnsi="Times New Roman"/>
          <w:kern w:val="0"/>
          <w:sz w:val="24"/>
          <w:szCs w:val="20"/>
        </w:rPr>
        <w:t>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w:t>
      </w:r>
      <w:r>
        <w:rPr>
          <w:rFonts w:hint="eastAsia" w:ascii="Times New Roman" w:hAnsi="Times New Roman"/>
          <w:kern w:val="0"/>
          <w:sz w:val="24"/>
          <w:szCs w:val="20"/>
          <w:lang w:eastAsia="zh-CN"/>
        </w:rPr>
        <w:t>采购</w:t>
      </w:r>
      <w:r>
        <w:rPr>
          <w:rFonts w:ascii="Times New Roman" w:hAnsi="Times New Roman"/>
          <w:kern w:val="0"/>
          <w:sz w:val="24"/>
          <w:szCs w:val="20"/>
        </w:rPr>
        <w:t>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w:t>
      </w:r>
      <w:r>
        <w:rPr>
          <w:rFonts w:hint="eastAsia" w:ascii="Times New Roman" w:hAnsi="Times New Roman"/>
          <w:kern w:val="0"/>
          <w:sz w:val="24"/>
          <w:szCs w:val="20"/>
          <w:lang w:eastAsia="zh-CN"/>
        </w:rPr>
        <w:t>采购</w:t>
      </w:r>
      <w:r>
        <w:rPr>
          <w:rFonts w:ascii="Times New Roman" w:hAnsi="Times New Roman"/>
          <w:kern w:val="0"/>
          <w:sz w:val="24"/>
          <w:szCs w:val="20"/>
        </w:rPr>
        <w:t>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w:t>
      </w:r>
      <w:r>
        <w:rPr>
          <w:rFonts w:hint="eastAsia" w:ascii="Times New Roman" w:hAnsi="Times New Roman"/>
          <w:kern w:val="0"/>
          <w:sz w:val="24"/>
          <w:szCs w:val="20"/>
          <w:lang w:eastAsia="zh-CN"/>
        </w:rPr>
        <w:t>采购</w:t>
      </w:r>
      <w:r>
        <w:rPr>
          <w:rFonts w:ascii="Times New Roman" w:hAnsi="Times New Roman"/>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w:t>
      </w:r>
      <w:r>
        <w:rPr>
          <w:rFonts w:hint="eastAsia" w:ascii="Times New Roman" w:hAnsi="Times New Roman"/>
          <w:kern w:val="0"/>
          <w:sz w:val="24"/>
          <w:szCs w:val="20"/>
          <w:lang w:eastAsia="zh-CN"/>
        </w:rPr>
        <w:t>采购</w:t>
      </w:r>
      <w:r>
        <w:rPr>
          <w:rFonts w:ascii="Times New Roman" w:hAnsi="Times New Roman"/>
          <w:kern w:val="0"/>
          <w:sz w:val="24"/>
          <w:szCs w:val="20"/>
        </w:rPr>
        <w:t>，我方递交的响应文件有效期为</w:t>
      </w:r>
      <w:r>
        <w:rPr>
          <w:rFonts w:hint="eastAsia" w:ascii="Times New Roman" w:hAnsi="Times New Roman"/>
          <w:kern w:val="0"/>
          <w:sz w:val="24"/>
          <w:szCs w:val="20"/>
          <w:lang w:eastAsia="zh-CN"/>
        </w:rPr>
        <w:t>采购</w:t>
      </w:r>
      <w:r>
        <w:rPr>
          <w:rFonts w:ascii="Times New Roman" w:hAnsi="Times New Roman"/>
          <w:kern w:val="0"/>
          <w:sz w:val="24"/>
          <w:szCs w:val="20"/>
        </w:rPr>
        <w:t>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hint="eastAsia" w:ascii="Times New Roman" w:hAnsi="Times New Roman"/>
                <w:bCs/>
                <w:kern w:val="0"/>
                <w:sz w:val="24"/>
                <w:szCs w:val="20"/>
                <w:lang w:eastAsia="zh-CN"/>
              </w:rPr>
              <w:t>采购</w:t>
            </w:r>
            <w:r>
              <w:rPr>
                <w:rFonts w:ascii="Times New Roman" w:hAnsi="Times New Roman"/>
                <w:bCs/>
                <w:kern w:val="0"/>
                <w:sz w:val="24"/>
                <w:szCs w:val="20"/>
              </w:rPr>
              <w:t>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采购</w:t>
            </w:r>
            <w:r>
              <w:rPr>
                <w:rFonts w:ascii="Times New Roman" w:hAnsi="Times New Roman"/>
                <w:b/>
                <w:kern w:val="0"/>
                <w:sz w:val="24"/>
                <w:szCs w:val="20"/>
              </w:rPr>
              <w:t>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申请人必须把</w:t>
      </w:r>
      <w:r>
        <w:rPr>
          <w:rFonts w:hint="eastAsia" w:ascii="Times New Roman" w:hAnsi="Times New Roman"/>
          <w:kern w:val="0"/>
          <w:sz w:val="24"/>
          <w:szCs w:val="20"/>
          <w:lang w:eastAsia="zh-CN"/>
        </w:rPr>
        <w:t>采购</w:t>
      </w:r>
      <w:r>
        <w:rPr>
          <w:rFonts w:ascii="Times New Roman" w:hAnsi="Times New Roman"/>
          <w:kern w:val="0"/>
          <w:sz w:val="24"/>
          <w:szCs w:val="20"/>
        </w:rPr>
        <w:t>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采购</w:t>
            </w:r>
            <w:r>
              <w:rPr>
                <w:rFonts w:ascii="Times New Roman" w:hAnsi="Times New Roman"/>
                <w:b/>
                <w:kern w:val="0"/>
                <w:sz w:val="24"/>
                <w:szCs w:val="20"/>
              </w:rPr>
              <w:t>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申请人必须把</w:t>
      </w:r>
      <w:r>
        <w:rPr>
          <w:rFonts w:hint="eastAsia" w:ascii="Times New Roman" w:hAnsi="Times New Roman"/>
          <w:kern w:val="0"/>
          <w:sz w:val="24"/>
          <w:szCs w:val="20"/>
          <w:lang w:eastAsia="zh-CN"/>
        </w:rPr>
        <w:t>采购</w:t>
      </w:r>
      <w:r>
        <w:rPr>
          <w:rFonts w:ascii="Times New Roman" w:hAnsi="Times New Roman"/>
          <w:kern w:val="0"/>
          <w:sz w:val="24"/>
          <w:szCs w:val="20"/>
        </w:rPr>
        <w:t>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w:t>
      </w:r>
      <w:r>
        <w:rPr>
          <w:rFonts w:hint="eastAsia" w:ascii="Times New Roman" w:hAnsi="Times New Roman"/>
          <w:b/>
          <w:kern w:val="0"/>
          <w:szCs w:val="21"/>
          <w:lang w:eastAsia="zh-CN"/>
        </w:rPr>
        <w:t>采购</w:t>
      </w:r>
      <w:r>
        <w:rPr>
          <w:rFonts w:ascii="Times New Roman" w:hAnsi="Times New Roman"/>
          <w:b/>
          <w:kern w:val="0"/>
          <w:szCs w:val="21"/>
        </w:rPr>
        <w:t>申请人（仅限于</w:t>
      </w:r>
      <w:r>
        <w:rPr>
          <w:rFonts w:hint="eastAsia" w:ascii="Times New Roman" w:hAnsi="Times New Roman"/>
          <w:b/>
          <w:kern w:val="0"/>
          <w:szCs w:val="21"/>
          <w:lang w:eastAsia="zh-CN"/>
        </w:rPr>
        <w:t>采购</w:t>
      </w:r>
      <w:r>
        <w:rPr>
          <w:rFonts w:ascii="Times New Roman" w:hAnsi="Times New Roman"/>
          <w:b/>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404120"/>
      <w:bookmarkStart w:id="28" w:name="_Toc436820890"/>
      <w:bookmarkStart w:id="29" w:name="_Toc436385992"/>
      <w:bookmarkStart w:id="30" w:name="_Toc307564880"/>
      <w:bookmarkStart w:id="31" w:name="_Toc436410129"/>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6415"/>
      <w:bookmarkStart w:id="34" w:name="_Toc503987104"/>
      <w:bookmarkStart w:id="35" w:name="_Toc503986838"/>
      <w:bookmarkStart w:id="36" w:name="_Toc503987293"/>
      <w:bookmarkStart w:id="37"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33709797"/>
      <w:bookmarkStart w:id="39" w:name="_Toc52036330"/>
      <w:bookmarkStart w:id="40" w:name="_Toc33698136"/>
      <w:bookmarkStart w:id="41" w:name="_Toc34051809"/>
      <w:bookmarkStart w:id="42" w:name="_Toc40447271"/>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w:t>
      </w:r>
      <w:r>
        <w:rPr>
          <w:rFonts w:hint="eastAsia" w:ascii="Times New Roman" w:hAnsi="Times New Roman"/>
          <w:kern w:val="0"/>
          <w:sz w:val="24"/>
          <w:szCs w:val="20"/>
          <w:lang w:eastAsia="zh-CN"/>
        </w:rPr>
        <w:t>采购</w:t>
      </w:r>
      <w:r>
        <w:rPr>
          <w:rFonts w:ascii="Times New Roman" w:hAnsi="Times New Roman"/>
          <w:kern w:val="0"/>
          <w:sz w:val="24"/>
          <w:szCs w:val="20"/>
        </w:rPr>
        <w:t>申请人，根据</w:t>
      </w:r>
      <w:r>
        <w:rPr>
          <w:rFonts w:hint="eastAsia" w:ascii="Times New Roman" w:hAnsi="Times New Roman"/>
          <w:kern w:val="0"/>
          <w:sz w:val="24"/>
          <w:szCs w:val="20"/>
          <w:lang w:eastAsia="zh-CN"/>
        </w:rPr>
        <w:t>采购</w:t>
      </w:r>
      <w:r>
        <w:rPr>
          <w:rFonts w:ascii="Times New Roman" w:hAnsi="Times New Roman"/>
          <w:kern w:val="0"/>
          <w:sz w:val="24"/>
          <w:szCs w:val="20"/>
        </w:rPr>
        <w:t>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w:t>
      </w:r>
      <w:r>
        <w:rPr>
          <w:rFonts w:hint="eastAsia" w:ascii="Times New Roman" w:hAnsi="Times New Roman"/>
          <w:kern w:val="0"/>
          <w:sz w:val="24"/>
          <w:szCs w:val="20"/>
          <w:lang w:eastAsia="zh-CN"/>
        </w:rPr>
        <w:t>采购</w:t>
      </w:r>
      <w:r>
        <w:rPr>
          <w:rFonts w:ascii="Times New Roman" w:hAnsi="Times New Roman"/>
          <w:kern w:val="0"/>
          <w:sz w:val="24"/>
          <w:szCs w:val="20"/>
        </w:rPr>
        <w:t>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33698137"/>
      <w:bookmarkStart w:id="44" w:name="_Toc40447272"/>
      <w:bookmarkStart w:id="45" w:name="_Toc52036331"/>
      <w:bookmarkStart w:id="46" w:name="_Toc34051810"/>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项目的</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申请人，根据</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人享有永久使用权（含</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07617"/>
    <w:multiLevelType w:val="singleLevel"/>
    <w:tmpl w:val="3220761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CD4358"/>
    <w:rsid w:val="00D97302"/>
    <w:rsid w:val="00DD4D9F"/>
    <w:rsid w:val="00F65A99"/>
    <w:rsid w:val="01B14C06"/>
    <w:rsid w:val="01BD420B"/>
    <w:rsid w:val="01EC20B3"/>
    <w:rsid w:val="0273635F"/>
    <w:rsid w:val="03960557"/>
    <w:rsid w:val="03AF03B5"/>
    <w:rsid w:val="04425921"/>
    <w:rsid w:val="044E2BE0"/>
    <w:rsid w:val="04811B11"/>
    <w:rsid w:val="04E70C2A"/>
    <w:rsid w:val="04EB48D3"/>
    <w:rsid w:val="0559419E"/>
    <w:rsid w:val="066C2850"/>
    <w:rsid w:val="074C4016"/>
    <w:rsid w:val="07B92A66"/>
    <w:rsid w:val="082E244F"/>
    <w:rsid w:val="08415C90"/>
    <w:rsid w:val="0889683A"/>
    <w:rsid w:val="0AFA5A96"/>
    <w:rsid w:val="0B6010B4"/>
    <w:rsid w:val="0B935833"/>
    <w:rsid w:val="0C035DC9"/>
    <w:rsid w:val="0CD27FFC"/>
    <w:rsid w:val="0D0F4ED6"/>
    <w:rsid w:val="0DA72122"/>
    <w:rsid w:val="0DAC4D70"/>
    <w:rsid w:val="0DD40BF3"/>
    <w:rsid w:val="0E677033"/>
    <w:rsid w:val="0E7F1957"/>
    <w:rsid w:val="0EA63619"/>
    <w:rsid w:val="0F977FCF"/>
    <w:rsid w:val="0F994434"/>
    <w:rsid w:val="109160DD"/>
    <w:rsid w:val="112278CE"/>
    <w:rsid w:val="113411C1"/>
    <w:rsid w:val="113B16DB"/>
    <w:rsid w:val="12403468"/>
    <w:rsid w:val="131B0AE4"/>
    <w:rsid w:val="14E84654"/>
    <w:rsid w:val="151614F8"/>
    <w:rsid w:val="15200185"/>
    <w:rsid w:val="15304B56"/>
    <w:rsid w:val="158B732F"/>
    <w:rsid w:val="15EA028F"/>
    <w:rsid w:val="16CA07EC"/>
    <w:rsid w:val="17122347"/>
    <w:rsid w:val="17F6222D"/>
    <w:rsid w:val="18461C09"/>
    <w:rsid w:val="18911CE7"/>
    <w:rsid w:val="197131A1"/>
    <w:rsid w:val="198C1D89"/>
    <w:rsid w:val="1A5F667C"/>
    <w:rsid w:val="1A857EDA"/>
    <w:rsid w:val="1B266D2D"/>
    <w:rsid w:val="1B4D05AA"/>
    <w:rsid w:val="1B8E7598"/>
    <w:rsid w:val="1BAC4722"/>
    <w:rsid w:val="1C1F5136"/>
    <w:rsid w:val="1C281231"/>
    <w:rsid w:val="1C88336B"/>
    <w:rsid w:val="1CB57848"/>
    <w:rsid w:val="1CBF41C4"/>
    <w:rsid w:val="1DA63635"/>
    <w:rsid w:val="1E0A001A"/>
    <w:rsid w:val="1E3B66C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55B28"/>
    <w:rsid w:val="22BC4191"/>
    <w:rsid w:val="22CA3482"/>
    <w:rsid w:val="242A65FD"/>
    <w:rsid w:val="247955FF"/>
    <w:rsid w:val="247F6619"/>
    <w:rsid w:val="24F96C22"/>
    <w:rsid w:val="26463681"/>
    <w:rsid w:val="271909D4"/>
    <w:rsid w:val="27457A1B"/>
    <w:rsid w:val="27CF6084"/>
    <w:rsid w:val="28A10C81"/>
    <w:rsid w:val="28D32E27"/>
    <w:rsid w:val="28E15521"/>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E222864"/>
    <w:rsid w:val="2F1239C7"/>
    <w:rsid w:val="2F301956"/>
    <w:rsid w:val="2F5D26AF"/>
    <w:rsid w:val="2FB70420"/>
    <w:rsid w:val="30D81900"/>
    <w:rsid w:val="31B9528D"/>
    <w:rsid w:val="325B2EC3"/>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6A540A"/>
    <w:rsid w:val="379D03B6"/>
    <w:rsid w:val="3839273F"/>
    <w:rsid w:val="38413512"/>
    <w:rsid w:val="39202673"/>
    <w:rsid w:val="3A0E0140"/>
    <w:rsid w:val="3A3C2DB2"/>
    <w:rsid w:val="3A83468A"/>
    <w:rsid w:val="3B091F0D"/>
    <w:rsid w:val="3B8A7AB4"/>
    <w:rsid w:val="3BB07701"/>
    <w:rsid w:val="3BE1743B"/>
    <w:rsid w:val="3BF758E5"/>
    <w:rsid w:val="3C0E0AC9"/>
    <w:rsid w:val="3C1D522E"/>
    <w:rsid w:val="3C693B9A"/>
    <w:rsid w:val="3C8B3CCA"/>
    <w:rsid w:val="3D4E0F7F"/>
    <w:rsid w:val="3E6946D7"/>
    <w:rsid w:val="3E783585"/>
    <w:rsid w:val="3EB07A18"/>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3F4EEA"/>
    <w:rsid w:val="51AE40DC"/>
    <w:rsid w:val="51E96747"/>
    <w:rsid w:val="51FD3E9F"/>
    <w:rsid w:val="521C2FA3"/>
    <w:rsid w:val="52992845"/>
    <w:rsid w:val="52B14033"/>
    <w:rsid w:val="52D6758C"/>
    <w:rsid w:val="531C155C"/>
    <w:rsid w:val="53455021"/>
    <w:rsid w:val="534F55FA"/>
    <w:rsid w:val="5367649F"/>
    <w:rsid w:val="538A508B"/>
    <w:rsid w:val="5422686A"/>
    <w:rsid w:val="54B51E36"/>
    <w:rsid w:val="54B75204"/>
    <w:rsid w:val="550E0B38"/>
    <w:rsid w:val="55356E1A"/>
    <w:rsid w:val="558D41B7"/>
    <w:rsid w:val="55F54236"/>
    <w:rsid w:val="568E6439"/>
    <w:rsid w:val="56B23F9C"/>
    <w:rsid w:val="56B93C5A"/>
    <w:rsid w:val="572A6162"/>
    <w:rsid w:val="573963A5"/>
    <w:rsid w:val="575256B8"/>
    <w:rsid w:val="577B252F"/>
    <w:rsid w:val="578E0FAB"/>
    <w:rsid w:val="57A852D8"/>
    <w:rsid w:val="58360F93"/>
    <w:rsid w:val="58BA1F78"/>
    <w:rsid w:val="58BD65F9"/>
    <w:rsid w:val="59452A73"/>
    <w:rsid w:val="599D70BF"/>
    <w:rsid w:val="5AA9706F"/>
    <w:rsid w:val="5AAD383C"/>
    <w:rsid w:val="5B505E97"/>
    <w:rsid w:val="5D627046"/>
    <w:rsid w:val="5DC94A1C"/>
    <w:rsid w:val="5DCB4FC2"/>
    <w:rsid w:val="5DD8138D"/>
    <w:rsid w:val="5DEF0CB7"/>
    <w:rsid w:val="5E0D2339"/>
    <w:rsid w:val="5E435D5B"/>
    <w:rsid w:val="5E940365"/>
    <w:rsid w:val="5EBF7E2B"/>
    <w:rsid w:val="5F9B0133"/>
    <w:rsid w:val="5FD05326"/>
    <w:rsid w:val="605902F9"/>
    <w:rsid w:val="607478B7"/>
    <w:rsid w:val="60992EDF"/>
    <w:rsid w:val="60BD5394"/>
    <w:rsid w:val="60E75FA3"/>
    <w:rsid w:val="611E7ED2"/>
    <w:rsid w:val="617A7CE6"/>
    <w:rsid w:val="61840B64"/>
    <w:rsid w:val="62892A63"/>
    <w:rsid w:val="634C116F"/>
    <w:rsid w:val="63DA70E2"/>
    <w:rsid w:val="63F0428F"/>
    <w:rsid w:val="64373C6C"/>
    <w:rsid w:val="64633872"/>
    <w:rsid w:val="64760C38"/>
    <w:rsid w:val="64A01811"/>
    <w:rsid w:val="657B41E2"/>
    <w:rsid w:val="659F01D8"/>
    <w:rsid w:val="66350708"/>
    <w:rsid w:val="6686620A"/>
    <w:rsid w:val="67FC1454"/>
    <w:rsid w:val="68871E97"/>
    <w:rsid w:val="68B977C1"/>
    <w:rsid w:val="692844CB"/>
    <w:rsid w:val="69E4351C"/>
    <w:rsid w:val="6A364210"/>
    <w:rsid w:val="6A4F2F1A"/>
    <w:rsid w:val="6A933BC6"/>
    <w:rsid w:val="6ABE0C43"/>
    <w:rsid w:val="6ACA37D9"/>
    <w:rsid w:val="6B2D1F53"/>
    <w:rsid w:val="6B2E2BC2"/>
    <w:rsid w:val="6B4C12CA"/>
    <w:rsid w:val="6B8A20A2"/>
    <w:rsid w:val="6B8C2459"/>
    <w:rsid w:val="6BB8153D"/>
    <w:rsid w:val="6BDF60AB"/>
    <w:rsid w:val="6C010D36"/>
    <w:rsid w:val="6C046B2A"/>
    <w:rsid w:val="6C320399"/>
    <w:rsid w:val="6C495117"/>
    <w:rsid w:val="6C653966"/>
    <w:rsid w:val="6C755241"/>
    <w:rsid w:val="6C7C7008"/>
    <w:rsid w:val="6CAB3449"/>
    <w:rsid w:val="6D50327E"/>
    <w:rsid w:val="6E650051"/>
    <w:rsid w:val="6E6D5AB6"/>
    <w:rsid w:val="6EF03395"/>
    <w:rsid w:val="6F2C102A"/>
    <w:rsid w:val="6F514ADE"/>
    <w:rsid w:val="6F833AC6"/>
    <w:rsid w:val="6FA74BB9"/>
    <w:rsid w:val="6FD444E6"/>
    <w:rsid w:val="6FD902CD"/>
    <w:rsid w:val="713951B9"/>
    <w:rsid w:val="71593422"/>
    <w:rsid w:val="71970440"/>
    <w:rsid w:val="72B059E8"/>
    <w:rsid w:val="72BE0D48"/>
    <w:rsid w:val="72E470A0"/>
    <w:rsid w:val="732C647B"/>
    <w:rsid w:val="732E31A9"/>
    <w:rsid w:val="7353202C"/>
    <w:rsid w:val="73F33B70"/>
    <w:rsid w:val="7466395C"/>
    <w:rsid w:val="749B3DA3"/>
    <w:rsid w:val="74F117E3"/>
    <w:rsid w:val="7512436E"/>
    <w:rsid w:val="75D27A87"/>
    <w:rsid w:val="75DF13DF"/>
    <w:rsid w:val="761A519B"/>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E5E47BF"/>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1"/>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7">
    <w:name w:val="Normal Indent"/>
    <w:basedOn w:val="1"/>
    <w:autoRedefine/>
    <w:qFormat/>
    <w:uiPriority w:val="0"/>
    <w:pPr>
      <w:widowControl/>
      <w:spacing w:line="360" w:lineRule="auto"/>
      <w:ind w:firstLine="420"/>
      <w:jc w:val="left"/>
    </w:pPr>
    <w:rPr>
      <w:rFonts w:ascii="宋体" w:hAnsi="宋体"/>
      <w:kern w:val="0"/>
      <w:szCs w:val="20"/>
    </w:rPr>
  </w:style>
  <w:style w:type="paragraph" w:styleId="8">
    <w:name w:val="annotation text"/>
    <w:basedOn w:val="1"/>
    <w:link w:val="58"/>
    <w:autoRedefine/>
    <w:qFormat/>
    <w:uiPriority w:val="0"/>
    <w:pPr>
      <w:jc w:val="left"/>
    </w:pPr>
    <w:rPr>
      <w:rFonts w:ascii="Times New Roman" w:hAnsi="Times New Roman"/>
    </w:rPr>
  </w:style>
  <w:style w:type="paragraph" w:styleId="9">
    <w:name w:val="Body Text Indent"/>
    <w:basedOn w:val="1"/>
    <w:link w:val="52"/>
    <w:autoRedefine/>
    <w:qFormat/>
    <w:uiPriority w:val="0"/>
    <w:pPr>
      <w:spacing w:after="120"/>
      <w:ind w:left="420" w:leftChars="200"/>
    </w:pPr>
    <w:rPr>
      <w:rFonts w:ascii="Times New Roman" w:hAnsi="Times New Roman"/>
    </w:rPr>
  </w:style>
  <w:style w:type="paragraph" w:styleId="10">
    <w:name w:val="toc 3"/>
    <w:basedOn w:val="1"/>
    <w:next w:val="1"/>
    <w:autoRedefine/>
    <w:qFormat/>
    <w:uiPriority w:val="39"/>
    <w:pPr>
      <w:ind w:left="840" w:leftChars="400"/>
    </w:pPr>
  </w:style>
  <w:style w:type="paragraph" w:styleId="11">
    <w:name w:val="Plain Text"/>
    <w:basedOn w:val="1"/>
    <w:link w:val="68"/>
    <w:autoRedefine/>
    <w:qFormat/>
    <w:uiPriority w:val="0"/>
    <w:rPr>
      <w:rFonts w:ascii="宋体" w:hAnsi="Courier New" w:cs="Courier New"/>
      <w:szCs w:val="21"/>
    </w:rPr>
  </w:style>
  <w:style w:type="paragraph" w:styleId="12">
    <w:name w:val="Date"/>
    <w:basedOn w:val="1"/>
    <w:next w:val="1"/>
    <w:link w:val="57"/>
    <w:autoRedefine/>
    <w:qFormat/>
    <w:uiPriority w:val="0"/>
    <w:pPr>
      <w:ind w:left="100" w:leftChars="2500"/>
    </w:pPr>
    <w:rPr>
      <w:rFonts w:ascii="Times New Roman" w:hAnsi="Times New Roman"/>
    </w:rPr>
  </w:style>
  <w:style w:type="paragraph" w:styleId="13">
    <w:name w:val="Body Text Indent 2"/>
    <w:basedOn w:val="1"/>
    <w:link w:val="56"/>
    <w:autoRedefine/>
    <w:qFormat/>
    <w:uiPriority w:val="0"/>
    <w:pPr>
      <w:spacing w:after="120" w:line="480" w:lineRule="auto"/>
      <w:ind w:left="420" w:leftChars="200"/>
    </w:pPr>
  </w:style>
  <w:style w:type="paragraph" w:styleId="14">
    <w:name w:val="Balloon Text"/>
    <w:basedOn w:val="1"/>
    <w:link w:val="67"/>
    <w:autoRedefine/>
    <w:qFormat/>
    <w:uiPriority w:val="0"/>
    <w:rPr>
      <w:rFonts w:ascii="Times New Roman" w:hAnsi="Times New Roman"/>
      <w:sz w:val="18"/>
      <w:szCs w:val="18"/>
    </w:rPr>
  </w:style>
  <w:style w:type="paragraph" w:styleId="15">
    <w:name w:val="footer"/>
    <w:basedOn w:val="1"/>
    <w:link w:val="66"/>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autoRedefine/>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autoRedefine/>
    <w:qFormat/>
    <w:uiPriority w:val="0"/>
    <w:rPr>
      <w:b/>
      <w:bCs/>
    </w:rPr>
  </w:style>
  <w:style w:type="paragraph" w:styleId="22">
    <w:name w:val="Body Text First Indent 2"/>
    <w:basedOn w:val="9"/>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autoRedefine/>
    <w:qFormat/>
    <w:uiPriority w:val="0"/>
    <w:rPr>
      <w:color w:val="800080" w:themeColor="followedHyperlink"/>
      <w:u w:val="single"/>
      <w14:textFill>
        <w14:solidFill>
          <w14:schemeClr w14:val="folHlink"/>
        </w14:solidFill>
      </w14:textFill>
    </w:rPr>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character" w:customStyle="1" w:styleId="30">
    <w:name w:val="标题 1 Char"/>
    <w:basedOn w:val="24"/>
    <w:link w:val="4"/>
    <w:autoRedefine/>
    <w:qFormat/>
    <w:uiPriority w:val="0"/>
    <w:rPr>
      <w:rFonts w:ascii="Calibri" w:hAnsi="Calibri"/>
      <w:b/>
      <w:bCs/>
      <w:kern w:val="44"/>
      <w:sz w:val="44"/>
      <w:szCs w:val="44"/>
    </w:rPr>
  </w:style>
  <w:style w:type="character" w:customStyle="1" w:styleId="31">
    <w:name w:val="标题 2 Char"/>
    <w:basedOn w:val="24"/>
    <w:link w:val="5"/>
    <w:autoRedefine/>
    <w:qFormat/>
    <w:uiPriority w:val="0"/>
    <w:rPr>
      <w:rFonts w:ascii="Arial" w:hAnsi="Arial" w:eastAsia="黑体"/>
      <w:b/>
      <w:bCs/>
      <w:sz w:val="32"/>
      <w:szCs w:val="32"/>
    </w:rPr>
  </w:style>
  <w:style w:type="character" w:customStyle="1" w:styleId="32">
    <w:name w:val="标题 3 Char"/>
    <w:basedOn w:val="24"/>
    <w:link w:val="6"/>
    <w:autoRedefine/>
    <w:qFormat/>
    <w:uiPriority w:val="0"/>
    <w:rPr>
      <w:rFonts w:ascii="Calibri" w:hAnsi="Calibri"/>
      <w:b/>
      <w:bCs/>
      <w:kern w:val="2"/>
      <w:sz w:val="32"/>
      <w:szCs w:val="32"/>
    </w:rPr>
  </w:style>
  <w:style w:type="character" w:customStyle="1" w:styleId="33">
    <w:name w:val="批注框文本 Char"/>
    <w:link w:val="14"/>
    <w:autoRedefine/>
    <w:qFormat/>
    <w:uiPriority w:val="0"/>
    <w:rPr>
      <w:kern w:val="2"/>
      <w:sz w:val="18"/>
      <w:szCs w:val="18"/>
    </w:rPr>
  </w:style>
  <w:style w:type="character" w:customStyle="1" w:styleId="34">
    <w:name w:val="纯文本 Char1"/>
    <w:autoRedefine/>
    <w:unhideWhenUsed/>
    <w:qFormat/>
    <w:uiPriority w:val="99"/>
    <w:rPr>
      <w:rFonts w:hint="eastAsia" w:ascii="宋体" w:hAnsi="Tms Rmn" w:eastAsia="宋体"/>
      <w:sz w:val="21"/>
      <w:lang w:val="en-US" w:eastAsia="zh-CN"/>
    </w:rPr>
  </w:style>
  <w:style w:type="character" w:customStyle="1" w:styleId="35">
    <w:name w:val="页眉 Char"/>
    <w:link w:val="16"/>
    <w:autoRedefine/>
    <w:qFormat/>
    <w:uiPriority w:val="0"/>
    <w:rPr>
      <w:kern w:val="2"/>
      <w:sz w:val="18"/>
      <w:szCs w:val="18"/>
    </w:rPr>
  </w:style>
  <w:style w:type="character" w:customStyle="1" w:styleId="36">
    <w:name w:val="正文文本缩进 Char"/>
    <w:link w:val="9"/>
    <w:autoRedefine/>
    <w:qFormat/>
    <w:uiPriority w:val="0"/>
    <w:rPr>
      <w:kern w:val="2"/>
      <w:sz w:val="21"/>
      <w:szCs w:val="24"/>
    </w:rPr>
  </w:style>
  <w:style w:type="character" w:customStyle="1" w:styleId="37">
    <w:name w:val="批注主题 Char"/>
    <w:link w:val="21"/>
    <w:autoRedefine/>
    <w:qFormat/>
    <w:uiPriority w:val="0"/>
    <w:rPr>
      <w:b/>
      <w:bCs/>
      <w:kern w:val="2"/>
      <w:sz w:val="21"/>
      <w:szCs w:val="24"/>
    </w:rPr>
  </w:style>
  <w:style w:type="paragraph" w:customStyle="1" w:styleId="38">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autoRedefine/>
    <w:qFormat/>
    <w:uiPriority w:val="0"/>
  </w:style>
  <w:style w:type="character" w:customStyle="1" w:styleId="40">
    <w:name w:val="纯文本 Char"/>
    <w:link w:val="11"/>
    <w:autoRedefine/>
    <w:qFormat/>
    <w:locked/>
    <w:uiPriority w:val="0"/>
    <w:rPr>
      <w:rFonts w:ascii="宋体" w:hAnsi="Courier New" w:cs="Courier New"/>
      <w:kern w:val="2"/>
      <w:sz w:val="21"/>
      <w:szCs w:val="21"/>
    </w:rPr>
  </w:style>
  <w:style w:type="character" w:customStyle="1" w:styleId="41">
    <w:name w:val="日期 Char"/>
    <w:link w:val="12"/>
    <w:autoRedefine/>
    <w:qFormat/>
    <w:uiPriority w:val="0"/>
    <w:rPr>
      <w:kern w:val="2"/>
      <w:sz w:val="21"/>
      <w:szCs w:val="24"/>
    </w:rPr>
  </w:style>
  <w:style w:type="character" w:customStyle="1" w:styleId="42">
    <w:name w:val="正文文本 Char"/>
    <w:link w:val="2"/>
    <w:autoRedefine/>
    <w:qFormat/>
    <w:uiPriority w:val="0"/>
    <w:rPr>
      <w:kern w:val="2"/>
      <w:sz w:val="21"/>
      <w:szCs w:val="24"/>
    </w:rPr>
  </w:style>
  <w:style w:type="character" w:customStyle="1" w:styleId="43">
    <w:name w:val="标题 Char"/>
    <w:link w:val="20"/>
    <w:autoRedefine/>
    <w:qFormat/>
    <w:locked/>
    <w:uiPriority w:val="0"/>
    <w:rPr>
      <w:rFonts w:ascii="Cambria" w:hAnsi="Cambria"/>
      <w:b/>
      <w:bCs/>
      <w:kern w:val="2"/>
      <w:sz w:val="32"/>
      <w:szCs w:val="32"/>
    </w:rPr>
  </w:style>
  <w:style w:type="character" w:customStyle="1" w:styleId="44">
    <w:name w:val="正文首行缩进两字符 Char Char"/>
    <w:link w:val="45"/>
    <w:autoRedefine/>
    <w:qFormat/>
    <w:locked/>
    <w:uiPriority w:val="99"/>
    <w:rPr>
      <w:kern w:val="2"/>
      <w:sz w:val="21"/>
    </w:rPr>
  </w:style>
  <w:style w:type="paragraph" w:customStyle="1" w:styleId="45">
    <w:name w:val="正文首行缩进两字符"/>
    <w:basedOn w:val="1"/>
    <w:link w:val="44"/>
    <w:autoRedefine/>
    <w:qFormat/>
    <w:uiPriority w:val="99"/>
    <w:pPr>
      <w:spacing w:line="360" w:lineRule="auto"/>
      <w:ind w:firstLine="200" w:firstLineChars="200"/>
    </w:pPr>
    <w:rPr>
      <w:rFonts w:ascii="Times New Roman" w:hAnsi="Times New Roman"/>
      <w:szCs w:val="20"/>
    </w:rPr>
  </w:style>
  <w:style w:type="character" w:customStyle="1" w:styleId="46">
    <w:name w:val="批注文字 Char"/>
    <w:link w:val="8"/>
    <w:autoRedefine/>
    <w:qFormat/>
    <w:uiPriority w:val="0"/>
    <w:rPr>
      <w:kern w:val="2"/>
      <w:sz w:val="21"/>
      <w:szCs w:val="24"/>
    </w:rPr>
  </w:style>
  <w:style w:type="character" w:customStyle="1" w:styleId="47">
    <w:name w:val="NormalCharacter"/>
    <w:autoRedefine/>
    <w:qFormat/>
    <w:uiPriority w:val="0"/>
  </w:style>
  <w:style w:type="character" w:customStyle="1" w:styleId="48">
    <w:name w:val="页脚 Char"/>
    <w:link w:val="15"/>
    <w:autoRedefine/>
    <w:qFormat/>
    <w:uiPriority w:val="99"/>
    <w:rPr>
      <w:kern w:val="2"/>
      <w:sz w:val="18"/>
      <w:szCs w:val="18"/>
    </w:rPr>
  </w:style>
  <w:style w:type="paragraph" w:customStyle="1" w:styleId="49">
    <w:name w:val="中等深浅网格 1 - 着色 21"/>
    <w:basedOn w:val="1"/>
    <w:autoRedefine/>
    <w:qFormat/>
    <w:uiPriority w:val="34"/>
    <w:pPr>
      <w:ind w:firstLine="420" w:firstLineChars="200"/>
    </w:pPr>
    <w:rPr>
      <w:sz w:val="20"/>
      <w:szCs w:val="20"/>
    </w:rPr>
  </w:style>
  <w:style w:type="paragraph" w:customStyle="1" w:styleId="50">
    <w:name w:val="图表左对齐"/>
    <w:basedOn w:val="1"/>
    <w:autoRedefine/>
    <w:qFormat/>
    <w:uiPriority w:val="0"/>
    <w:pPr>
      <w:widowControl/>
      <w:spacing w:line="360" w:lineRule="exact"/>
      <w:jc w:val="left"/>
    </w:pPr>
    <w:rPr>
      <w:spacing w:val="-10"/>
      <w:kern w:val="0"/>
      <w:sz w:val="24"/>
      <w:szCs w:val="28"/>
    </w:rPr>
  </w:style>
  <w:style w:type="character" w:customStyle="1" w:styleId="51">
    <w:name w:val="正文文本 Char1"/>
    <w:basedOn w:val="24"/>
    <w:link w:val="2"/>
    <w:autoRedefine/>
    <w:qFormat/>
    <w:uiPriority w:val="0"/>
    <w:rPr>
      <w:rFonts w:ascii="Calibri" w:hAnsi="Calibri"/>
      <w:kern w:val="2"/>
      <w:sz w:val="21"/>
      <w:szCs w:val="24"/>
    </w:rPr>
  </w:style>
  <w:style w:type="character" w:customStyle="1" w:styleId="52">
    <w:name w:val="正文文本缩进 Char1"/>
    <w:basedOn w:val="24"/>
    <w:link w:val="9"/>
    <w:autoRedefine/>
    <w:qFormat/>
    <w:uiPriority w:val="0"/>
    <w:rPr>
      <w:rFonts w:ascii="Calibri" w:hAnsi="Calibri"/>
      <w:kern w:val="2"/>
      <w:sz w:val="21"/>
      <w:szCs w:val="24"/>
    </w:rPr>
  </w:style>
  <w:style w:type="paragraph" w:styleId="53">
    <w:name w:val="List Paragraph"/>
    <w:basedOn w:val="1"/>
    <w:autoRedefine/>
    <w:qFormat/>
    <w:uiPriority w:val="34"/>
    <w:pPr>
      <w:ind w:firstLine="420" w:firstLineChars="200"/>
    </w:pPr>
  </w:style>
  <w:style w:type="paragraph" w:customStyle="1" w:styleId="5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autoRedefine/>
    <w:qFormat/>
    <w:uiPriority w:val="0"/>
    <w:rPr>
      <w:rFonts w:asciiTheme="majorHAnsi" w:hAnsiTheme="majorHAnsi" w:cstheme="majorBidi"/>
      <w:b/>
      <w:bCs/>
      <w:kern w:val="2"/>
      <w:sz w:val="32"/>
      <w:szCs w:val="32"/>
    </w:rPr>
  </w:style>
  <w:style w:type="character" w:customStyle="1" w:styleId="56">
    <w:name w:val="正文文本缩进 2 Char"/>
    <w:basedOn w:val="24"/>
    <w:link w:val="13"/>
    <w:autoRedefine/>
    <w:qFormat/>
    <w:uiPriority w:val="0"/>
    <w:rPr>
      <w:rFonts w:ascii="Calibri" w:hAnsi="Calibri"/>
      <w:kern w:val="2"/>
      <w:sz w:val="21"/>
      <w:szCs w:val="24"/>
    </w:rPr>
  </w:style>
  <w:style w:type="character" w:customStyle="1" w:styleId="57">
    <w:name w:val="日期 Char1"/>
    <w:basedOn w:val="24"/>
    <w:link w:val="12"/>
    <w:autoRedefine/>
    <w:qFormat/>
    <w:uiPriority w:val="0"/>
    <w:rPr>
      <w:rFonts w:ascii="Calibri" w:hAnsi="Calibri"/>
      <w:kern w:val="2"/>
      <w:sz w:val="21"/>
      <w:szCs w:val="24"/>
    </w:rPr>
  </w:style>
  <w:style w:type="character" w:customStyle="1" w:styleId="58">
    <w:name w:val="批注文字 Char1"/>
    <w:basedOn w:val="24"/>
    <w:link w:val="8"/>
    <w:autoRedefine/>
    <w:qFormat/>
    <w:uiPriority w:val="0"/>
    <w:rPr>
      <w:rFonts w:ascii="Calibri" w:hAnsi="Calibri"/>
      <w:kern w:val="2"/>
      <w:sz w:val="21"/>
      <w:szCs w:val="24"/>
    </w:rPr>
  </w:style>
  <w:style w:type="paragraph" w:customStyle="1" w:styleId="59">
    <w:name w:val="样式 首行缩进:  2 字符"/>
    <w:basedOn w:val="1"/>
    <w:autoRedefine/>
    <w:qFormat/>
    <w:uiPriority w:val="0"/>
    <w:pPr>
      <w:spacing w:line="400" w:lineRule="exact"/>
      <w:ind w:firstLine="200" w:firstLineChars="200"/>
    </w:pPr>
    <w:rPr>
      <w:rFonts w:cs="宋体"/>
      <w:sz w:val="24"/>
    </w:rPr>
  </w:style>
  <w:style w:type="paragraph" w:styleId="6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autoRedefine/>
    <w:qFormat/>
    <w:uiPriority w:val="0"/>
    <w:rPr>
      <w:rFonts w:ascii="Tahoma" w:hAnsi="Tahoma"/>
      <w:sz w:val="24"/>
      <w:szCs w:val="20"/>
    </w:rPr>
  </w:style>
  <w:style w:type="paragraph" w:customStyle="1" w:styleId="62">
    <w:name w:val="p0"/>
    <w:basedOn w:val="1"/>
    <w:autoRedefine/>
    <w:qFormat/>
    <w:uiPriority w:val="99"/>
    <w:pPr>
      <w:widowControl/>
    </w:pPr>
    <w:rPr>
      <w:kern w:val="0"/>
      <w:szCs w:val="20"/>
    </w:rPr>
  </w:style>
  <w:style w:type="character" w:customStyle="1" w:styleId="63">
    <w:name w:val="批注主题 Char1"/>
    <w:basedOn w:val="58"/>
    <w:link w:val="21"/>
    <w:autoRedefine/>
    <w:qFormat/>
    <w:uiPriority w:val="0"/>
    <w:rPr>
      <w:b/>
      <w:bCs/>
    </w:rPr>
  </w:style>
  <w:style w:type="paragraph" w:customStyle="1" w:styleId="64">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autoRedefine/>
    <w:qFormat/>
    <w:uiPriority w:val="0"/>
    <w:rPr>
      <w:rFonts w:ascii="Calibri" w:hAnsi="Calibri"/>
      <w:kern w:val="2"/>
      <w:sz w:val="18"/>
      <w:szCs w:val="18"/>
    </w:rPr>
  </w:style>
  <w:style w:type="character" w:customStyle="1" w:styleId="67">
    <w:name w:val="批注框文本 Char1"/>
    <w:basedOn w:val="24"/>
    <w:link w:val="14"/>
    <w:autoRedefine/>
    <w:qFormat/>
    <w:uiPriority w:val="0"/>
    <w:rPr>
      <w:rFonts w:ascii="Calibri" w:hAnsi="Calibri"/>
      <w:kern w:val="2"/>
      <w:sz w:val="18"/>
      <w:szCs w:val="18"/>
    </w:rPr>
  </w:style>
  <w:style w:type="character" w:customStyle="1" w:styleId="68">
    <w:name w:val="纯文本 Char2"/>
    <w:basedOn w:val="24"/>
    <w:link w:val="11"/>
    <w:autoRedefine/>
    <w:qFormat/>
    <w:uiPriority w:val="0"/>
    <w:rPr>
      <w:rFonts w:ascii="宋体" w:hAnsi="Courier New" w:cs="Courier New"/>
      <w:kern w:val="2"/>
      <w:sz w:val="21"/>
      <w:szCs w:val="21"/>
    </w:rPr>
  </w:style>
  <w:style w:type="paragraph" w:customStyle="1" w:styleId="69">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autoRedefine/>
    <w:qFormat/>
    <w:uiPriority w:val="0"/>
    <w:rPr>
      <w:rFonts w:ascii="Calibri" w:hAnsi="Calibri"/>
      <w:kern w:val="2"/>
      <w:sz w:val="18"/>
      <w:szCs w:val="18"/>
    </w:rPr>
  </w:style>
  <w:style w:type="paragraph" w:customStyle="1" w:styleId="71">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autoRedefine/>
    <w:qFormat/>
    <w:uiPriority w:val="0"/>
    <w:pPr>
      <w:ind w:firstLine="420" w:firstLineChars="200"/>
    </w:pPr>
    <w:rPr>
      <w:rFonts w:ascii="Calibri" w:hAnsi="Calibri"/>
      <w:szCs w:val="22"/>
    </w:rPr>
  </w:style>
  <w:style w:type="paragraph" w:customStyle="1" w:styleId="7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2</TotalTime>
  <ScaleCrop>false</ScaleCrop>
  <LinksUpToDate>false</LinksUpToDate>
  <CharactersWithSpaces>10469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张素琼</cp:lastModifiedBy>
  <dcterms:modified xsi:type="dcterms:W3CDTF">2024-03-05T07:02:04Z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F43260EA7D044F58AE47754BF9C4C356</vt:lpwstr>
  </property>
</Properties>
</file>