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13"/>
        <w:rPr>
          <w:rFonts w:hint="eastAsia" w:ascii="宋体" w:hAnsi="宋体" w:eastAsia="宋体" w:cs="宋体"/>
          <w:b/>
          <w:bCs/>
          <w:sz w:val="52"/>
          <w:szCs w:val="52"/>
          <w:lang w:eastAsia="zh-CN"/>
        </w:rPr>
      </w:pPr>
    </w:p>
    <w:p>
      <w:pPr>
        <w:pStyle w:val="13"/>
        <w:rPr>
          <w:rFonts w:hint="eastAsia" w:ascii="宋体" w:hAnsi="宋体" w:eastAsia="宋体" w:cs="宋体"/>
          <w:b/>
          <w:bCs/>
          <w:sz w:val="52"/>
          <w:szCs w:val="52"/>
          <w:lang w:eastAsia="zh-CN"/>
        </w:rPr>
      </w:pPr>
    </w:p>
    <w:p>
      <w:pPr>
        <w:pStyle w:val="13"/>
        <w:rPr>
          <w:rFonts w:hint="eastAsia" w:ascii="宋体" w:hAnsi="宋体" w:eastAsia="宋体" w:cs="宋体"/>
          <w:b/>
          <w:bCs/>
          <w:sz w:val="52"/>
          <w:szCs w:val="52"/>
          <w:lang w:eastAsia="zh-CN"/>
        </w:rPr>
      </w:pPr>
    </w:p>
    <w:p>
      <w:pPr>
        <w:jc w:val="center"/>
        <w:rPr>
          <w:rFonts w:hint="default" w:ascii="宋体" w:hAnsi="宋体" w:eastAsia="宋体"/>
          <w:b/>
          <w:color w:val="000000"/>
          <w:sz w:val="44"/>
          <w:szCs w:val="44"/>
          <w:lang w:val="en-US" w:eastAsia="zh-CN"/>
        </w:rPr>
      </w:pPr>
      <w:r>
        <w:rPr>
          <w:rFonts w:hint="eastAsia" w:ascii="宋体" w:hAnsi="宋体" w:cs="宋体"/>
          <w:b/>
          <w:bCs/>
          <w:sz w:val="52"/>
          <w:szCs w:val="52"/>
          <w:lang w:val="en-US" w:eastAsia="zh-CN"/>
        </w:rPr>
        <w:t xml:space="preserve">  </w:t>
      </w:r>
      <w:r>
        <w:rPr>
          <w:rFonts w:hint="eastAsia" w:ascii="宋体" w:hAnsi="宋体" w:eastAsia="宋体" w:cs="宋体"/>
          <w:b/>
          <w:bCs/>
          <w:sz w:val="52"/>
          <w:szCs w:val="52"/>
          <w:lang w:eastAsia="zh-CN"/>
        </w:rPr>
        <w:t>项目名称：</w:t>
      </w:r>
      <w:r>
        <w:rPr>
          <w:rFonts w:hint="eastAsia" w:ascii="宋体" w:hAnsi="宋体"/>
          <w:b/>
          <w:color w:val="000000"/>
          <w:sz w:val="44"/>
          <w:szCs w:val="44"/>
          <w:u w:val="single"/>
        </w:rPr>
        <w:t>三台县应急医院扩建项目环评验收</w:t>
      </w:r>
      <w:r>
        <w:rPr>
          <w:rFonts w:hint="eastAsia" w:ascii="宋体" w:hAnsi="宋体"/>
          <w:b/>
          <w:color w:val="000000"/>
          <w:sz w:val="44"/>
          <w:szCs w:val="44"/>
          <w:u w:val="single"/>
          <w:lang w:eastAsia="zh-CN"/>
        </w:rPr>
        <w:t>采购项目</w:t>
      </w:r>
      <w:r>
        <w:rPr>
          <w:rFonts w:hint="eastAsia" w:ascii="宋体" w:hAnsi="宋体"/>
          <w:b/>
          <w:color w:val="000000"/>
          <w:sz w:val="44"/>
          <w:szCs w:val="4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3651" w:leftChars="247" w:hanging="3132" w:hangingChars="600"/>
        <w:jc w:val="left"/>
        <w:textAlignment w:val="auto"/>
        <w:rPr>
          <w:rFonts w:hint="eastAsia" w:ascii="宋体" w:hAnsi="宋体" w:eastAsia="宋体" w:cs="宋体"/>
          <w:b/>
          <w:bCs/>
          <w:sz w:val="52"/>
          <w:szCs w:val="52"/>
          <w:u w:val="single"/>
          <w:lang w:eastAsia="zh-CN"/>
        </w:rPr>
      </w:pPr>
    </w:p>
    <w:p>
      <w:pPr>
        <w:pStyle w:val="7"/>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pPr>
        <w:pStyle w:val="13"/>
        <w:ind w:left="0" w:leftChars="0" w:firstLine="0" w:firstLineChars="0"/>
        <w:rPr>
          <w:rFonts w:hint="eastAsia" w:ascii="宋体" w:hAnsi="宋体" w:eastAsia="宋体" w:cs="宋体"/>
          <w:b/>
          <w:bCs/>
          <w:sz w:val="52"/>
          <w:szCs w:val="52"/>
          <w:lang w:eastAsia="zh-CN"/>
        </w:rPr>
      </w:pPr>
    </w:p>
    <w:p>
      <w:pPr>
        <w:pStyle w:val="7"/>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pPr>
        <w:pStyle w:val="7"/>
        <w:keepNext w:val="0"/>
        <w:keepLines w:val="0"/>
        <w:pageBreakBefore w:val="0"/>
        <w:widowControl w:val="0"/>
        <w:kinsoku/>
        <w:wordWrap/>
        <w:overflowPunct/>
        <w:topLinePunct w:val="0"/>
        <w:autoSpaceDE/>
        <w:autoSpaceDN/>
        <w:bidi w:val="0"/>
        <w:adjustRightInd/>
        <w:snapToGrid/>
        <w:spacing w:after="0" w:line="480" w:lineRule="auto"/>
        <w:ind w:firstLine="1044" w:firstLineChars="200"/>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2024年5月2</w:t>
      </w:r>
      <w:r>
        <w:rPr>
          <w:rFonts w:hint="eastAsia" w:ascii="宋体" w:hAnsi="宋体" w:cs="宋体"/>
          <w:b/>
          <w:bCs/>
          <w:sz w:val="52"/>
          <w:szCs w:val="52"/>
          <w:u w:val="single"/>
          <w:lang w:val="en-US" w:eastAsia="zh-CN"/>
        </w:rPr>
        <w:t>7</w:t>
      </w:r>
      <w:r>
        <w:rPr>
          <w:rFonts w:hint="eastAsia" w:ascii="宋体" w:hAnsi="宋体" w:eastAsia="宋体" w:cs="宋体"/>
          <w:b/>
          <w:bCs/>
          <w:sz w:val="52"/>
          <w:szCs w:val="52"/>
          <w:u w:val="single"/>
          <w:lang w:val="en-US" w:eastAsia="zh-CN"/>
        </w:rPr>
        <w:t>日</w:t>
      </w:r>
      <w:r>
        <w:rPr>
          <w:rFonts w:hint="eastAsia" w:ascii="宋体" w:hAnsi="宋体" w:cs="宋体"/>
          <w:b/>
          <w:bCs/>
          <w:sz w:val="52"/>
          <w:szCs w:val="52"/>
          <w:u w:val="single"/>
          <w:lang w:val="en-US" w:eastAsia="zh-CN"/>
        </w:rPr>
        <w:t xml:space="preserve"> </w:t>
      </w:r>
    </w:p>
    <w:p>
      <w:pPr>
        <w:pStyle w:val="3"/>
        <w:shd w:val="clear" w:color="auto" w:fill="FFFFFF"/>
        <w:spacing w:before="0" w:beforeAutospacing="0" w:after="0" w:afterAutospacing="0"/>
        <w:rPr>
          <w:rFonts w:cs="Arial"/>
          <w:bCs w:val="0"/>
          <w:sz w:val="44"/>
          <w:szCs w:val="44"/>
        </w:rPr>
      </w:pPr>
    </w:p>
    <w:p>
      <w:pPr>
        <w:jc w:val="center"/>
        <w:rPr>
          <w:rFonts w:ascii="宋体" w:hAnsi="宋体"/>
          <w:b/>
          <w:color w:val="000000"/>
          <w:sz w:val="44"/>
          <w:szCs w:val="44"/>
        </w:rPr>
      </w:pPr>
    </w:p>
    <w:p>
      <w:pPr>
        <w:jc w:val="center"/>
        <w:rPr>
          <w:rFonts w:ascii="宋体" w:hAnsi="宋体"/>
          <w:b/>
          <w:color w:val="000000"/>
          <w:sz w:val="36"/>
          <w:szCs w:val="36"/>
        </w:rPr>
      </w:pPr>
    </w:p>
    <w:p>
      <w:pPr>
        <w:ind w:left="0" w:leftChars="0" w:firstLine="0" w:firstLineChars="0"/>
        <w:jc w:val="center"/>
        <w:rPr>
          <w:rFonts w:hint="eastAsia" w:ascii="宋体" w:hAnsi="宋体"/>
          <w:b/>
          <w:color w:val="000000"/>
          <w:sz w:val="32"/>
          <w:szCs w:val="32"/>
        </w:rPr>
      </w:pPr>
    </w:p>
    <w:p>
      <w:pPr>
        <w:ind w:left="0" w:leftChars="0" w:firstLine="0" w:firstLineChars="0"/>
        <w:jc w:val="center"/>
        <w:rPr>
          <w:rFonts w:ascii="宋体" w:hAnsi="宋体"/>
          <w:b/>
          <w:color w:val="000000"/>
          <w:sz w:val="32"/>
          <w:szCs w:val="32"/>
        </w:rPr>
      </w:pPr>
      <w:r>
        <w:rPr>
          <w:rFonts w:hint="eastAsia" w:ascii="宋体" w:hAnsi="宋体"/>
          <w:b/>
          <w:color w:val="000000"/>
          <w:sz w:val="32"/>
          <w:szCs w:val="32"/>
        </w:rPr>
        <w:t>第一章、磋商邀请</w:t>
      </w:r>
    </w:p>
    <w:p>
      <w:pPr>
        <w:pStyle w:val="3"/>
        <w:shd w:val="clear" w:color="auto" w:fill="FFFFFF"/>
        <w:spacing w:before="0" w:beforeAutospacing="0" w:after="0" w:afterAutospacing="0" w:line="460" w:lineRule="exact"/>
        <w:ind w:left="0" w:leftChars="0" w:firstLine="638" w:firstLineChars="228"/>
        <w:rPr>
          <w:b w:val="0"/>
          <w:bCs w:val="0"/>
          <w:color w:val="000000"/>
          <w:sz w:val="56"/>
          <w:szCs w:val="36"/>
          <w:u w:val="single"/>
        </w:rPr>
      </w:pPr>
      <w:r>
        <w:rPr>
          <w:rFonts w:hint="eastAsia"/>
          <w:b w:val="0"/>
          <w:bCs w:val="0"/>
          <w:color w:val="000000"/>
          <w:sz w:val="28"/>
          <w:szCs w:val="28"/>
        </w:rPr>
        <w:t>根据我院工作需要，拟对</w:t>
      </w:r>
      <w:r>
        <w:rPr>
          <w:rFonts w:hint="eastAsia"/>
          <w:bCs w:val="0"/>
          <w:color w:val="000000"/>
          <w:sz w:val="28"/>
          <w:szCs w:val="28"/>
          <w:u w:val="single"/>
        </w:rPr>
        <w:t>三台县应急医院扩建项目环评验收</w:t>
      </w:r>
      <w:r>
        <w:rPr>
          <w:rFonts w:hint="eastAsia"/>
          <w:b w:val="0"/>
          <w:bCs w:val="0"/>
          <w:color w:val="000000"/>
          <w:sz w:val="28"/>
          <w:szCs w:val="28"/>
        </w:rPr>
        <w:t>采取</w:t>
      </w:r>
      <w:r>
        <w:rPr>
          <w:rFonts w:hint="eastAsia"/>
          <w:b w:val="0"/>
          <w:bCs w:val="0"/>
          <w:color w:val="000000"/>
          <w:sz w:val="28"/>
          <w:szCs w:val="28"/>
          <w:lang w:eastAsia="zh-CN"/>
        </w:rPr>
        <w:t>院内</w:t>
      </w:r>
      <w:r>
        <w:rPr>
          <w:rFonts w:hint="eastAsia"/>
          <w:b w:val="0"/>
          <w:bCs w:val="0"/>
          <w:color w:val="000000"/>
          <w:sz w:val="28"/>
          <w:szCs w:val="28"/>
        </w:rPr>
        <w:t>磋商方式实施采购，特邀请符合本次采购要求的供应商参加本项目的</w:t>
      </w:r>
      <w:r>
        <w:rPr>
          <w:rFonts w:hint="eastAsia"/>
          <w:b w:val="0"/>
          <w:bCs w:val="0"/>
          <w:color w:val="000000"/>
          <w:sz w:val="28"/>
          <w:szCs w:val="28"/>
          <w:lang w:eastAsia="zh-CN"/>
        </w:rPr>
        <w:t>采购</w:t>
      </w:r>
      <w:r>
        <w:rPr>
          <w:rFonts w:hint="eastAsia"/>
          <w:b w:val="0"/>
          <w:bCs w:val="0"/>
          <w:color w:val="000000"/>
          <w:sz w:val="28"/>
          <w:szCs w:val="28"/>
        </w:rPr>
        <w:t>。</w:t>
      </w:r>
    </w:p>
    <w:p>
      <w:pPr>
        <w:spacing w:line="460" w:lineRule="exact"/>
        <w:ind w:left="0" w:leftChars="0" w:firstLine="638" w:firstLineChars="228"/>
        <w:rPr>
          <w:rFonts w:ascii="宋体" w:hAnsi="宋体"/>
          <w:bCs/>
          <w:color w:val="000000"/>
          <w:sz w:val="28"/>
          <w:szCs w:val="28"/>
        </w:rPr>
      </w:pPr>
      <w:r>
        <w:rPr>
          <w:rFonts w:hint="eastAsia" w:ascii="宋体" w:hAnsi="宋体"/>
          <w:bCs/>
          <w:color w:val="000000"/>
          <w:sz w:val="28"/>
          <w:szCs w:val="28"/>
        </w:rPr>
        <w:t>一、采购项目基本情况</w:t>
      </w:r>
    </w:p>
    <w:p>
      <w:pPr>
        <w:spacing w:line="460" w:lineRule="exact"/>
        <w:ind w:left="0" w:leftChars="0" w:firstLine="638" w:firstLineChars="228"/>
        <w:jc w:val="left"/>
        <w:rPr>
          <w:rFonts w:hint="eastAsia" w:ascii="宋体" w:hAnsi="宋体" w:eastAsia="宋体"/>
          <w:bCs/>
          <w:color w:val="000000"/>
          <w:sz w:val="28"/>
          <w:szCs w:val="28"/>
          <w:u w:val="single"/>
          <w:lang w:eastAsia="zh-CN"/>
        </w:rPr>
      </w:pPr>
      <w:r>
        <w:rPr>
          <w:rFonts w:hint="eastAsia" w:ascii="宋体" w:hAnsi="宋体"/>
          <w:color w:val="000000"/>
          <w:sz w:val="28"/>
          <w:szCs w:val="28"/>
        </w:rPr>
        <w:t>1.项目名称：</w:t>
      </w:r>
      <w:r>
        <w:rPr>
          <w:rFonts w:hint="eastAsia" w:ascii="宋体" w:hAnsi="宋体"/>
          <w:bCs/>
          <w:color w:val="000000"/>
          <w:sz w:val="28"/>
          <w:szCs w:val="28"/>
          <w:u w:val="single"/>
        </w:rPr>
        <w:t>三台县应急医院扩建项目环评验收</w:t>
      </w:r>
      <w:r>
        <w:rPr>
          <w:rFonts w:hint="eastAsia" w:ascii="宋体" w:hAnsi="宋体"/>
          <w:bCs/>
          <w:color w:val="000000"/>
          <w:sz w:val="28"/>
          <w:szCs w:val="28"/>
          <w:u w:val="single"/>
          <w:lang w:eastAsia="zh-CN"/>
        </w:rPr>
        <w:t>采购项目</w:t>
      </w:r>
    </w:p>
    <w:p>
      <w:pPr>
        <w:spacing w:line="460" w:lineRule="exact"/>
        <w:ind w:left="0" w:leftChars="0" w:firstLine="638" w:firstLineChars="228"/>
        <w:jc w:val="left"/>
        <w:rPr>
          <w:rFonts w:ascii="宋体" w:hAnsi="宋体"/>
          <w:bCs/>
          <w:color w:val="000000"/>
          <w:sz w:val="28"/>
          <w:szCs w:val="28"/>
        </w:rPr>
      </w:pPr>
      <w:r>
        <w:rPr>
          <w:rFonts w:hint="eastAsia" w:ascii="宋体" w:hAnsi="宋体"/>
          <w:bCs/>
          <w:color w:val="000000"/>
          <w:sz w:val="28"/>
          <w:szCs w:val="28"/>
        </w:rPr>
        <w:t xml:space="preserve">2.采购人：三台县人民医院 </w:t>
      </w:r>
    </w:p>
    <w:p>
      <w:pPr>
        <w:spacing w:line="460" w:lineRule="exact"/>
        <w:ind w:left="0" w:leftChars="0" w:firstLine="638" w:firstLineChars="228"/>
        <w:rPr>
          <w:rFonts w:ascii="宋体" w:hAnsi="宋体"/>
          <w:bCs/>
          <w:color w:val="000000"/>
          <w:sz w:val="28"/>
          <w:szCs w:val="28"/>
        </w:rPr>
      </w:pPr>
      <w:r>
        <w:rPr>
          <w:rFonts w:hint="eastAsia" w:ascii="宋体" w:hAnsi="宋体"/>
          <w:bCs/>
          <w:color w:val="000000"/>
          <w:sz w:val="28"/>
          <w:szCs w:val="28"/>
        </w:rPr>
        <w:t>二、供应商参加本次采购活动应具备下列条件</w:t>
      </w:r>
    </w:p>
    <w:p>
      <w:pPr>
        <w:spacing w:line="460" w:lineRule="exact"/>
        <w:ind w:left="0" w:leftChars="0" w:firstLine="638" w:firstLineChars="228"/>
        <w:rPr>
          <w:rFonts w:ascii="宋体" w:hAnsi="宋体" w:cs="宋体"/>
          <w:color w:val="000000"/>
          <w:sz w:val="28"/>
          <w:szCs w:val="28"/>
        </w:rPr>
      </w:pPr>
      <w:r>
        <w:rPr>
          <w:rFonts w:hint="eastAsia" w:ascii="宋体" w:hAnsi="宋体" w:cs="宋体"/>
          <w:color w:val="000000"/>
          <w:sz w:val="28"/>
          <w:szCs w:val="28"/>
        </w:rPr>
        <w:t>1.具有独立承担民事责任的能力；</w:t>
      </w:r>
    </w:p>
    <w:p>
      <w:pPr>
        <w:spacing w:line="460" w:lineRule="exact"/>
        <w:ind w:left="0" w:leftChars="0" w:firstLine="638" w:firstLineChars="228"/>
        <w:rPr>
          <w:rFonts w:ascii="宋体" w:hAnsi="宋体" w:cs="宋体"/>
          <w:color w:val="000000"/>
          <w:sz w:val="28"/>
          <w:szCs w:val="28"/>
        </w:rPr>
      </w:pPr>
      <w:r>
        <w:rPr>
          <w:rFonts w:hint="eastAsia" w:ascii="宋体" w:hAnsi="宋体" w:cs="宋体"/>
          <w:color w:val="000000"/>
          <w:sz w:val="28"/>
          <w:szCs w:val="28"/>
        </w:rPr>
        <w:t>2.具有良好的商业信誉和健全的财务会计制度；</w:t>
      </w:r>
    </w:p>
    <w:p>
      <w:pPr>
        <w:spacing w:line="460" w:lineRule="exact"/>
        <w:ind w:left="0" w:leftChars="0" w:firstLine="638" w:firstLineChars="228"/>
        <w:rPr>
          <w:rFonts w:ascii="宋体" w:hAnsi="宋体" w:cs="宋体"/>
          <w:color w:val="000000"/>
          <w:sz w:val="28"/>
          <w:szCs w:val="28"/>
        </w:rPr>
      </w:pPr>
      <w:r>
        <w:rPr>
          <w:rFonts w:hint="eastAsia" w:ascii="宋体" w:hAnsi="宋体" w:cs="宋体"/>
          <w:color w:val="000000"/>
          <w:sz w:val="28"/>
          <w:szCs w:val="28"/>
        </w:rPr>
        <w:t>3.具有履行合同所必须的设备和专业技术能力；</w:t>
      </w:r>
    </w:p>
    <w:p>
      <w:pPr>
        <w:spacing w:line="460" w:lineRule="exact"/>
        <w:ind w:left="0" w:leftChars="0" w:firstLine="638" w:firstLineChars="228"/>
        <w:rPr>
          <w:rFonts w:ascii="宋体" w:hAnsi="宋体" w:cs="宋体"/>
          <w:color w:val="000000"/>
          <w:sz w:val="28"/>
          <w:szCs w:val="28"/>
        </w:rPr>
      </w:pPr>
      <w:r>
        <w:rPr>
          <w:rFonts w:hint="eastAsia" w:ascii="宋体" w:hAnsi="宋体" w:cs="宋体"/>
          <w:color w:val="000000"/>
          <w:sz w:val="28"/>
          <w:szCs w:val="28"/>
        </w:rPr>
        <w:t>4.具有依法缴纳税收和社会保障资金的良好记录；</w:t>
      </w:r>
    </w:p>
    <w:p>
      <w:pPr>
        <w:spacing w:line="460" w:lineRule="exact"/>
        <w:ind w:left="0" w:leftChars="0" w:firstLine="638" w:firstLineChars="228"/>
        <w:rPr>
          <w:rFonts w:ascii="宋体" w:hAnsi="宋体" w:cs="宋体"/>
          <w:color w:val="000000"/>
          <w:sz w:val="28"/>
          <w:szCs w:val="28"/>
        </w:rPr>
      </w:pPr>
      <w:r>
        <w:rPr>
          <w:rFonts w:hint="eastAsia" w:ascii="宋体" w:hAnsi="宋体" w:cs="宋体"/>
          <w:color w:val="000000"/>
          <w:sz w:val="28"/>
          <w:szCs w:val="28"/>
        </w:rPr>
        <w:t>5.参加本次采购活动前三年内，在经营活动中</w:t>
      </w:r>
      <w:r>
        <w:rPr>
          <w:rFonts w:hint="eastAsia" w:ascii="宋体" w:hAnsi="宋体" w:cs="宋体"/>
          <w:color w:val="000000"/>
          <w:sz w:val="28"/>
          <w:szCs w:val="28"/>
          <w:lang w:eastAsia="zh-CN"/>
        </w:rPr>
        <w:t>无</w:t>
      </w:r>
      <w:r>
        <w:rPr>
          <w:rFonts w:hint="eastAsia" w:ascii="宋体" w:hAnsi="宋体" w:cs="宋体"/>
          <w:color w:val="000000"/>
          <w:sz w:val="28"/>
          <w:szCs w:val="28"/>
        </w:rPr>
        <w:t>重大违法记录；</w:t>
      </w:r>
    </w:p>
    <w:p>
      <w:pPr>
        <w:spacing w:line="460" w:lineRule="exact"/>
        <w:ind w:left="0" w:leftChars="0" w:firstLine="638" w:firstLineChars="228"/>
        <w:rPr>
          <w:rFonts w:ascii="宋体" w:hAnsi="宋体" w:cs="宋体"/>
          <w:color w:val="000000"/>
          <w:sz w:val="28"/>
          <w:szCs w:val="28"/>
        </w:rPr>
      </w:pPr>
      <w:r>
        <w:rPr>
          <w:rFonts w:hint="eastAsia" w:ascii="宋体" w:hAnsi="宋体" w:cs="宋体"/>
          <w:color w:val="000000"/>
          <w:sz w:val="28"/>
          <w:szCs w:val="28"/>
        </w:rPr>
        <w:t>6.本次院内竞争性磋商不接受联合体参与；</w:t>
      </w:r>
    </w:p>
    <w:p>
      <w:pPr>
        <w:spacing w:line="460" w:lineRule="exact"/>
        <w:ind w:left="0" w:leftChars="0" w:firstLine="638" w:firstLineChars="228"/>
        <w:rPr>
          <w:color w:val="000000"/>
        </w:rPr>
      </w:pPr>
      <w:r>
        <w:rPr>
          <w:rFonts w:hint="eastAsia" w:ascii="宋体" w:hAnsi="宋体" w:cs="宋体"/>
          <w:color w:val="000000"/>
          <w:sz w:val="28"/>
          <w:szCs w:val="28"/>
        </w:rPr>
        <w:t>7.供应商及其现任法定代表人、主要负责人无行贿犯罪记录。</w:t>
      </w:r>
    </w:p>
    <w:p>
      <w:pPr>
        <w:pStyle w:val="17"/>
        <w:shd w:val="clear" w:color="auto" w:fill="FFFFFF"/>
        <w:spacing w:before="0" w:beforeAutospacing="0" w:after="0" w:afterAutospacing="0" w:line="460" w:lineRule="exact"/>
        <w:ind w:left="0" w:leftChars="0" w:firstLine="638" w:firstLineChars="228"/>
        <w:rPr>
          <w:bCs/>
          <w:color w:val="000000" w:themeColor="text1"/>
          <w:sz w:val="28"/>
          <w:szCs w:val="28"/>
          <w14:textFill>
            <w14:solidFill>
              <w14:schemeClr w14:val="tx1"/>
            </w14:solidFill>
          </w14:textFill>
        </w:rPr>
      </w:pPr>
      <w:r>
        <w:rPr>
          <w:rFonts w:hint="eastAsia"/>
          <w:bCs/>
          <w:color w:val="000000" w:themeColor="text1"/>
          <w:sz w:val="28"/>
          <w:szCs w:val="28"/>
          <w14:textFill>
            <w14:solidFill>
              <w14:schemeClr w14:val="tx1"/>
            </w14:solidFill>
          </w14:textFill>
        </w:rPr>
        <w:t>三、报名要求：请潜在供应商致电三台县人民医院采购办报名，报名电话：0816-5222252，联系人：云老师、邹老师；报名时间：2023年</w:t>
      </w:r>
      <w:r>
        <w:rPr>
          <w:rFonts w:hint="eastAsia"/>
          <w:bCs/>
          <w:color w:val="000000" w:themeColor="text1"/>
          <w:sz w:val="28"/>
          <w:szCs w:val="28"/>
          <w:lang w:val="en-US" w:eastAsia="zh-CN"/>
          <w14:textFill>
            <w14:solidFill>
              <w14:schemeClr w14:val="tx1"/>
            </w14:solidFill>
          </w14:textFill>
        </w:rPr>
        <w:t>5</w:t>
      </w:r>
      <w:r>
        <w:rPr>
          <w:rFonts w:hint="eastAsia"/>
          <w:bCs/>
          <w:color w:val="000000" w:themeColor="text1"/>
          <w:sz w:val="28"/>
          <w:szCs w:val="28"/>
          <w14:textFill>
            <w14:solidFill>
              <w14:schemeClr w14:val="tx1"/>
            </w14:solidFill>
          </w14:textFill>
        </w:rPr>
        <w:t>月</w:t>
      </w:r>
      <w:r>
        <w:rPr>
          <w:rFonts w:hint="eastAsia"/>
          <w:bCs/>
          <w:color w:val="000000" w:themeColor="text1"/>
          <w:sz w:val="28"/>
          <w:szCs w:val="28"/>
          <w:lang w:val="en-US" w:eastAsia="zh-CN"/>
          <w14:textFill>
            <w14:solidFill>
              <w14:schemeClr w14:val="tx1"/>
            </w14:solidFill>
          </w14:textFill>
        </w:rPr>
        <w:t>28</w:t>
      </w:r>
      <w:r>
        <w:rPr>
          <w:rFonts w:hint="eastAsia"/>
          <w:bCs/>
          <w:color w:val="000000" w:themeColor="text1"/>
          <w:sz w:val="28"/>
          <w:szCs w:val="28"/>
          <w14:textFill>
            <w14:solidFill>
              <w14:schemeClr w14:val="tx1"/>
            </w14:solidFill>
          </w14:textFill>
        </w:rPr>
        <w:t>日至2024年</w:t>
      </w:r>
      <w:r>
        <w:rPr>
          <w:rFonts w:hint="eastAsia"/>
          <w:bCs/>
          <w:color w:val="000000" w:themeColor="text1"/>
          <w:sz w:val="28"/>
          <w:szCs w:val="28"/>
          <w:lang w:val="en-US" w:eastAsia="zh-CN"/>
          <w14:textFill>
            <w14:solidFill>
              <w14:schemeClr w14:val="tx1"/>
            </w14:solidFill>
          </w14:textFill>
        </w:rPr>
        <w:t>5</w:t>
      </w:r>
      <w:r>
        <w:rPr>
          <w:rFonts w:hint="eastAsia"/>
          <w:bCs/>
          <w:color w:val="000000" w:themeColor="text1"/>
          <w:sz w:val="28"/>
          <w:szCs w:val="28"/>
          <w14:textFill>
            <w14:solidFill>
              <w14:schemeClr w14:val="tx1"/>
            </w14:solidFill>
          </w14:textFill>
        </w:rPr>
        <w:t>月</w:t>
      </w:r>
      <w:r>
        <w:rPr>
          <w:rFonts w:hint="eastAsia"/>
          <w:bCs/>
          <w:color w:val="000000" w:themeColor="text1"/>
          <w:sz w:val="28"/>
          <w:szCs w:val="28"/>
          <w:lang w:val="en-US" w:eastAsia="zh-CN"/>
          <w14:textFill>
            <w14:solidFill>
              <w14:schemeClr w14:val="tx1"/>
            </w14:solidFill>
          </w14:textFill>
        </w:rPr>
        <w:t>30</w:t>
      </w:r>
      <w:r>
        <w:rPr>
          <w:rFonts w:hint="eastAsia"/>
          <w:bCs/>
          <w:color w:val="000000" w:themeColor="text1"/>
          <w:sz w:val="28"/>
          <w:szCs w:val="28"/>
          <w14:textFill>
            <w14:solidFill>
              <w14:schemeClr w14:val="tx1"/>
            </w14:solidFill>
          </w14:textFill>
        </w:rPr>
        <w:t>日8：00～12：00、14：30～18：00（北京时间，法定节假日除外）。</w:t>
      </w:r>
    </w:p>
    <w:p>
      <w:pPr>
        <w:numPr>
          <w:ilvl w:val="0"/>
          <w:numId w:val="1"/>
        </w:numPr>
        <w:spacing w:line="460" w:lineRule="exact"/>
        <w:ind w:left="0" w:leftChars="0" w:firstLine="638" w:firstLineChars="228"/>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递交响应文件截止时间：2024年</w:t>
      </w:r>
      <w:r>
        <w:rPr>
          <w:rFonts w:hint="eastAsia" w:ascii="宋体" w:hAnsi="宋体"/>
          <w:bCs/>
          <w:color w:val="000000" w:themeColor="text1"/>
          <w:sz w:val="28"/>
          <w:szCs w:val="28"/>
          <w:lang w:val="en-US" w:eastAsia="zh-CN"/>
          <w14:textFill>
            <w14:solidFill>
              <w14:schemeClr w14:val="tx1"/>
            </w14:solidFill>
          </w14:textFill>
        </w:rPr>
        <w:t>6</w:t>
      </w:r>
      <w:r>
        <w:rPr>
          <w:rFonts w:hint="eastAsia" w:ascii="宋体" w:hAnsi="宋体"/>
          <w:bCs/>
          <w:color w:val="000000" w:themeColor="text1"/>
          <w:sz w:val="28"/>
          <w:szCs w:val="28"/>
          <w14:textFill>
            <w14:solidFill>
              <w14:schemeClr w14:val="tx1"/>
            </w14:solidFill>
          </w14:textFill>
        </w:rPr>
        <w:t>月</w:t>
      </w:r>
      <w:r>
        <w:rPr>
          <w:rFonts w:hint="eastAsia" w:ascii="宋体" w:hAnsi="宋体"/>
          <w:bCs/>
          <w:color w:val="000000" w:themeColor="text1"/>
          <w:sz w:val="28"/>
          <w:szCs w:val="28"/>
          <w:lang w:val="en-US" w:eastAsia="zh-CN"/>
          <w14:textFill>
            <w14:solidFill>
              <w14:schemeClr w14:val="tx1"/>
            </w14:solidFill>
          </w14:textFill>
        </w:rPr>
        <w:t>4</w:t>
      </w:r>
      <w:r>
        <w:rPr>
          <w:rFonts w:hint="eastAsia" w:ascii="宋体" w:hAnsi="宋体"/>
          <w:bCs/>
          <w:color w:val="000000" w:themeColor="text1"/>
          <w:sz w:val="28"/>
          <w:szCs w:val="28"/>
          <w14:textFill>
            <w14:solidFill>
              <w14:schemeClr w14:val="tx1"/>
            </w14:solidFill>
          </w14:textFill>
        </w:rPr>
        <w:t>日</w:t>
      </w:r>
      <w:r>
        <w:rPr>
          <w:rFonts w:hint="eastAsia" w:ascii="宋体" w:hAnsi="宋体"/>
          <w:bCs/>
          <w:color w:val="000000" w:themeColor="text1"/>
          <w:sz w:val="28"/>
          <w:szCs w:val="28"/>
          <w:lang w:val="en-US" w:eastAsia="zh-CN"/>
          <w14:textFill>
            <w14:solidFill>
              <w14:schemeClr w14:val="tx1"/>
            </w14:solidFill>
          </w14:textFill>
        </w:rPr>
        <w:t>15</w:t>
      </w:r>
      <w:r>
        <w:rPr>
          <w:rFonts w:hint="eastAsia" w:ascii="宋体" w:hAnsi="宋体"/>
          <w:bCs/>
          <w:color w:val="000000" w:themeColor="text1"/>
          <w:sz w:val="28"/>
          <w:szCs w:val="28"/>
          <w14:textFill>
            <w14:solidFill>
              <w14:schemeClr w14:val="tx1"/>
            </w14:solidFill>
          </w14:textFill>
        </w:rPr>
        <w:t>：00。</w:t>
      </w:r>
    </w:p>
    <w:p>
      <w:pPr>
        <w:numPr>
          <w:ilvl w:val="0"/>
          <w:numId w:val="1"/>
        </w:numPr>
        <w:spacing w:line="460" w:lineRule="exact"/>
        <w:ind w:left="0" w:leftChars="0" w:firstLine="638" w:firstLineChars="228"/>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磋商地点：</w:t>
      </w:r>
      <w:r>
        <w:rPr>
          <w:rFonts w:hint="eastAsia" w:ascii="宋体" w:hAnsi="宋体"/>
          <w:bCs/>
          <w:color w:val="000000" w:themeColor="text1"/>
          <w:sz w:val="28"/>
          <w:szCs w:val="28"/>
          <w14:textFill>
            <w14:solidFill>
              <w14:schemeClr w14:val="tx1"/>
            </w14:solidFill>
          </w14:textFill>
        </w:rPr>
        <w:t>三台县人民医院行政楼</w:t>
      </w:r>
      <w:r>
        <w:rPr>
          <w:rFonts w:hint="eastAsia" w:ascii="宋体" w:hAnsi="宋体"/>
          <w:bCs/>
          <w:color w:val="000000" w:themeColor="text1"/>
          <w:sz w:val="28"/>
          <w:szCs w:val="28"/>
          <w:lang w:eastAsia="zh-CN"/>
          <w14:textFill>
            <w14:solidFill>
              <w14:schemeClr w14:val="tx1"/>
            </w14:solidFill>
          </w14:textFill>
        </w:rPr>
        <w:t>五</w:t>
      </w:r>
      <w:r>
        <w:rPr>
          <w:rFonts w:hint="eastAsia" w:ascii="宋体" w:hAnsi="宋体"/>
          <w:bCs/>
          <w:color w:val="000000" w:themeColor="text1"/>
          <w:sz w:val="28"/>
          <w:szCs w:val="28"/>
          <w14:textFill>
            <w14:solidFill>
              <w14:schemeClr w14:val="tx1"/>
            </w14:solidFill>
          </w14:textFill>
        </w:rPr>
        <w:t>楼会议室</w:t>
      </w:r>
      <w:r>
        <w:rPr>
          <w:rFonts w:ascii="宋体" w:hAnsi="宋体"/>
          <w:bCs/>
          <w:color w:val="000000" w:themeColor="text1"/>
          <w:sz w:val="28"/>
          <w:szCs w:val="28"/>
          <w14:textFill>
            <w14:solidFill>
              <w14:schemeClr w14:val="tx1"/>
            </w14:solidFill>
          </w14:textFill>
        </w:rPr>
        <w:t xml:space="preserve">。 </w:t>
      </w:r>
    </w:p>
    <w:p>
      <w:pPr>
        <w:numPr>
          <w:ilvl w:val="0"/>
          <w:numId w:val="1"/>
        </w:numPr>
        <w:spacing w:line="460" w:lineRule="exact"/>
        <w:ind w:left="0" w:leftChars="0" w:firstLine="638" w:firstLineChars="228"/>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磋商时间：</w:t>
      </w:r>
      <w:r>
        <w:rPr>
          <w:rFonts w:hint="eastAsia" w:ascii="宋体" w:hAnsi="宋体"/>
          <w:bCs/>
          <w:color w:val="000000" w:themeColor="text1"/>
          <w:sz w:val="28"/>
          <w:szCs w:val="28"/>
          <w14:textFill>
            <w14:solidFill>
              <w14:schemeClr w14:val="tx1"/>
            </w14:solidFill>
          </w14:textFill>
        </w:rPr>
        <w:t>2024年</w:t>
      </w:r>
      <w:r>
        <w:rPr>
          <w:rFonts w:hint="eastAsia" w:ascii="宋体" w:hAnsi="宋体"/>
          <w:bCs/>
          <w:color w:val="000000" w:themeColor="text1"/>
          <w:sz w:val="28"/>
          <w:szCs w:val="28"/>
          <w:lang w:val="en-US" w:eastAsia="zh-CN"/>
          <w14:textFill>
            <w14:solidFill>
              <w14:schemeClr w14:val="tx1"/>
            </w14:solidFill>
          </w14:textFill>
        </w:rPr>
        <w:t>6</w:t>
      </w:r>
      <w:r>
        <w:rPr>
          <w:rFonts w:hint="eastAsia" w:ascii="宋体" w:hAnsi="宋体"/>
          <w:bCs/>
          <w:color w:val="000000" w:themeColor="text1"/>
          <w:sz w:val="28"/>
          <w:szCs w:val="28"/>
          <w14:textFill>
            <w14:solidFill>
              <w14:schemeClr w14:val="tx1"/>
            </w14:solidFill>
          </w14:textFill>
        </w:rPr>
        <w:t>月</w:t>
      </w:r>
      <w:r>
        <w:rPr>
          <w:rFonts w:hint="eastAsia" w:ascii="宋体" w:hAnsi="宋体"/>
          <w:bCs/>
          <w:color w:val="000000" w:themeColor="text1"/>
          <w:sz w:val="28"/>
          <w:szCs w:val="28"/>
          <w:lang w:val="en-US" w:eastAsia="zh-CN"/>
          <w14:textFill>
            <w14:solidFill>
              <w14:schemeClr w14:val="tx1"/>
            </w14:solidFill>
          </w14:textFill>
        </w:rPr>
        <w:t>4</w:t>
      </w:r>
      <w:r>
        <w:rPr>
          <w:rFonts w:hint="eastAsia" w:ascii="宋体" w:hAnsi="宋体"/>
          <w:bCs/>
          <w:color w:val="000000" w:themeColor="text1"/>
          <w:sz w:val="28"/>
          <w:szCs w:val="28"/>
          <w14:textFill>
            <w14:solidFill>
              <w14:schemeClr w14:val="tx1"/>
            </w14:solidFill>
          </w14:textFill>
        </w:rPr>
        <w:t>日</w:t>
      </w:r>
      <w:r>
        <w:rPr>
          <w:rFonts w:hint="eastAsia" w:ascii="宋体" w:hAnsi="宋体"/>
          <w:bCs/>
          <w:color w:val="000000" w:themeColor="text1"/>
          <w:sz w:val="28"/>
          <w:szCs w:val="28"/>
          <w:lang w:val="en-US" w:eastAsia="zh-CN"/>
          <w14:textFill>
            <w14:solidFill>
              <w14:schemeClr w14:val="tx1"/>
            </w14:solidFill>
          </w14:textFill>
        </w:rPr>
        <w:t>15</w:t>
      </w:r>
      <w:r>
        <w:rPr>
          <w:rFonts w:hint="eastAsia" w:ascii="宋体" w:hAnsi="宋体"/>
          <w:bCs/>
          <w:color w:val="000000" w:themeColor="text1"/>
          <w:sz w:val="28"/>
          <w:szCs w:val="28"/>
          <w14:textFill>
            <w14:solidFill>
              <w14:schemeClr w14:val="tx1"/>
            </w14:solidFill>
          </w14:textFill>
        </w:rPr>
        <w:t>：00。</w:t>
      </w:r>
    </w:p>
    <w:p>
      <w:pPr>
        <w:spacing w:line="460" w:lineRule="exact"/>
        <w:ind w:left="0" w:leftChars="0" w:firstLine="638" w:firstLineChars="228"/>
        <w:rPr>
          <w:rFonts w:ascii="宋体" w:hAnsi="宋体"/>
          <w:bCs/>
          <w:color w:val="FF0000"/>
          <w:sz w:val="28"/>
          <w:szCs w:val="28"/>
        </w:rPr>
      </w:pPr>
      <w:r>
        <w:rPr>
          <w:rFonts w:hint="eastAsia" w:ascii="宋体" w:hAnsi="宋体"/>
          <w:bCs/>
          <w:color w:val="000000" w:themeColor="text1"/>
          <w:sz w:val="28"/>
          <w:szCs w:val="28"/>
          <w14:textFill>
            <w14:solidFill>
              <w14:schemeClr w14:val="tx1"/>
            </w14:solidFill>
          </w14:textFill>
        </w:rPr>
        <w:t>七、本磋商邀请在三台县人民医院官网上以公告形式发布。</w:t>
      </w:r>
    </w:p>
    <w:p>
      <w:pPr>
        <w:numPr>
          <w:ilvl w:val="0"/>
          <w:numId w:val="1"/>
        </w:numPr>
        <w:spacing w:line="460" w:lineRule="exact"/>
        <w:ind w:left="0" w:leftChars="0" w:firstLine="638" w:firstLineChars="228"/>
        <w:rPr>
          <w:rFonts w:ascii="宋体" w:hAnsi="宋体"/>
          <w:color w:val="000000"/>
          <w:sz w:val="28"/>
          <w:szCs w:val="28"/>
        </w:rPr>
      </w:pPr>
      <w:r>
        <w:rPr>
          <w:rFonts w:hint="eastAsia" w:ascii="宋体" w:hAnsi="宋体"/>
          <w:color w:val="000000"/>
          <w:sz w:val="28"/>
          <w:szCs w:val="28"/>
        </w:rPr>
        <w:t>采购人：三台县人民医院</w:t>
      </w:r>
    </w:p>
    <w:p>
      <w:pPr>
        <w:pStyle w:val="7"/>
        <w:spacing w:line="460" w:lineRule="exact"/>
        <w:ind w:left="0" w:leftChars="0" w:firstLine="638" w:firstLineChars="228"/>
      </w:pPr>
      <w:r>
        <w:rPr>
          <w:rFonts w:hint="eastAsia" w:ascii="宋体" w:hAnsi="宋体"/>
          <w:color w:val="000000"/>
          <w:sz w:val="28"/>
          <w:szCs w:val="28"/>
        </w:rPr>
        <w:t>九、项目咨询人、联系电话：贾老师</w:t>
      </w:r>
      <w:r>
        <w:rPr>
          <w:rFonts w:hint="eastAsia" w:ascii="宋体" w:hAnsi="宋体"/>
          <w:color w:val="000000"/>
          <w:sz w:val="28"/>
          <w:szCs w:val="28"/>
          <w:lang w:val="en-US" w:eastAsia="zh-CN"/>
        </w:rPr>
        <w:t>-</w:t>
      </w:r>
      <w:r>
        <w:rPr>
          <w:rFonts w:hint="eastAsia" w:ascii="宋体" w:hAnsi="宋体"/>
          <w:color w:val="000000"/>
          <w:sz w:val="28"/>
          <w:szCs w:val="28"/>
        </w:rPr>
        <w:t>15281675867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cs="仿宋_GB2312"/>
          <w:color w:val="000000"/>
          <w:sz w:val="28"/>
          <w:szCs w:val="28"/>
        </w:rPr>
      </w:pPr>
      <w:r>
        <w:rPr>
          <w:rFonts w:hint="eastAsia" w:ascii="宋体" w:hAnsi="宋体" w:eastAsia="宋体" w:cs="宋体"/>
          <w:sz w:val="28"/>
          <w:szCs w:val="28"/>
          <w:lang w:val="en-US" w:eastAsia="zh-CN"/>
        </w:rPr>
        <w:t>三台县人民医院采购办 </w:t>
      </w:r>
    </w:p>
    <w:p>
      <w:pPr>
        <w:spacing w:line="460" w:lineRule="exact"/>
        <w:ind w:left="0" w:leftChars="0" w:firstLine="638" w:firstLineChars="228"/>
        <w:jc w:val="center"/>
        <w:rPr>
          <w:rFonts w:ascii="宋体" w:hAnsi="宋体"/>
          <w:color w:val="000000"/>
          <w:sz w:val="28"/>
          <w:szCs w:val="28"/>
        </w:rPr>
      </w:pPr>
      <w:r>
        <w:rPr>
          <w:rFonts w:hint="eastAsia" w:ascii="宋体" w:hAnsi="宋体" w:cs="仿宋_GB2312"/>
          <w:color w:val="000000"/>
          <w:sz w:val="28"/>
          <w:szCs w:val="28"/>
          <w:lang w:val="en-US" w:eastAsia="zh-CN"/>
        </w:rPr>
        <w:t xml:space="preserve">                                  </w:t>
      </w:r>
      <w:r>
        <w:rPr>
          <w:rFonts w:hint="eastAsia" w:ascii="宋体" w:hAnsi="宋体" w:cs="仿宋_GB2312"/>
          <w:color w:val="000000"/>
          <w:sz w:val="28"/>
          <w:szCs w:val="28"/>
        </w:rPr>
        <w:t>2024年</w:t>
      </w:r>
      <w:r>
        <w:rPr>
          <w:rFonts w:hint="eastAsia" w:ascii="宋体" w:hAnsi="宋体" w:cs="仿宋_GB2312"/>
          <w:color w:val="000000"/>
          <w:sz w:val="28"/>
          <w:szCs w:val="28"/>
          <w:lang w:val="en-US" w:eastAsia="zh-CN"/>
        </w:rPr>
        <w:t>5</w:t>
      </w:r>
      <w:r>
        <w:rPr>
          <w:rFonts w:hint="eastAsia" w:ascii="宋体" w:hAnsi="宋体" w:cs="仿宋_GB2312"/>
          <w:color w:val="000000"/>
          <w:sz w:val="28"/>
          <w:szCs w:val="28"/>
        </w:rPr>
        <w:t>月</w:t>
      </w:r>
      <w:r>
        <w:rPr>
          <w:rFonts w:hint="eastAsia" w:ascii="宋体" w:hAnsi="宋体" w:cs="仿宋_GB2312"/>
          <w:color w:val="000000"/>
          <w:sz w:val="28"/>
          <w:szCs w:val="28"/>
          <w:lang w:val="en-US" w:eastAsia="zh-CN"/>
        </w:rPr>
        <w:t>27</w:t>
      </w:r>
      <w:r>
        <w:rPr>
          <w:rFonts w:hint="eastAsia" w:ascii="宋体" w:hAnsi="宋体"/>
          <w:color w:val="000000"/>
          <w:sz w:val="28"/>
          <w:szCs w:val="28"/>
        </w:rPr>
        <w:t>日</w:t>
      </w:r>
    </w:p>
    <w:p>
      <w:pPr>
        <w:keepNext w:val="0"/>
        <w:keepLines w:val="0"/>
        <w:pageBreakBefore w:val="0"/>
        <w:kinsoku/>
        <w:wordWrap/>
        <w:overflowPunct/>
        <w:topLinePunct w:val="0"/>
        <w:bidi w:val="0"/>
        <w:snapToGrid/>
        <w:spacing w:line="480" w:lineRule="exact"/>
        <w:ind w:left="0" w:leftChars="0" w:right="640" w:firstLine="732" w:firstLineChars="228"/>
        <w:jc w:val="center"/>
        <w:textAlignment w:val="auto"/>
        <w:rPr>
          <w:rFonts w:ascii="宋体" w:hAnsi="宋体"/>
          <w:color w:val="000000"/>
        </w:rPr>
      </w:pPr>
      <w:r>
        <w:rPr>
          <w:rFonts w:hint="eastAsia" w:ascii="宋体" w:hAnsi="宋体" w:cs="宋体"/>
          <w:b/>
          <w:bCs/>
          <w:color w:val="000000"/>
          <w:kern w:val="0"/>
          <w:sz w:val="32"/>
          <w:szCs w:val="32"/>
        </w:rPr>
        <w:br w:type="page"/>
      </w:r>
      <w:r>
        <w:rPr>
          <w:rFonts w:hint="eastAsia" w:ascii="宋体" w:hAnsi="宋体" w:cs="宋体"/>
          <w:b/>
          <w:bCs/>
          <w:color w:val="000000"/>
          <w:kern w:val="0"/>
          <w:sz w:val="32"/>
          <w:szCs w:val="32"/>
        </w:rPr>
        <w:t>第二章  院内磋商方案</w:t>
      </w:r>
    </w:p>
    <w:p>
      <w:pPr>
        <w:pStyle w:val="18"/>
        <w:keepNext w:val="0"/>
        <w:keepLines w:val="0"/>
        <w:pageBreakBefore w:val="0"/>
        <w:shd w:val="clear" w:color="auto" w:fill="FFFFFF"/>
        <w:kinsoku/>
        <w:wordWrap/>
        <w:overflowPunct/>
        <w:topLinePunct w:val="0"/>
        <w:bidi w:val="0"/>
        <w:snapToGrid/>
        <w:spacing w:before="0" w:beforeAutospacing="0" w:after="0" w:afterAutospacing="0" w:line="480" w:lineRule="exact"/>
        <w:ind w:left="0" w:leftChars="0" w:firstLine="638" w:firstLineChars="228"/>
        <w:textAlignment w:val="auto"/>
        <w:rPr>
          <w:rFonts w:cs="Times New Roman"/>
          <w:bCs/>
          <w:color w:val="000000"/>
          <w:kern w:val="2"/>
          <w:sz w:val="28"/>
          <w:szCs w:val="28"/>
          <w:u w:val="single"/>
        </w:rPr>
      </w:pPr>
      <w:r>
        <w:rPr>
          <w:rFonts w:hint="eastAsia" w:cs="Times New Roman"/>
          <w:bCs/>
          <w:color w:val="000000"/>
          <w:kern w:val="2"/>
          <w:sz w:val="28"/>
          <w:szCs w:val="28"/>
        </w:rPr>
        <w:t>我院根据工作需要，拟对</w:t>
      </w:r>
      <w:r>
        <w:rPr>
          <w:rFonts w:hint="eastAsia" w:cs="Times New Roman"/>
          <w:bCs/>
          <w:color w:val="000000"/>
          <w:kern w:val="2"/>
          <w:sz w:val="28"/>
          <w:szCs w:val="28"/>
          <w:u w:val="single"/>
        </w:rPr>
        <w:t>三台县应急医院扩建项目环评验收</w:t>
      </w:r>
      <w:r>
        <w:rPr>
          <w:rFonts w:hint="eastAsia" w:cs="Times New Roman"/>
          <w:bCs/>
          <w:color w:val="000000"/>
          <w:kern w:val="2"/>
          <w:sz w:val="28"/>
          <w:szCs w:val="28"/>
        </w:rPr>
        <w:t>采取院内磋商方式实施采购，特邀请符合本次代理要求的供应商参加本项目的</w:t>
      </w:r>
      <w:r>
        <w:rPr>
          <w:rFonts w:hint="eastAsia" w:cs="Times New Roman"/>
          <w:bCs/>
          <w:color w:val="000000"/>
          <w:kern w:val="2"/>
          <w:sz w:val="28"/>
          <w:szCs w:val="28"/>
          <w:lang w:eastAsia="zh-CN"/>
        </w:rPr>
        <w:t>采购</w:t>
      </w:r>
      <w:r>
        <w:rPr>
          <w:rFonts w:hint="eastAsia" w:cs="Times New Roman"/>
          <w:bCs/>
          <w:color w:val="000000"/>
          <w:kern w:val="2"/>
          <w:sz w:val="28"/>
          <w:szCs w:val="28"/>
        </w:rPr>
        <w:t>。</w:t>
      </w:r>
    </w:p>
    <w:p>
      <w:pPr>
        <w:pStyle w:val="18"/>
        <w:keepNext w:val="0"/>
        <w:keepLines w:val="0"/>
        <w:pageBreakBefore w:val="0"/>
        <w:shd w:val="clear" w:color="auto" w:fill="FFFFFF"/>
        <w:kinsoku/>
        <w:wordWrap/>
        <w:overflowPunct/>
        <w:topLinePunct w:val="0"/>
        <w:bidi w:val="0"/>
        <w:snapToGrid/>
        <w:spacing w:before="0" w:beforeAutospacing="0" w:after="0" w:afterAutospacing="0" w:line="480" w:lineRule="exact"/>
        <w:ind w:left="0" w:leftChars="0" w:firstLine="641" w:firstLineChars="228"/>
        <w:textAlignment w:val="auto"/>
        <w:rPr>
          <w:color w:val="000000"/>
          <w:sz w:val="28"/>
          <w:szCs w:val="28"/>
        </w:rPr>
      </w:pPr>
      <w:r>
        <w:rPr>
          <w:rFonts w:hint="eastAsia"/>
          <w:b/>
          <w:bCs/>
          <w:color w:val="000000"/>
          <w:sz w:val="28"/>
          <w:szCs w:val="28"/>
        </w:rPr>
        <w:t>一、采购人</w:t>
      </w:r>
      <w:r>
        <w:rPr>
          <w:rFonts w:hint="eastAsia"/>
          <w:b/>
          <w:bCs/>
          <w:color w:val="000000"/>
          <w:sz w:val="28"/>
          <w:szCs w:val="28"/>
          <w:lang w:eastAsia="zh-CN"/>
        </w:rPr>
        <w:t>：</w:t>
      </w:r>
      <w:r>
        <w:rPr>
          <w:rFonts w:hint="eastAsia"/>
          <w:color w:val="000000"/>
          <w:sz w:val="28"/>
          <w:szCs w:val="28"/>
        </w:rPr>
        <w:t>三台县人民医院</w:t>
      </w:r>
    </w:p>
    <w:p>
      <w:pPr>
        <w:pStyle w:val="18"/>
        <w:keepNext w:val="0"/>
        <w:keepLines w:val="0"/>
        <w:pageBreakBefore w:val="0"/>
        <w:shd w:val="clear" w:color="auto" w:fill="FFFFFF"/>
        <w:kinsoku/>
        <w:wordWrap/>
        <w:overflowPunct/>
        <w:topLinePunct w:val="0"/>
        <w:bidi w:val="0"/>
        <w:snapToGrid/>
        <w:spacing w:before="0" w:beforeAutospacing="0" w:after="0" w:afterAutospacing="0" w:line="480" w:lineRule="exact"/>
        <w:ind w:left="0" w:leftChars="0" w:firstLine="641" w:firstLineChars="228"/>
        <w:textAlignment w:val="auto"/>
        <w:rPr>
          <w:rFonts w:ascii="宋体" w:hAnsi="宋体"/>
          <w:bCs/>
          <w:color w:val="000000"/>
          <w:sz w:val="28"/>
          <w:szCs w:val="28"/>
          <w:u w:val="single"/>
        </w:rPr>
      </w:pPr>
      <w:r>
        <w:rPr>
          <w:rFonts w:hint="eastAsia"/>
          <w:b/>
          <w:bCs/>
          <w:color w:val="000000"/>
          <w:sz w:val="28"/>
          <w:szCs w:val="28"/>
        </w:rPr>
        <w:t>二、项目名称</w:t>
      </w:r>
      <w:r>
        <w:rPr>
          <w:rFonts w:hint="eastAsia"/>
          <w:b/>
          <w:bCs/>
          <w:color w:val="000000"/>
          <w:sz w:val="28"/>
          <w:szCs w:val="28"/>
          <w:lang w:eastAsia="zh-CN"/>
        </w:rPr>
        <w:t>：</w:t>
      </w:r>
      <w:r>
        <w:rPr>
          <w:rFonts w:hint="eastAsia" w:ascii="宋体" w:hAnsi="宋体"/>
          <w:bCs/>
          <w:color w:val="000000"/>
          <w:sz w:val="28"/>
          <w:szCs w:val="28"/>
          <w:u w:val="single"/>
        </w:rPr>
        <w:t>三台县应急医院扩建项目环评验收</w:t>
      </w:r>
    </w:p>
    <w:p>
      <w:pPr>
        <w:pStyle w:val="18"/>
        <w:keepNext w:val="0"/>
        <w:keepLines w:val="0"/>
        <w:pageBreakBefore w:val="0"/>
        <w:shd w:val="clear" w:color="auto" w:fill="FFFFFF"/>
        <w:kinsoku/>
        <w:wordWrap/>
        <w:overflowPunct/>
        <w:topLinePunct w:val="0"/>
        <w:bidi w:val="0"/>
        <w:snapToGrid/>
        <w:spacing w:before="0" w:beforeAutospacing="0" w:after="0" w:afterAutospacing="0" w:line="480" w:lineRule="exact"/>
        <w:ind w:left="0" w:leftChars="0" w:firstLine="641" w:firstLineChars="228"/>
        <w:textAlignment w:val="auto"/>
        <w:rPr>
          <w:b/>
          <w:bCs/>
          <w:color w:val="000000"/>
          <w:sz w:val="28"/>
          <w:szCs w:val="28"/>
        </w:rPr>
      </w:pPr>
      <w:r>
        <w:rPr>
          <w:rFonts w:hint="eastAsia"/>
          <w:b/>
          <w:bCs/>
          <w:color w:val="000000"/>
          <w:sz w:val="28"/>
          <w:szCs w:val="28"/>
        </w:rPr>
        <w:t>三、服务内容</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kern w:val="0"/>
          <w:sz w:val="28"/>
          <w:szCs w:val="28"/>
        </w:rPr>
      </w:pPr>
      <w:r>
        <w:rPr>
          <w:rFonts w:hint="eastAsia" w:ascii="宋体" w:hAnsi="宋体" w:cs="宋体"/>
          <w:kern w:val="0"/>
          <w:sz w:val="28"/>
          <w:szCs w:val="28"/>
        </w:rPr>
        <w:t>1.服务内容： 三台县应急医院扩建项目竣工环境保护验收监测报告编制、污染物排放监测、专家技术评审等；总建筑面积26000平方米，其中；地上建筑面积21710平方米，地下建筑面积4290平方米，住院楼设计床位为330张。</w:t>
      </w:r>
    </w:p>
    <w:p>
      <w:pPr>
        <w:pStyle w:val="7"/>
        <w:keepNext w:val="0"/>
        <w:keepLines w:val="0"/>
        <w:pageBreakBefore w:val="0"/>
        <w:kinsoku/>
        <w:wordWrap/>
        <w:overflowPunct/>
        <w:topLinePunct w:val="0"/>
        <w:bidi w:val="0"/>
        <w:snapToGrid/>
        <w:spacing w:line="480" w:lineRule="exact"/>
        <w:ind w:left="0" w:leftChars="0" w:firstLine="638" w:firstLineChars="228"/>
        <w:textAlignment w:val="auto"/>
        <w:rPr>
          <w:rFonts w:hint="default" w:eastAsia="宋体"/>
          <w:lang w:val="en-US" w:eastAsia="zh-CN"/>
        </w:rPr>
      </w:pPr>
      <w:r>
        <w:rPr>
          <w:rFonts w:hint="eastAsia" w:ascii="宋体" w:hAnsi="宋体" w:cs="宋体"/>
          <w:kern w:val="0"/>
          <w:sz w:val="28"/>
          <w:szCs w:val="28"/>
        </w:rPr>
        <w:t>2.服务期限：</w:t>
      </w:r>
      <w:r>
        <w:rPr>
          <w:rFonts w:hint="eastAsia" w:ascii="宋体" w:hAnsi="宋体" w:cs="宋体"/>
          <w:kern w:val="0"/>
          <w:sz w:val="28"/>
          <w:szCs w:val="28"/>
          <w:lang w:eastAsia="zh-CN"/>
        </w:rPr>
        <w:t>60个日历天。</w:t>
      </w:r>
    </w:p>
    <w:p>
      <w:pPr>
        <w:pStyle w:val="18"/>
        <w:keepNext w:val="0"/>
        <w:keepLines w:val="0"/>
        <w:pageBreakBefore w:val="0"/>
        <w:shd w:val="clear" w:color="auto" w:fill="FFFFFF"/>
        <w:kinsoku/>
        <w:wordWrap/>
        <w:overflowPunct/>
        <w:topLinePunct w:val="0"/>
        <w:bidi w:val="0"/>
        <w:snapToGrid/>
        <w:spacing w:before="0" w:beforeAutospacing="0" w:after="0" w:afterAutospacing="0" w:line="480" w:lineRule="exact"/>
        <w:ind w:left="0" w:leftChars="0" w:firstLine="641" w:firstLineChars="228"/>
        <w:textAlignment w:val="auto"/>
        <w:rPr>
          <w:b/>
          <w:bCs/>
          <w:color w:val="000000"/>
          <w:sz w:val="28"/>
          <w:szCs w:val="28"/>
        </w:rPr>
      </w:pPr>
      <w:r>
        <w:rPr>
          <w:rFonts w:hint="eastAsia"/>
          <w:b/>
          <w:bCs/>
          <w:color w:val="000000"/>
          <w:sz w:val="28"/>
          <w:szCs w:val="28"/>
        </w:rPr>
        <w:t>四、采购控制价及付款方式</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kern w:val="0"/>
          <w:sz w:val="28"/>
          <w:szCs w:val="28"/>
        </w:rPr>
      </w:pPr>
      <w:r>
        <w:rPr>
          <w:rFonts w:hint="eastAsia" w:ascii="宋体" w:hAnsi="宋体" w:cs="宋体"/>
          <w:kern w:val="0"/>
          <w:sz w:val="28"/>
          <w:szCs w:val="28"/>
        </w:rPr>
        <w:t>1.本项目采购控制价：4.6万元，供应商的报价包含成本、利润、风险费、税金等。</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kern w:val="0"/>
          <w:sz w:val="28"/>
          <w:szCs w:val="28"/>
        </w:rPr>
      </w:pPr>
      <w:r>
        <w:rPr>
          <w:rFonts w:hint="eastAsia" w:ascii="宋体" w:hAnsi="宋体" w:cs="宋体"/>
          <w:kern w:val="0"/>
          <w:sz w:val="28"/>
          <w:szCs w:val="28"/>
        </w:rPr>
        <w:t>2.付款方式：编制完成后并出具检告后五个工作内一次性付款。</w:t>
      </w:r>
    </w:p>
    <w:p>
      <w:pPr>
        <w:keepNext w:val="0"/>
        <w:keepLines w:val="0"/>
        <w:pageBreakBefore w:val="0"/>
        <w:kinsoku/>
        <w:wordWrap/>
        <w:overflowPunct/>
        <w:topLinePunct w:val="0"/>
        <w:autoSpaceDE w:val="0"/>
        <w:autoSpaceDN w:val="0"/>
        <w:bidi w:val="0"/>
        <w:adjustRightInd w:val="0"/>
        <w:snapToGrid/>
        <w:spacing w:line="480" w:lineRule="exact"/>
        <w:ind w:left="0" w:leftChars="0" w:firstLine="641" w:firstLineChars="228"/>
        <w:jc w:val="left"/>
        <w:textAlignment w:val="auto"/>
        <w:rPr>
          <w:rFonts w:ascii="宋体" w:hAnsi="宋体" w:cs="宋体"/>
          <w:b/>
          <w:bCs/>
          <w:kern w:val="0"/>
          <w:sz w:val="28"/>
          <w:szCs w:val="28"/>
        </w:rPr>
      </w:pPr>
      <w:r>
        <w:rPr>
          <w:rFonts w:hint="eastAsia" w:ascii="宋体" w:hAnsi="宋体" w:cs="宋体"/>
          <w:b/>
          <w:bCs/>
          <w:kern w:val="0"/>
          <w:sz w:val="28"/>
          <w:szCs w:val="28"/>
        </w:rPr>
        <w:t>五、</w:t>
      </w:r>
      <w:r>
        <w:rPr>
          <w:rFonts w:hint="eastAsia" w:ascii="宋体" w:hAnsi="宋体" w:cs="宋体"/>
          <w:b/>
          <w:bCs/>
          <w:sz w:val="28"/>
          <w:szCs w:val="28"/>
          <w:lang w:eastAsia="zh-CN"/>
        </w:rPr>
        <w:t>响应</w:t>
      </w:r>
      <w:r>
        <w:rPr>
          <w:rFonts w:hint="eastAsia" w:ascii="宋体" w:hAnsi="宋体" w:cs="宋体"/>
          <w:b/>
          <w:bCs/>
          <w:sz w:val="28"/>
          <w:szCs w:val="28"/>
        </w:rPr>
        <w:t>文件的</w:t>
      </w:r>
      <w:r>
        <w:rPr>
          <w:rFonts w:hint="eastAsia" w:ascii="宋体" w:hAnsi="宋体" w:cs="宋体"/>
          <w:b/>
          <w:bCs/>
          <w:sz w:val="28"/>
          <w:szCs w:val="28"/>
          <w:lang w:eastAsia="zh-CN"/>
        </w:rPr>
        <w:t>数量、</w:t>
      </w:r>
      <w:r>
        <w:rPr>
          <w:rFonts w:hint="eastAsia" w:ascii="宋体" w:hAnsi="宋体" w:cs="宋体"/>
          <w:b/>
          <w:bCs/>
          <w:sz w:val="28"/>
          <w:szCs w:val="28"/>
        </w:rPr>
        <w:t>密封及递交</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eastAsia="zh-CN"/>
        </w:rPr>
        <w:t>响应文件递交</w:t>
      </w:r>
      <w:r>
        <w:rPr>
          <w:rFonts w:hint="eastAsia" w:ascii="宋体" w:hAnsi="宋体" w:cs="宋体"/>
          <w:sz w:val="28"/>
          <w:szCs w:val="28"/>
        </w:rPr>
        <w:t>时间：</w:t>
      </w:r>
      <w:r>
        <w:rPr>
          <w:rFonts w:hint="eastAsia" w:ascii="宋体" w:hAnsi="宋体"/>
          <w:bCs/>
          <w:sz w:val="28"/>
          <w:szCs w:val="28"/>
        </w:rPr>
        <w:t>2024年</w:t>
      </w:r>
      <w:r>
        <w:rPr>
          <w:rFonts w:hint="eastAsia" w:ascii="宋体" w:hAnsi="宋体"/>
          <w:bCs/>
          <w:sz w:val="28"/>
          <w:szCs w:val="28"/>
          <w:lang w:val="en-US" w:eastAsia="zh-CN"/>
        </w:rPr>
        <w:t>6月4</w:t>
      </w:r>
      <w:r>
        <w:rPr>
          <w:rFonts w:hint="eastAsia" w:ascii="宋体" w:hAnsi="宋体"/>
          <w:bCs/>
          <w:sz w:val="28"/>
          <w:szCs w:val="28"/>
        </w:rPr>
        <w:t>日</w:t>
      </w:r>
      <w:r>
        <w:rPr>
          <w:rFonts w:hint="eastAsia" w:ascii="宋体" w:hAnsi="宋体"/>
          <w:bCs/>
          <w:sz w:val="28"/>
          <w:szCs w:val="28"/>
          <w:lang w:val="en-US" w:eastAsia="zh-CN"/>
        </w:rPr>
        <w:t>15</w:t>
      </w:r>
      <w:r>
        <w:rPr>
          <w:rFonts w:hint="eastAsia" w:ascii="宋体" w:hAnsi="宋体"/>
          <w:bCs/>
          <w:sz w:val="28"/>
          <w:szCs w:val="28"/>
        </w:rPr>
        <w:t>：00。</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eastAsia="zh-CN"/>
        </w:rPr>
        <w:t>响应文件递交</w:t>
      </w:r>
      <w:r>
        <w:rPr>
          <w:rFonts w:hint="eastAsia" w:ascii="宋体" w:hAnsi="宋体" w:cs="宋体"/>
          <w:sz w:val="28"/>
          <w:szCs w:val="28"/>
        </w:rPr>
        <w:t>地点：</w:t>
      </w:r>
      <w:r>
        <w:rPr>
          <w:rFonts w:hint="eastAsia" w:ascii="宋体" w:hAnsi="宋体" w:cs="宋体"/>
          <w:kern w:val="0"/>
          <w:sz w:val="28"/>
          <w:szCs w:val="28"/>
        </w:rPr>
        <w:t>三台县人民医院行政楼</w:t>
      </w:r>
      <w:r>
        <w:rPr>
          <w:rFonts w:hint="eastAsia" w:ascii="宋体" w:hAnsi="宋体" w:cs="宋体"/>
          <w:kern w:val="0"/>
          <w:sz w:val="28"/>
          <w:szCs w:val="28"/>
          <w:lang w:eastAsia="zh-CN"/>
        </w:rPr>
        <w:t>五</w:t>
      </w:r>
      <w:r>
        <w:rPr>
          <w:rFonts w:hint="eastAsia" w:ascii="宋体" w:hAnsi="宋体" w:cs="宋体"/>
          <w:kern w:val="0"/>
          <w:sz w:val="28"/>
          <w:szCs w:val="28"/>
        </w:rPr>
        <w:t>楼会议室</w:t>
      </w:r>
      <w:r>
        <w:rPr>
          <w:rFonts w:hint="eastAsia" w:ascii="宋体" w:hAnsi="宋体" w:cs="宋体"/>
          <w:sz w:val="28"/>
          <w:szCs w:val="28"/>
        </w:rPr>
        <w:t>。</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sz w:val="28"/>
          <w:szCs w:val="28"/>
        </w:rPr>
      </w:pPr>
      <w:r>
        <w:rPr>
          <w:rFonts w:hint="eastAsia" w:ascii="宋体" w:hAnsi="宋体" w:cs="宋体"/>
          <w:sz w:val="28"/>
          <w:szCs w:val="28"/>
        </w:rPr>
        <w:t>3.</w:t>
      </w:r>
      <w:r>
        <w:rPr>
          <w:rFonts w:hint="eastAsia" w:ascii="宋体" w:hAnsi="宋体" w:cs="宋体"/>
          <w:sz w:val="28"/>
          <w:szCs w:val="28"/>
          <w:lang w:eastAsia="zh-CN"/>
        </w:rPr>
        <w:t>响应</w:t>
      </w:r>
      <w:r>
        <w:rPr>
          <w:rFonts w:hint="eastAsia" w:ascii="宋体" w:hAnsi="宋体" w:cs="宋体"/>
          <w:sz w:val="28"/>
          <w:szCs w:val="28"/>
        </w:rPr>
        <w:t>文件份数：叁份（一正二副）。</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sz w:val="28"/>
          <w:szCs w:val="28"/>
        </w:rPr>
      </w:pPr>
      <w:r>
        <w:rPr>
          <w:rFonts w:hint="eastAsia" w:ascii="宋体" w:hAnsi="宋体" w:cs="宋体"/>
          <w:sz w:val="28"/>
          <w:szCs w:val="28"/>
        </w:rPr>
        <w:t>4.</w:t>
      </w:r>
      <w:r>
        <w:rPr>
          <w:rFonts w:hint="eastAsia" w:ascii="宋体" w:hAnsi="宋体" w:cs="宋体"/>
          <w:sz w:val="28"/>
          <w:szCs w:val="28"/>
          <w:lang w:eastAsia="zh-CN"/>
        </w:rPr>
        <w:t>响应</w:t>
      </w:r>
      <w:r>
        <w:rPr>
          <w:rFonts w:hint="eastAsia" w:ascii="宋体" w:hAnsi="宋体" w:cs="宋体"/>
          <w:sz w:val="28"/>
          <w:szCs w:val="28"/>
        </w:rPr>
        <w:t>文件密封：</w:t>
      </w:r>
      <w:r>
        <w:rPr>
          <w:rFonts w:hint="eastAsia" w:ascii="宋体" w:hAnsi="宋体"/>
          <w:bCs/>
          <w:sz w:val="28"/>
          <w:szCs w:val="28"/>
        </w:rPr>
        <w:t>正副本密封到一个密封袋内</w:t>
      </w:r>
      <w:r>
        <w:rPr>
          <w:rFonts w:hint="eastAsia" w:ascii="宋体" w:hAnsi="宋体" w:cs="宋体"/>
          <w:sz w:val="28"/>
          <w:szCs w:val="28"/>
        </w:rPr>
        <w:t>，封口处加盖供应商公章。</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FF0000"/>
          <w:sz w:val="28"/>
          <w:szCs w:val="28"/>
        </w:rPr>
      </w:pPr>
      <w:r>
        <w:rPr>
          <w:rFonts w:hint="eastAsia" w:ascii="宋体" w:hAnsi="宋体" w:cs="宋体"/>
          <w:sz w:val="28"/>
          <w:szCs w:val="28"/>
        </w:rPr>
        <w:t>5.逾期送达的或者未送达指定地点的，</w:t>
      </w:r>
      <w:r>
        <w:rPr>
          <w:rFonts w:hint="eastAsia" w:ascii="宋体" w:hAnsi="宋体" w:cs="宋体"/>
          <w:sz w:val="28"/>
          <w:szCs w:val="28"/>
          <w:lang w:eastAsia="zh-CN"/>
        </w:rPr>
        <w:t>采购</w:t>
      </w:r>
      <w:r>
        <w:rPr>
          <w:rFonts w:hint="eastAsia" w:ascii="宋体" w:hAnsi="宋体" w:cs="宋体"/>
          <w:sz w:val="28"/>
          <w:szCs w:val="28"/>
        </w:rPr>
        <w:t>人不予受理。</w:t>
      </w:r>
    </w:p>
    <w:p>
      <w:pPr>
        <w:keepNext w:val="0"/>
        <w:keepLines w:val="0"/>
        <w:pageBreakBefore w:val="0"/>
        <w:kinsoku/>
        <w:wordWrap/>
        <w:overflowPunct/>
        <w:topLinePunct w:val="0"/>
        <w:bidi w:val="0"/>
        <w:snapToGrid/>
        <w:spacing w:line="480" w:lineRule="exact"/>
        <w:ind w:left="0" w:leftChars="0" w:firstLine="641" w:firstLineChars="228"/>
        <w:textAlignment w:val="auto"/>
        <w:rPr>
          <w:rFonts w:hint="eastAsia" w:ascii="宋体" w:hAnsi="宋体" w:eastAsia="宋体" w:cs="宋体"/>
          <w:b/>
          <w:bCs/>
          <w:color w:val="000000"/>
          <w:sz w:val="28"/>
          <w:szCs w:val="28"/>
          <w:lang w:eastAsia="zh-CN"/>
        </w:rPr>
      </w:pPr>
      <w:r>
        <w:rPr>
          <w:rFonts w:hint="eastAsia" w:ascii="宋体" w:hAnsi="宋体" w:cs="宋体"/>
          <w:b/>
          <w:bCs/>
          <w:color w:val="000000"/>
          <w:sz w:val="28"/>
          <w:szCs w:val="28"/>
        </w:rPr>
        <w:t>六、参加本次采购活动应具备下列条件</w:t>
      </w:r>
      <w:r>
        <w:rPr>
          <w:rFonts w:hint="eastAsia" w:ascii="宋体" w:hAnsi="宋体" w:cs="宋体"/>
          <w:b/>
          <w:bCs/>
          <w:color w:val="000000"/>
          <w:sz w:val="28"/>
          <w:szCs w:val="28"/>
          <w:lang w:eastAsia="zh-CN"/>
        </w:rPr>
        <w:t>：</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1.具有独立承担民事责任的能力；</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2.具有良好的商业信誉和健全的财务会计制度；</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3.具有履行合同所必须的设备和专业技术能力；</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4.具有依法缴纳税收和社会保障资金的良好记录；</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5.参加本次采购活动前三年内，在经营活动中</w:t>
      </w:r>
      <w:r>
        <w:rPr>
          <w:rFonts w:hint="eastAsia" w:ascii="宋体" w:hAnsi="宋体" w:cs="宋体"/>
          <w:color w:val="000000"/>
          <w:sz w:val="28"/>
          <w:szCs w:val="28"/>
          <w:lang w:eastAsia="zh-CN"/>
        </w:rPr>
        <w:t>无</w:t>
      </w:r>
      <w:r>
        <w:rPr>
          <w:rFonts w:hint="eastAsia" w:ascii="宋体" w:hAnsi="宋体" w:cs="宋体"/>
          <w:color w:val="000000"/>
          <w:sz w:val="28"/>
          <w:szCs w:val="28"/>
        </w:rPr>
        <w:t>重大违法记录；</w:t>
      </w:r>
    </w:p>
    <w:p>
      <w:pPr>
        <w:pStyle w:val="7"/>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6.本次院内竞争性磋商不接受联合体参与；</w:t>
      </w:r>
    </w:p>
    <w:p>
      <w:pPr>
        <w:pStyle w:val="7"/>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7.供应商及其现任法定代表人、主要负责人无行贿犯罪记录。</w:t>
      </w:r>
    </w:p>
    <w:p>
      <w:pPr>
        <w:keepNext w:val="0"/>
        <w:keepLines w:val="0"/>
        <w:pageBreakBefore w:val="0"/>
        <w:kinsoku/>
        <w:wordWrap/>
        <w:overflowPunct/>
        <w:topLinePunct w:val="0"/>
        <w:bidi w:val="0"/>
        <w:snapToGrid/>
        <w:spacing w:line="480" w:lineRule="exact"/>
        <w:ind w:left="0" w:leftChars="0" w:firstLine="641" w:firstLineChars="228"/>
        <w:textAlignment w:val="auto"/>
        <w:rPr>
          <w:rFonts w:ascii="宋体" w:hAnsi="宋体" w:cs="宋体"/>
          <w:color w:val="000000"/>
          <w:sz w:val="28"/>
          <w:szCs w:val="28"/>
        </w:rPr>
      </w:pPr>
      <w:r>
        <w:rPr>
          <w:rFonts w:hint="eastAsia" w:ascii="宋体" w:hAnsi="宋体" w:cs="宋体"/>
          <w:b/>
          <w:bCs/>
          <w:color w:val="000000"/>
          <w:sz w:val="28"/>
          <w:szCs w:val="28"/>
        </w:rPr>
        <w:t>七、</w:t>
      </w:r>
      <w:r>
        <w:rPr>
          <w:rFonts w:hint="eastAsia" w:ascii="宋体" w:hAnsi="宋体" w:cs="宋体"/>
          <w:b/>
          <w:bCs/>
          <w:color w:val="000000"/>
          <w:sz w:val="28"/>
          <w:szCs w:val="28"/>
          <w:lang w:eastAsia="zh-CN"/>
        </w:rPr>
        <w:t>响应</w:t>
      </w:r>
      <w:r>
        <w:rPr>
          <w:rFonts w:hint="eastAsia" w:ascii="宋体" w:hAnsi="宋体" w:cs="宋体"/>
          <w:b/>
          <w:bCs/>
          <w:color w:val="000000"/>
          <w:sz w:val="28"/>
          <w:szCs w:val="28"/>
        </w:rPr>
        <w:t>文件需具有的资料(仅有但不限于)</w:t>
      </w:r>
      <w:r>
        <w:rPr>
          <w:rFonts w:hint="eastAsia" w:ascii="宋体" w:hAnsi="宋体" w:cs="宋体"/>
          <w:color w:val="000000"/>
          <w:sz w:val="28"/>
          <w:szCs w:val="28"/>
        </w:rPr>
        <w:t xml:space="preserve"> </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 xml:space="preserve">1.法定代表人身份证明或法定代表人授权委托书； </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2.企业法人营业执照（副本复印件，加盖公章）；</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3.商业信誉承诺书；</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4.供应商具有健全的财务会计制度承诺函；</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5.具有履行合同所必须的设备和专业技术能力的承诺书；</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ascii="宋体" w:hAnsi="宋体" w:cs="宋体"/>
          <w:color w:val="000000"/>
          <w:sz w:val="28"/>
          <w:szCs w:val="28"/>
        </w:rPr>
        <w:t>6</w:t>
      </w:r>
      <w:r>
        <w:rPr>
          <w:rFonts w:hint="eastAsia" w:ascii="宋体" w:hAnsi="宋体" w:cs="宋体"/>
          <w:color w:val="000000"/>
          <w:sz w:val="28"/>
          <w:szCs w:val="28"/>
        </w:rPr>
        <w:t>.</w:t>
      </w:r>
      <w:r>
        <w:rPr>
          <w:rFonts w:hint="eastAsia" w:ascii="宋体" w:hAnsi="宋体" w:cs="宋体"/>
          <w:color w:val="000000"/>
          <w:sz w:val="28"/>
          <w:szCs w:val="28"/>
          <w:lang w:eastAsia="zh-CN"/>
        </w:rPr>
        <w:t>无</w:t>
      </w:r>
      <w:r>
        <w:rPr>
          <w:rFonts w:hint="eastAsia" w:ascii="宋体" w:hAnsi="宋体" w:cs="宋体"/>
          <w:color w:val="000000"/>
          <w:sz w:val="28"/>
          <w:szCs w:val="28"/>
        </w:rPr>
        <w:t>行贿犯罪记录的承诺函；</w:t>
      </w:r>
    </w:p>
    <w:p>
      <w:pPr>
        <w:pStyle w:val="12"/>
        <w:keepNext w:val="0"/>
        <w:keepLines w:val="0"/>
        <w:pageBreakBefore w:val="0"/>
        <w:kinsoku/>
        <w:wordWrap/>
        <w:overflowPunct/>
        <w:topLinePunct w:val="0"/>
        <w:bidi w:val="0"/>
        <w:snapToGrid/>
        <w:spacing w:line="480" w:lineRule="exact"/>
        <w:ind w:left="0" w:leftChars="0" w:firstLine="638" w:firstLineChars="228"/>
        <w:jc w:val="left"/>
        <w:textAlignment w:val="auto"/>
        <w:rPr>
          <w:rFonts w:ascii="宋体" w:hAnsi="宋体" w:cs="宋体"/>
          <w:color w:val="000000"/>
          <w:sz w:val="28"/>
          <w:szCs w:val="28"/>
        </w:rPr>
      </w:pPr>
      <w:r>
        <w:rPr>
          <w:rFonts w:hint="eastAsia" w:ascii="宋体" w:hAnsi="宋体" w:cs="宋体"/>
          <w:color w:val="000000"/>
          <w:sz w:val="28"/>
          <w:szCs w:val="28"/>
        </w:rPr>
        <w:t>7.具有依法缴纳税收和社会保障资金良好记录的</w:t>
      </w:r>
      <w:r>
        <w:rPr>
          <w:rFonts w:ascii="宋体" w:hAnsi="宋体" w:cs="宋体"/>
          <w:color w:val="000000"/>
          <w:sz w:val="28"/>
          <w:szCs w:val="28"/>
        </w:rPr>
        <w:t>承诺书</w:t>
      </w:r>
      <w:r>
        <w:rPr>
          <w:rFonts w:hint="eastAsia" w:ascii="宋体" w:hAnsi="宋体" w:cs="宋体"/>
          <w:color w:val="000000"/>
          <w:sz w:val="28"/>
          <w:szCs w:val="28"/>
        </w:rPr>
        <w:t>；</w:t>
      </w:r>
    </w:p>
    <w:p>
      <w:pPr>
        <w:pStyle w:val="12"/>
        <w:keepNext w:val="0"/>
        <w:keepLines w:val="0"/>
        <w:pageBreakBefore w:val="0"/>
        <w:kinsoku/>
        <w:wordWrap/>
        <w:overflowPunct/>
        <w:topLinePunct w:val="0"/>
        <w:bidi w:val="0"/>
        <w:snapToGrid/>
        <w:spacing w:line="480" w:lineRule="exact"/>
        <w:ind w:left="0" w:leftChars="0" w:firstLine="638" w:firstLineChars="228"/>
        <w:jc w:val="left"/>
        <w:textAlignment w:val="auto"/>
        <w:rPr>
          <w:rFonts w:ascii="宋体" w:hAnsi="宋体" w:cs="宋体"/>
          <w:color w:val="000000"/>
          <w:sz w:val="28"/>
          <w:szCs w:val="28"/>
        </w:rPr>
      </w:pPr>
      <w:r>
        <w:rPr>
          <w:rFonts w:hint="eastAsia" w:ascii="宋体" w:hAnsi="宋体" w:cs="宋体"/>
          <w:color w:val="000000"/>
          <w:sz w:val="28"/>
          <w:szCs w:val="28"/>
        </w:rPr>
        <w:t>8.</w:t>
      </w:r>
      <w:r>
        <w:rPr>
          <w:rFonts w:hint="eastAsia" w:ascii="宋体" w:hAnsi="宋体" w:cs="宋体"/>
          <w:color w:val="000000"/>
          <w:sz w:val="28"/>
          <w:szCs w:val="28"/>
          <w:lang w:eastAsia="zh-CN"/>
        </w:rPr>
        <w:t>无</w:t>
      </w:r>
      <w:r>
        <w:rPr>
          <w:rFonts w:ascii="宋体" w:hAnsi="宋体" w:cs="宋体"/>
          <w:color w:val="000000"/>
          <w:sz w:val="28"/>
          <w:szCs w:val="28"/>
        </w:rPr>
        <w:t>重大违法记录的书面声明</w:t>
      </w:r>
      <w:r>
        <w:rPr>
          <w:rFonts w:hint="eastAsia" w:ascii="宋体" w:hAnsi="宋体" w:cs="宋体"/>
          <w:color w:val="000000"/>
          <w:sz w:val="28"/>
          <w:szCs w:val="28"/>
        </w:rPr>
        <w:t>；</w:t>
      </w:r>
    </w:p>
    <w:p>
      <w:pPr>
        <w:keepNext w:val="0"/>
        <w:keepLines w:val="0"/>
        <w:pageBreakBefore w:val="0"/>
        <w:kinsoku/>
        <w:wordWrap/>
        <w:overflowPunct/>
        <w:topLinePunct w:val="0"/>
        <w:bidi w:val="0"/>
        <w:snapToGrid/>
        <w:spacing w:line="480" w:lineRule="exact"/>
        <w:ind w:left="0" w:leftChars="0" w:firstLine="638" w:firstLineChars="228"/>
        <w:textAlignment w:val="auto"/>
        <w:rPr>
          <w:rFonts w:hint="eastAsia" w:ascii="宋体" w:hAnsi="宋体"/>
          <w:bCs/>
          <w:color w:val="000000"/>
          <w:sz w:val="28"/>
          <w:szCs w:val="28"/>
        </w:rPr>
      </w:pPr>
      <w:r>
        <w:rPr>
          <w:rFonts w:hint="eastAsia" w:ascii="宋体" w:hAnsi="宋体" w:cs="宋体"/>
          <w:color w:val="000000"/>
          <w:sz w:val="28"/>
          <w:szCs w:val="28"/>
        </w:rPr>
        <w:t>9.报价函</w:t>
      </w:r>
      <w:r>
        <w:rPr>
          <w:rFonts w:hint="eastAsia" w:ascii="宋体" w:hAnsi="宋体"/>
          <w:bCs/>
          <w:color w:val="00000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41" w:firstLineChars="228"/>
        <w:jc w:val="left"/>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八、评审与定标</w:t>
      </w:r>
    </w:p>
    <w:p>
      <w:pPr>
        <w:keepNext w:val="0"/>
        <w:keepLines w:val="0"/>
        <w:pageBreakBefore w:val="0"/>
        <w:widowControl/>
        <w:kinsoku/>
        <w:wordWrap/>
        <w:overflowPunct/>
        <w:topLinePunct w:val="0"/>
        <w:autoSpaceDE/>
        <w:bidi w:val="0"/>
        <w:adjustRightInd/>
        <w:snapToGrid/>
        <w:spacing w:line="480" w:lineRule="exact"/>
        <w:ind w:left="0" w:leftChars="0" w:firstLine="638" w:firstLineChars="228"/>
        <w:jc w:val="left"/>
        <w:textAlignment w:val="auto"/>
        <w:rPr>
          <w:rFonts w:hint="eastAsia" w:ascii="宋体" w:hAnsi="宋体" w:eastAsia="宋体" w:cs="宋体"/>
          <w:b/>
          <w:color w:val="000000"/>
          <w:kern w:val="0"/>
          <w:sz w:val="24"/>
          <w:szCs w:val="24"/>
          <w:highlight w:val="none"/>
        </w:rPr>
      </w:pPr>
      <w:r>
        <w:rPr>
          <w:rFonts w:hint="eastAsia" w:ascii="宋体" w:hAnsi="宋体" w:eastAsia="宋体" w:cs="宋体"/>
          <w:b w:val="0"/>
          <w:bCs w:val="0"/>
          <w:color w:val="000000"/>
          <w:sz w:val="28"/>
          <w:szCs w:val="28"/>
          <w:highlight w:val="none"/>
          <w:lang w:val="en-US" w:eastAsia="zh-CN"/>
        </w:rPr>
        <w:t>本项目采取综合评分定标原则，按磋商文件中规定的评标方法和标准，对未作无效投标处理的响应文件进行价格、业绩、人员、服务方案等方面综合评价，并进行评分，符合资格条件供应商不足3家，不予评审。</w:t>
      </w:r>
    </w:p>
    <w:p>
      <w:pPr>
        <w:keepNext w:val="0"/>
        <w:keepLines w:val="0"/>
        <w:pageBreakBefore w:val="0"/>
        <w:widowControl/>
        <w:kinsoku/>
        <w:wordWrap/>
        <w:overflowPunct/>
        <w:topLinePunct w:val="0"/>
        <w:autoSpaceDE/>
        <w:bidi w:val="0"/>
        <w:adjustRightInd/>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b/>
          <w:color w:val="000000"/>
          <w:kern w:val="0"/>
          <w:sz w:val="24"/>
          <w:szCs w:val="24"/>
          <w:highlight w:val="none"/>
        </w:rPr>
        <w:t>评分</w:t>
      </w:r>
      <w:r>
        <w:rPr>
          <w:rFonts w:hint="eastAsia" w:ascii="宋体" w:hAnsi="宋体" w:eastAsia="宋体" w:cs="宋体"/>
          <w:b/>
          <w:color w:val="000000"/>
          <w:kern w:val="0"/>
          <w:sz w:val="24"/>
          <w:szCs w:val="24"/>
          <w:highlight w:val="none"/>
          <w:lang w:eastAsia="zh-CN"/>
        </w:rPr>
        <w:t>细则</w:t>
      </w:r>
      <w:r>
        <w:rPr>
          <w:rFonts w:hint="eastAsia" w:ascii="宋体" w:hAnsi="宋体" w:cs="宋体"/>
          <w:b/>
          <w:color w:val="000000"/>
          <w:kern w:val="0"/>
          <w:sz w:val="24"/>
          <w:szCs w:val="24"/>
          <w:highlight w:val="none"/>
          <w:lang w:eastAsia="zh-CN"/>
        </w:rPr>
        <w:t>：</w:t>
      </w:r>
    </w:p>
    <w:tbl>
      <w:tblPr>
        <w:tblStyle w:val="15"/>
        <w:tblW w:w="883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155"/>
        <w:gridCol w:w="705"/>
        <w:gridCol w:w="4725"/>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65" w:type="dxa"/>
            <w:vAlign w:val="center"/>
          </w:tcPr>
          <w:p>
            <w:pPr>
              <w:autoSpaceDE w:val="0"/>
              <w:autoSpaceDN w:val="0"/>
              <w:adjustRightInd w:val="0"/>
              <w:jc w:val="center"/>
              <w:rPr>
                <w:rFonts w:hint="eastAsia" w:ascii="宋体" w:hAnsi="宋体"/>
                <w:b/>
                <w:bCs/>
                <w:color w:val="000000"/>
                <w:sz w:val="24"/>
                <w:szCs w:val="24"/>
              </w:rPr>
            </w:pPr>
            <w:r>
              <w:rPr>
                <w:rFonts w:hint="eastAsia" w:ascii="宋体" w:hAnsi="宋体" w:eastAsia="宋体" w:cs="Times New Roman"/>
                <w:b/>
                <w:bCs/>
                <w:color w:val="000000"/>
                <w:sz w:val="24"/>
                <w:szCs w:val="24"/>
                <w:lang w:eastAsia="zh-CN"/>
              </w:rPr>
              <w:t>序号</w:t>
            </w:r>
          </w:p>
        </w:tc>
        <w:tc>
          <w:tcPr>
            <w:tcW w:w="1155" w:type="dxa"/>
            <w:vAlign w:val="center"/>
          </w:tcPr>
          <w:p>
            <w:pPr>
              <w:autoSpaceDE w:val="0"/>
              <w:autoSpaceDN w:val="0"/>
              <w:adjustRightInd w:val="0"/>
              <w:jc w:val="center"/>
              <w:rPr>
                <w:rFonts w:hint="eastAsia" w:ascii="宋体" w:hAnsi="宋体"/>
                <w:b/>
                <w:bCs/>
                <w:color w:val="000000"/>
                <w:sz w:val="24"/>
                <w:szCs w:val="24"/>
              </w:rPr>
            </w:pPr>
            <w:r>
              <w:rPr>
                <w:rFonts w:hint="eastAsia" w:ascii="宋体" w:hAnsi="宋体" w:eastAsia="宋体" w:cs="Times New Roman"/>
                <w:b/>
                <w:bCs/>
                <w:color w:val="000000"/>
                <w:sz w:val="24"/>
                <w:szCs w:val="24"/>
                <w:lang w:eastAsia="zh-CN"/>
              </w:rPr>
              <w:t>评分因素</w:t>
            </w:r>
          </w:p>
        </w:tc>
        <w:tc>
          <w:tcPr>
            <w:tcW w:w="705" w:type="dxa"/>
            <w:vAlign w:val="center"/>
          </w:tcPr>
          <w:p>
            <w:pPr>
              <w:autoSpaceDE w:val="0"/>
              <w:autoSpaceDN w:val="0"/>
              <w:adjustRightInd w:val="0"/>
              <w:jc w:val="center"/>
              <w:rPr>
                <w:rFonts w:hint="eastAsia" w:ascii="宋体" w:hAnsi="宋体"/>
                <w:b/>
                <w:bCs/>
                <w:color w:val="000000"/>
                <w:sz w:val="24"/>
                <w:szCs w:val="24"/>
              </w:rPr>
            </w:pPr>
            <w:r>
              <w:rPr>
                <w:rFonts w:hint="eastAsia" w:ascii="宋体" w:hAnsi="宋体" w:eastAsia="宋体" w:cs="Times New Roman"/>
                <w:b/>
                <w:bCs/>
                <w:color w:val="000000"/>
                <w:sz w:val="24"/>
                <w:szCs w:val="24"/>
                <w:lang w:eastAsia="zh-CN"/>
              </w:rPr>
              <w:t>分值</w:t>
            </w:r>
          </w:p>
        </w:tc>
        <w:tc>
          <w:tcPr>
            <w:tcW w:w="4725" w:type="dxa"/>
            <w:vAlign w:val="center"/>
          </w:tcPr>
          <w:p>
            <w:pPr>
              <w:autoSpaceDE w:val="0"/>
              <w:autoSpaceDN w:val="0"/>
              <w:adjustRightInd w:val="0"/>
              <w:jc w:val="center"/>
              <w:rPr>
                <w:rFonts w:hint="eastAsia" w:ascii="宋体" w:hAnsi="宋体"/>
                <w:b/>
                <w:bCs/>
                <w:color w:val="000000"/>
                <w:sz w:val="24"/>
                <w:szCs w:val="24"/>
              </w:rPr>
            </w:pPr>
            <w:r>
              <w:rPr>
                <w:rFonts w:hint="eastAsia" w:ascii="宋体" w:hAnsi="宋体" w:eastAsia="宋体" w:cs="Times New Roman"/>
                <w:b/>
                <w:bCs/>
                <w:color w:val="000000"/>
                <w:sz w:val="24"/>
                <w:szCs w:val="24"/>
                <w:lang w:eastAsia="zh-CN"/>
              </w:rPr>
              <w:t>评分标准</w:t>
            </w:r>
          </w:p>
        </w:tc>
        <w:tc>
          <w:tcPr>
            <w:tcW w:w="1485" w:type="dxa"/>
            <w:vAlign w:val="center"/>
          </w:tcPr>
          <w:p>
            <w:pPr>
              <w:autoSpaceDE w:val="0"/>
              <w:autoSpaceDN w:val="0"/>
              <w:adjustRightInd w:val="0"/>
              <w:jc w:val="center"/>
              <w:rPr>
                <w:rFonts w:hint="eastAsia" w:ascii="宋体" w:hAnsi="宋体"/>
                <w:b/>
                <w:bCs/>
                <w:color w:val="000000"/>
                <w:sz w:val="24"/>
                <w:szCs w:val="24"/>
              </w:rPr>
            </w:pPr>
            <w:r>
              <w:rPr>
                <w:rFonts w:hint="eastAsia" w:ascii="宋体" w:hAnsi="宋体" w:eastAsia="宋体" w:cs="Times New Roman"/>
                <w:b/>
                <w:bCs/>
                <w:color w:val="000000"/>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65" w:type="dxa"/>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default" w:ascii="宋体" w:hAnsi="宋体" w:cs="宋体"/>
                <w:bCs/>
                <w:color w:val="auto"/>
                <w:sz w:val="24"/>
                <w:szCs w:val="24"/>
                <w:lang w:val="en-US" w:eastAsia="zh-CN"/>
              </w:rPr>
            </w:pPr>
            <w:r>
              <w:rPr>
                <w:rFonts w:hint="eastAsia" w:ascii="宋体" w:hAnsi="宋体" w:cs="宋体"/>
                <w:bCs/>
                <w:color w:val="auto"/>
                <w:sz w:val="24"/>
                <w:szCs w:val="24"/>
                <w:lang w:val="en-US" w:eastAsia="zh-CN"/>
              </w:rPr>
              <w:t>1</w:t>
            </w:r>
          </w:p>
        </w:tc>
        <w:tc>
          <w:tcPr>
            <w:tcW w:w="1155" w:type="dxa"/>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报价</w:t>
            </w:r>
          </w:p>
        </w:tc>
        <w:tc>
          <w:tcPr>
            <w:tcW w:w="705" w:type="dxa"/>
            <w:vAlign w:val="center"/>
          </w:tcPr>
          <w:p>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0</w:t>
            </w:r>
          </w:p>
        </w:tc>
        <w:tc>
          <w:tcPr>
            <w:tcW w:w="472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经评审资格合格的供应商报价的平均价为基准价，报价每比基准价高1%，扣1分，每比基准价低1%，扣0.5分，上下比例不足1%按1%计算。</w:t>
            </w:r>
          </w:p>
        </w:tc>
        <w:tc>
          <w:tcPr>
            <w:tcW w:w="1485" w:type="dxa"/>
            <w:vAlign w:val="center"/>
          </w:tcPr>
          <w:p>
            <w:pPr>
              <w:keepNext w:val="0"/>
              <w:keepLines w:val="0"/>
              <w:pageBreakBefore w:val="0"/>
              <w:widowControl w:val="0"/>
              <w:kinsoku/>
              <w:overflowPunct/>
              <w:topLinePunct w:val="0"/>
              <w:bidi w:val="0"/>
              <w:snapToGrid/>
              <w:spacing w:line="280" w:lineRule="exact"/>
              <w:ind w:right="-20" w:rightChars="0"/>
              <w:jc w:val="center"/>
              <w:textAlignment w:val="auto"/>
              <w:rPr>
                <w:rFonts w:hint="eastAsia" w:ascii="宋体" w:hAnsi="宋体" w:eastAsia="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65" w:type="dxa"/>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p>
        </w:tc>
        <w:tc>
          <w:tcPr>
            <w:tcW w:w="1155" w:type="dxa"/>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业绩</w:t>
            </w:r>
          </w:p>
        </w:tc>
        <w:tc>
          <w:tcPr>
            <w:tcW w:w="705" w:type="dxa"/>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w:t>
            </w:r>
          </w:p>
        </w:tc>
        <w:tc>
          <w:tcPr>
            <w:tcW w:w="472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w:t>
            </w:r>
            <w:r>
              <w:rPr>
                <w:rFonts w:hint="eastAsia" w:ascii="宋体" w:hAnsi="宋体" w:cs="宋体"/>
                <w:color w:val="auto"/>
                <w:sz w:val="24"/>
                <w:szCs w:val="24"/>
                <w:highlight w:val="none"/>
                <w:lang w:val="en-US" w:eastAsia="zh-CN"/>
              </w:rPr>
              <w:t>2021</w:t>
            </w:r>
            <w:r>
              <w:rPr>
                <w:rFonts w:hint="eastAsia" w:ascii="宋体" w:hAnsi="宋体" w:eastAsia="宋体" w:cs="宋体"/>
                <w:color w:val="auto"/>
                <w:sz w:val="24"/>
                <w:szCs w:val="24"/>
                <w:highlight w:val="none"/>
              </w:rPr>
              <w:t>年至今，每有一个</w:t>
            </w:r>
            <w:r>
              <w:rPr>
                <w:rFonts w:hint="eastAsia" w:ascii="宋体" w:hAnsi="宋体" w:cs="宋体"/>
                <w:color w:val="auto"/>
                <w:sz w:val="24"/>
                <w:szCs w:val="24"/>
                <w:highlight w:val="none"/>
                <w:lang w:eastAsia="zh-CN"/>
              </w:rPr>
              <w:t>相关</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lang w:eastAsia="zh-CN"/>
              </w:rPr>
              <w:t>竣工环境保护验收监测报告编制服务</w:t>
            </w:r>
            <w:r>
              <w:rPr>
                <w:rFonts w:hint="eastAsia" w:ascii="宋体" w:hAnsi="宋体" w:cs="宋体"/>
                <w:color w:val="auto"/>
                <w:sz w:val="24"/>
                <w:szCs w:val="24"/>
                <w:highlight w:val="none"/>
                <w:lang w:val="en-US" w:eastAsia="zh-CN"/>
              </w:rPr>
              <w:t>或环评服务</w:t>
            </w:r>
            <w:r>
              <w:rPr>
                <w:rFonts w:hint="eastAsia" w:ascii="宋体" w:hAnsi="宋体" w:eastAsia="宋体" w:cs="宋体"/>
                <w:color w:val="auto"/>
                <w:sz w:val="24"/>
                <w:szCs w:val="24"/>
                <w:highlight w:val="none"/>
              </w:rPr>
              <w:t>业绩得</w:t>
            </w:r>
            <w:r>
              <w:rPr>
                <w:rFonts w:hint="default"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分，最多得5分。（提供</w:t>
            </w:r>
            <w:r>
              <w:rPr>
                <w:rFonts w:hint="eastAsia" w:ascii="宋体" w:hAnsi="宋体" w:cs="宋体"/>
                <w:color w:val="auto"/>
                <w:sz w:val="24"/>
                <w:szCs w:val="24"/>
                <w:highlight w:val="none"/>
                <w:lang w:eastAsia="zh-CN"/>
              </w:rPr>
              <w:t>资料</w:t>
            </w: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eastAsia="zh-CN"/>
              </w:rPr>
              <w:t>加盖鲜章</w:t>
            </w:r>
            <w:r>
              <w:rPr>
                <w:rFonts w:hint="eastAsia" w:ascii="宋体" w:hAnsi="宋体" w:eastAsia="宋体" w:cs="宋体"/>
                <w:color w:val="auto"/>
                <w:sz w:val="24"/>
                <w:szCs w:val="24"/>
                <w:highlight w:val="none"/>
              </w:rPr>
              <w:t>）</w:t>
            </w:r>
          </w:p>
        </w:tc>
        <w:tc>
          <w:tcPr>
            <w:tcW w:w="1485" w:type="dxa"/>
            <w:vAlign w:val="center"/>
          </w:tcPr>
          <w:p>
            <w:pPr>
              <w:keepNext w:val="0"/>
              <w:keepLines w:val="0"/>
              <w:pageBreakBefore w:val="0"/>
              <w:widowControl w:val="0"/>
              <w:kinsoku/>
              <w:overflowPunct/>
              <w:topLinePunct w:val="0"/>
              <w:bidi w:val="0"/>
              <w:snapToGrid/>
              <w:spacing w:line="280" w:lineRule="exact"/>
              <w:ind w:right="-20" w:rightChars="0"/>
              <w:jc w:val="center"/>
              <w:textAlignment w:val="auto"/>
              <w:rPr>
                <w:rFonts w:hint="eastAsia" w:ascii="宋体" w:hAnsi="宋体" w:cs="宋体"/>
                <w:color w:val="000000"/>
                <w:sz w:val="24"/>
                <w:szCs w:val="24"/>
              </w:rPr>
            </w:pPr>
            <w:r>
              <w:rPr>
                <w:rFonts w:hint="eastAsia" w:ascii="宋体" w:hAnsi="宋体" w:eastAsia="宋体" w:cs="宋体"/>
                <w:sz w:val="24"/>
                <w:szCs w:val="24"/>
                <w:lang w:val="zh-CN"/>
              </w:rPr>
              <w:t>提供相关合同</w:t>
            </w:r>
            <w:r>
              <w:rPr>
                <w:rFonts w:hint="eastAsia" w:ascii="宋体" w:hAnsi="宋体" w:eastAsia="宋体" w:cs="宋体"/>
                <w:sz w:val="24"/>
                <w:szCs w:val="24"/>
                <w:lang w:val="en-US" w:eastAsia="zh-CN"/>
              </w:rPr>
              <w:t>或</w:t>
            </w:r>
            <w:r>
              <w:rPr>
                <w:rFonts w:hint="eastAsia" w:ascii="宋体" w:hAnsi="宋体" w:eastAsia="宋体" w:cs="宋体"/>
                <w:sz w:val="24"/>
                <w:szCs w:val="24"/>
                <w:lang w:val="zh-CN"/>
              </w:rPr>
              <w:t>协议文件</w:t>
            </w:r>
            <w:r>
              <w:rPr>
                <w:rFonts w:hint="eastAsia" w:ascii="宋体" w:hAnsi="宋体" w:eastAsia="宋体" w:cs="宋体"/>
                <w:sz w:val="24"/>
                <w:szCs w:val="24"/>
              </w:rPr>
              <w:t>或中标（选）通知书证明文件的复印件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65" w:type="dxa"/>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w:t>
            </w:r>
          </w:p>
        </w:tc>
        <w:tc>
          <w:tcPr>
            <w:tcW w:w="1155" w:type="dxa"/>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安排本项目主要人员</w:t>
            </w:r>
          </w:p>
        </w:tc>
        <w:tc>
          <w:tcPr>
            <w:tcW w:w="705" w:type="dxa"/>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34</w:t>
            </w:r>
          </w:p>
        </w:tc>
        <w:tc>
          <w:tcPr>
            <w:tcW w:w="472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default" w:ascii="宋体" w:hAnsi="宋体" w:eastAsia="宋体" w:cs="宋体"/>
                <w:color w:val="auto"/>
                <w:spacing w:val="10"/>
                <w:sz w:val="24"/>
                <w:szCs w:val="24"/>
                <w:lang w:val="en-US" w:eastAsia="zh-CN"/>
              </w:rPr>
            </w:pPr>
            <w:r>
              <w:rPr>
                <w:rFonts w:ascii="宋体" w:hAnsi="宋体" w:eastAsia="宋体" w:cs="宋体"/>
                <w:color w:val="auto"/>
                <w:spacing w:val="10"/>
                <w:sz w:val="24"/>
                <w:szCs w:val="24"/>
              </w:rPr>
              <w:t>1、项目负责人(12分)：具备环境</w:t>
            </w:r>
            <w:r>
              <w:rPr>
                <w:rFonts w:hint="eastAsia" w:ascii="宋体" w:hAnsi="宋体" w:cs="宋体"/>
                <w:color w:val="auto"/>
                <w:spacing w:val="10"/>
                <w:sz w:val="24"/>
                <w:szCs w:val="24"/>
                <w:lang w:val="en-US" w:eastAsia="zh-CN"/>
              </w:rPr>
              <w:t>保护</w:t>
            </w:r>
            <w:r>
              <w:rPr>
                <w:rFonts w:ascii="宋体" w:hAnsi="宋体" w:eastAsia="宋体" w:cs="宋体"/>
                <w:color w:val="auto"/>
                <w:spacing w:val="10"/>
                <w:sz w:val="24"/>
                <w:szCs w:val="24"/>
              </w:rPr>
              <w:t>类高级工程师及以上职称的得12分，具备环境</w:t>
            </w:r>
            <w:r>
              <w:rPr>
                <w:rFonts w:hint="eastAsia" w:ascii="宋体" w:hAnsi="宋体" w:cs="宋体"/>
                <w:color w:val="auto"/>
                <w:spacing w:val="10"/>
                <w:sz w:val="24"/>
                <w:szCs w:val="24"/>
                <w:lang w:val="en-US" w:eastAsia="zh-CN"/>
              </w:rPr>
              <w:t>保护</w:t>
            </w:r>
            <w:r>
              <w:rPr>
                <w:rFonts w:ascii="宋体" w:hAnsi="宋体" w:eastAsia="宋体" w:cs="宋体"/>
                <w:color w:val="auto"/>
                <w:spacing w:val="10"/>
                <w:sz w:val="24"/>
                <w:szCs w:val="24"/>
              </w:rPr>
              <w:t>类中级工程师职称的得9分。最多得</w:t>
            </w:r>
            <w:r>
              <w:rPr>
                <w:rFonts w:hint="eastAsia" w:ascii="宋体" w:hAnsi="宋体" w:cs="宋体"/>
                <w:color w:val="auto"/>
                <w:spacing w:val="10"/>
                <w:sz w:val="24"/>
                <w:szCs w:val="24"/>
                <w:lang w:val="en-US" w:eastAsia="zh-CN"/>
              </w:rPr>
              <w:t>12</w:t>
            </w:r>
            <w:r>
              <w:rPr>
                <w:rFonts w:ascii="宋体" w:hAnsi="宋体" w:eastAsia="宋体" w:cs="宋体"/>
                <w:color w:val="auto"/>
                <w:spacing w:val="10"/>
                <w:sz w:val="24"/>
                <w:szCs w:val="24"/>
              </w:rPr>
              <w:t>分。</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default" w:ascii="宋体" w:hAnsi="宋体" w:eastAsia="宋体" w:cs="宋体"/>
                <w:color w:val="auto"/>
                <w:spacing w:val="10"/>
                <w:sz w:val="24"/>
                <w:szCs w:val="24"/>
                <w:lang w:val="en-US" w:eastAsia="zh-CN"/>
              </w:rPr>
            </w:pPr>
            <w:r>
              <w:rPr>
                <w:rFonts w:ascii="宋体" w:hAnsi="宋体" w:eastAsia="宋体" w:cs="宋体"/>
                <w:color w:val="auto"/>
                <w:spacing w:val="10"/>
                <w:sz w:val="24"/>
                <w:szCs w:val="24"/>
              </w:rPr>
              <w:t>2、技术负责人(</w:t>
            </w:r>
            <w:r>
              <w:rPr>
                <w:rFonts w:hint="eastAsia" w:ascii="宋体" w:hAnsi="宋体" w:eastAsia="宋体" w:cs="宋体"/>
                <w:color w:val="auto"/>
                <w:spacing w:val="10"/>
                <w:sz w:val="24"/>
                <w:szCs w:val="24"/>
                <w:lang w:val="en-US" w:eastAsia="zh-CN"/>
              </w:rPr>
              <w:t>12</w:t>
            </w:r>
            <w:r>
              <w:rPr>
                <w:rFonts w:ascii="宋体" w:hAnsi="宋体" w:eastAsia="宋体" w:cs="宋体"/>
                <w:color w:val="auto"/>
                <w:spacing w:val="10"/>
                <w:sz w:val="24"/>
                <w:szCs w:val="24"/>
              </w:rPr>
              <w:t>分)：具备环境</w:t>
            </w:r>
            <w:r>
              <w:rPr>
                <w:rFonts w:hint="eastAsia" w:ascii="宋体" w:hAnsi="宋体" w:cs="宋体"/>
                <w:color w:val="auto"/>
                <w:spacing w:val="10"/>
                <w:sz w:val="24"/>
                <w:szCs w:val="24"/>
                <w:lang w:val="en-US" w:eastAsia="zh-CN"/>
              </w:rPr>
              <w:t>保护</w:t>
            </w:r>
            <w:r>
              <w:rPr>
                <w:rFonts w:ascii="宋体" w:hAnsi="宋体" w:eastAsia="宋体" w:cs="宋体"/>
                <w:color w:val="auto"/>
                <w:spacing w:val="10"/>
                <w:sz w:val="24"/>
                <w:szCs w:val="24"/>
              </w:rPr>
              <w:t>类高级工程师及以上职称的得12分，具备环境</w:t>
            </w:r>
            <w:r>
              <w:rPr>
                <w:rFonts w:hint="eastAsia" w:ascii="宋体" w:hAnsi="宋体" w:cs="宋体"/>
                <w:color w:val="auto"/>
                <w:spacing w:val="10"/>
                <w:sz w:val="24"/>
                <w:szCs w:val="24"/>
                <w:lang w:val="en-US" w:eastAsia="zh-CN"/>
              </w:rPr>
              <w:t>保护</w:t>
            </w:r>
            <w:r>
              <w:rPr>
                <w:rFonts w:ascii="宋体" w:hAnsi="宋体" w:eastAsia="宋体" w:cs="宋体"/>
                <w:color w:val="auto"/>
                <w:spacing w:val="10"/>
                <w:sz w:val="24"/>
                <w:szCs w:val="24"/>
              </w:rPr>
              <w:t>类中级工程师职称的得9分。最多得</w:t>
            </w:r>
            <w:r>
              <w:rPr>
                <w:rFonts w:hint="eastAsia" w:ascii="宋体" w:hAnsi="宋体" w:cs="宋体"/>
                <w:color w:val="auto"/>
                <w:spacing w:val="10"/>
                <w:sz w:val="24"/>
                <w:szCs w:val="24"/>
                <w:lang w:val="en-US" w:eastAsia="zh-CN"/>
              </w:rPr>
              <w:t>12</w:t>
            </w:r>
            <w:r>
              <w:rPr>
                <w:rFonts w:ascii="宋体" w:hAnsi="宋体" w:eastAsia="宋体" w:cs="宋体"/>
                <w:color w:val="auto"/>
                <w:spacing w:val="10"/>
                <w:sz w:val="24"/>
                <w:szCs w:val="24"/>
              </w:rPr>
              <w:t>分。</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default" w:ascii="宋体" w:hAnsi="宋体" w:eastAsia="宋体" w:cs="宋体"/>
                <w:color w:val="auto"/>
                <w:spacing w:val="10"/>
                <w:sz w:val="24"/>
                <w:szCs w:val="24"/>
                <w:lang w:val="en-US" w:eastAsia="zh-CN"/>
              </w:rPr>
            </w:pPr>
            <w:r>
              <w:rPr>
                <w:rFonts w:ascii="宋体" w:hAnsi="宋体" w:eastAsia="宋体" w:cs="宋体"/>
                <w:color w:val="auto"/>
                <w:spacing w:val="10"/>
                <w:sz w:val="24"/>
                <w:szCs w:val="24"/>
              </w:rPr>
              <w:t>3、技术人员(</w:t>
            </w:r>
            <w:r>
              <w:rPr>
                <w:rFonts w:hint="eastAsia" w:ascii="宋体" w:hAnsi="宋体" w:eastAsia="宋体" w:cs="宋体"/>
                <w:color w:val="auto"/>
                <w:spacing w:val="10"/>
                <w:sz w:val="24"/>
                <w:szCs w:val="24"/>
                <w:lang w:val="en-US" w:eastAsia="zh-CN"/>
              </w:rPr>
              <w:t>10</w:t>
            </w:r>
            <w:r>
              <w:rPr>
                <w:rFonts w:ascii="宋体" w:hAnsi="宋体" w:eastAsia="宋体" w:cs="宋体"/>
                <w:color w:val="auto"/>
                <w:spacing w:val="10"/>
                <w:sz w:val="24"/>
                <w:szCs w:val="24"/>
              </w:rPr>
              <w:t>分)：项目配备的专业技术人员具备</w:t>
            </w:r>
            <w:r>
              <w:rPr>
                <w:rFonts w:hint="eastAsia" w:ascii="宋体" w:hAnsi="宋体" w:eastAsia="宋体" w:cs="宋体"/>
                <w:color w:val="auto"/>
                <w:spacing w:val="10"/>
                <w:sz w:val="24"/>
                <w:szCs w:val="24"/>
                <w:lang w:val="en-US" w:eastAsia="zh-CN"/>
              </w:rPr>
              <w:t>中级</w:t>
            </w:r>
            <w:r>
              <w:rPr>
                <w:rFonts w:ascii="宋体" w:hAnsi="宋体" w:eastAsia="宋体" w:cs="宋体"/>
                <w:color w:val="auto"/>
                <w:spacing w:val="10"/>
                <w:sz w:val="24"/>
                <w:szCs w:val="24"/>
              </w:rPr>
              <w:t>职称得</w:t>
            </w:r>
            <w:r>
              <w:rPr>
                <w:rFonts w:hint="eastAsia" w:ascii="宋体" w:hAnsi="宋体" w:eastAsia="宋体" w:cs="宋体"/>
                <w:color w:val="auto"/>
                <w:spacing w:val="10"/>
                <w:sz w:val="24"/>
                <w:szCs w:val="24"/>
                <w:lang w:val="en-US" w:eastAsia="zh-CN"/>
              </w:rPr>
              <w:t>5</w:t>
            </w:r>
            <w:r>
              <w:rPr>
                <w:rFonts w:ascii="宋体" w:hAnsi="宋体" w:eastAsia="宋体" w:cs="宋体"/>
                <w:color w:val="auto"/>
                <w:spacing w:val="10"/>
                <w:sz w:val="24"/>
                <w:szCs w:val="24"/>
              </w:rPr>
              <w:t>分。最多得</w:t>
            </w:r>
            <w:r>
              <w:rPr>
                <w:rFonts w:hint="eastAsia" w:ascii="宋体" w:hAnsi="宋体" w:eastAsia="宋体" w:cs="宋体"/>
                <w:color w:val="auto"/>
                <w:spacing w:val="10"/>
                <w:sz w:val="24"/>
                <w:szCs w:val="24"/>
                <w:lang w:val="en-US" w:eastAsia="zh-CN"/>
              </w:rPr>
              <w:t>10</w:t>
            </w:r>
            <w:r>
              <w:rPr>
                <w:rFonts w:ascii="宋体" w:hAnsi="宋体" w:eastAsia="宋体" w:cs="宋体"/>
                <w:color w:val="auto"/>
                <w:spacing w:val="10"/>
                <w:sz w:val="24"/>
                <w:szCs w:val="24"/>
              </w:rPr>
              <w:t>分。</w:t>
            </w:r>
          </w:p>
          <w:p>
            <w:pPr>
              <w:adjustRightInd w:val="0"/>
              <w:snapToGrid w:val="0"/>
              <w:spacing w:line="360" w:lineRule="auto"/>
              <w:jc w:val="left"/>
              <w:rPr>
                <w:rFonts w:hint="eastAsia" w:eastAsia="宋体"/>
                <w:color w:val="auto"/>
                <w:sz w:val="24"/>
                <w:szCs w:val="24"/>
                <w:lang w:val="en-US" w:eastAsia="zh-CN"/>
              </w:rPr>
            </w:pPr>
            <w:r>
              <w:rPr>
                <w:rFonts w:ascii="宋体" w:hAnsi="宋体" w:eastAsia="宋体" w:cs="宋体"/>
                <w:color w:val="auto"/>
                <w:spacing w:val="10"/>
                <w:sz w:val="24"/>
                <w:szCs w:val="24"/>
              </w:rPr>
              <w:t>注：提供人员相关证书，以上人员重复不计分。</w:t>
            </w:r>
          </w:p>
        </w:tc>
        <w:tc>
          <w:tcPr>
            <w:tcW w:w="1485" w:type="dxa"/>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eastAsia" w:ascii="宋体" w:hAnsi="宋体"/>
                <w:color w:val="000000"/>
                <w:sz w:val="24"/>
                <w:szCs w:val="24"/>
              </w:rPr>
            </w:pPr>
            <w:r>
              <w:rPr>
                <w:rFonts w:hint="eastAsia" w:ascii="宋体" w:hAnsi="宋体" w:eastAsia="宋体" w:cs="宋体"/>
                <w:bCs/>
                <w:sz w:val="24"/>
                <w:szCs w:val="24"/>
              </w:rPr>
              <w:t>提供相关人员身份证、职称证书复印件和相关证明材料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65" w:type="dxa"/>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4</w:t>
            </w:r>
          </w:p>
        </w:tc>
        <w:tc>
          <w:tcPr>
            <w:tcW w:w="1155" w:type="dxa"/>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default" w:ascii="宋体" w:hAnsi="宋体" w:eastAsia="宋体" w:cs="宋体"/>
                <w:bCs/>
                <w:color w:val="auto"/>
                <w:kern w:val="2"/>
                <w:sz w:val="24"/>
                <w:szCs w:val="24"/>
                <w:lang w:val="en-US" w:eastAsia="zh-CN" w:bidi="ar-SA"/>
              </w:rPr>
            </w:pPr>
            <w:r>
              <w:rPr>
                <w:rFonts w:hint="eastAsia" w:ascii="宋体" w:hAnsi="宋体" w:cs="Times New Roman"/>
                <w:bCs/>
                <w:color w:val="auto"/>
                <w:sz w:val="24"/>
                <w:szCs w:val="24"/>
                <w:lang w:val="en-US" w:eastAsia="zh-CN"/>
              </w:rPr>
              <w:t>技术和服务</w:t>
            </w:r>
            <w:r>
              <w:rPr>
                <w:rFonts w:hint="eastAsia" w:ascii="宋体" w:hAnsi="宋体" w:eastAsia="宋体" w:cs="Times New Roman"/>
                <w:bCs/>
                <w:color w:val="auto"/>
                <w:sz w:val="24"/>
                <w:szCs w:val="24"/>
                <w:lang w:val="en-US" w:eastAsia="zh-CN"/>
              </w:rPr>
              <w:t>方案</w:t>
            </w:r>
          </w:p>
        </w:tc>
        <w:tc>
          <w:tcPr>
            <w:tcW w:w="705" w:type="dxa"/>
            <w:vAlign w:val="center"/>
          </w:tcPr>
          <w:p>
            <w:pPr>
              <w:autoSpaceDE w:val="0"/>
              <w:autoSpaceDN w:val="0"/>
              <w:adjustRightInd w:val="0"/>
              <w:spacing w:line="276" w:lineRule="auto"/>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31</w:t>
            </w:r>
          </w:p>
        </w:tc>
        <w:tc>
          <w:tcPr>
            <w:tcW w:w="472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宋体" w:hAnsi="宋体" w:eastAsia="宋体" w:cs="宋体"/>
                <w:color w:val="auto"/>
                <w:spacing w:val="10"/>
                <w:sz w:val="24"/>
                <w:szCs w:val="24"/>
                <w:highlight w:val="yellow"/>
              </w:rPr>
            </w:pPr>
            <w:r>
              <w:rPr>
                <w:rFonts w:hint="eastAsia" w:ascii="宋体" w:hAnsi="宋体" w:cs="宋体"/>
                <w:color w:val="auto"/>
                <w:spacing w:val="10"/>
                <w:sz w:val="24"/>
                <w:szCs w:val="24"/>
                <w:lang w:val="en-US" w:eastAsia="zh-CN"/>
              </w:rPr>
              <w:t>1、服务方案：</w:t>
            </w:r>
            <w:r>
              <w:rPr>
                <w:rFonts w:hint="eastAsia" w:ascii="宋体" w:hAnsi="宋体" w:eastAsia="宋体" w:cs="宋体"/>
                <w:color w:val="auto"/>
                <w:spacing w:val="10"/>
                <w:sz w:val="24"/>
                <w:szCs w:val="24"/>
              </w:rPr>
              <w:t>根据供应商针对本项目提供的项目服务方案（服务技术团队人员配置、管理制度、任务计划实施表、任务责任清单、服务承诺及后续服务方案）进行评审，供应</w:t>
            </w:r>
            <w:r>
              <w:rPr>
                <w:rFonts w:hint="eastAsia" w:ascii="宋体" w:hAnsi="宋体" w:eastAsia="宋体" w:cs="宋体"/>
                <w:color w:val="auto"/>
                <w:spacing w:val="10"/>
                <w:sz w:val="24"/>
                <w:szCs w:val="24"/>
                <w:highlight w:val="none"/>
              </w:rPr>
              <w:t>商针对本项目提供的服务技术团队人员配置科学、管理制度健全、任务计划实施表清晰、任务责任清单明确、服务承诺及后续服务全面完善的得</w:t>
            </w:r>
            <w:r>
              <w:rPr>
                <w:rFonts w:hint="eastAsia" w:ascii="宋体" w:hAnsi="宋体" w:cs="宋体"/>
                <w:color w:val="auto"/>
                <w:spacing w:val="10"/>
                <w:sz w:val="24"/>
                <w:szCs w:val="24"/>
                <w:highlight w:val="none"/>
                <w:lang w:val="en-US" w:eastAsia="zh-CN"/>
              </w:rPr>
              <w:t>15</w:t>
            </w:r>
            <w:r>
              <w:rPr>
                <w:rFonts w:hint="eastAsia" w:ascii="宋体" w:hAnsi="宋体" w:eastAsia="宋体" w:cs="宋体"/>
                <w:color w:val="auto"/>
                <w:spacing w:val="10"/>
                <w:sz w:val="24"/>
                <w:szCs w:val="24"/>
                <w:highlight w:val="none"/>
              </w:rPr>
              <w:t>分；每有一项内容不合理或有缺陷的扣1分；缺失的每项扣</w:t>
            </w:r>
            <w:r>
              <w:rPr>
                <w:rFonts w:hint="eastAsia" w:ascii="宋体" w:hAnsi="宋体" w:cs="宋体"/>
                <w:color w:val="auto"/>
                <w:spacing w:val="10"/>
                <w:sz w:val="24"/>
                <w:szCs w:val="24"/>
                <w:highlight w:val="none"/>
                <w:lang w:val="en-US" w:eastAsia="zh-CN"/>
              </w:rPr>
              <w:t>3</w:t>
            </w:r>
            <w:r>
              <w:rPr>
                <w:rFonts w:hint="eastAsia" w:ascii="宋体" w:hAnsi="宋体" w:eastAsia="宋体" w:cs="宋体"/>
                <w:color w:val="auto"/>
                <w:spacing w:val="10"/>
                <w:sz w:val="24"/>
                <w:szCs w:val="24"/>
                <w:highlight w:val="none"/>
              </w:rPr>
              <w:t>分；扣完为止。</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color w:val="auto"/>
                <w:sz w:val="24"/>
                <w:szCs w:val="24"/>
                <w:lang w:val="en-US" w:eastAsia="zh-CN"/>
              </w:rPr>
            </w:pPr>
            <w:r>
              <w:rPr>
                <w:rFonts w:hint="eastAsia" w:ascii="宋体" w:hAnsi="宋体" w:cs="宋体"/>
                <w:color w:val="auto"/>
                <w:spacing w:val="10"/>
                <w:sz w:val="24"/>
                <w:szCs w:val="24"/>
                <w:lang w:val="en-US" w:eastAsia="zh-CN"/>
              </w:rPr>
              <w:t>2、</w:t>
            </w:r>
            <w:r>
              <w:rPr>
                <w:rFonts w:hint="eastAsia" w:ascii="宋体" w:hAnsi="宋体" w:eastAsia="宋体" w:cs="宋体"/>
                <w:color w:val="auto"/>
                <w:spacing w:val="10"/>
                <w:sz w:val="24"/>
                <w:szCs w:val="24"/>
              </w:rPr>
              <w:t>技术方案：根据供应商提供</w:t>
            </w:r>
            <w:r>
              <w:rPr>
                <w:rFonts w:hint="eastAsia" w:ascii="宋体" w:hAnsi="宋体" w:eastAsia="宋体" w:cs="宋体"/>
                <w:color w:val="auto"/>
                <w:spacing w:val="10"/>
                <w:sz w:val="24"/>
                <w:szCs w:val="24"/>
                <w:lang w:val="en-US" w:eastAsia="zh-CN"/>
              </w:rPr>
              <w:t>针对该项目竣工环境保护验收监</w:t>
            </w:r>
            <w:r>
              <w:rPr>
                <w:rFonts w:hint="eastAsia" w:ascii="宋体" w:hAnsi="宋体" w:eastAsia="宋体" w:cs="宋体"/>
                <w:color w:val="auto"/>
                <w:spacing w:val="10"/>
                <w:sz w:val="24"/>
                <w:szCs w:val="24"/>
                <w:highlight w:val="none"/>
                <w:lang w:val="en-US" w:eastAsia="zh-CN"/>
              </w:rPr>
              <w:t>测报告</w:t>
            </w:r>
            <w:r>
              <w:rPr>
                <w:rFonts w:hint="eastAsia" w:ascii="宋体" w:hAnsi="宋体" w:eastAsia="宋体" w:cs="宋体"/>
                <w:color w:val="auto"/>
                <w:spacing w:val="10"/>
                <w:sz w:val="24"/>
                <w:szCs w:val="24"/>
                <w:highlight w:val="none"/>
              </w:rPr>
              <w:t>编制内容描述进行综合评审：</w:t>
            </w:r>
            <w:r>
              <w:rPr>
                <w:rFonts w:hint="eastAsia" w:ascii="宋体" w:hAnsi="宋体" w:cs="宋体"/>
                <w:color w:val="auto"/>
                <w:spacing w:val="10"/>
                <w:sz w:val="24"/>
                <w:szCs w:val="24"/>
                <w:highlight w:val="none"/>
                <w:lang w:val="en-US" w:eastAsia="zh-CN"/>
              </w:rPr>
              <w:t>技术</w:t>
            </w:r>
            <w:r>
              <w:rPr>
                <w:rFonts w:hint="eastAsia" w:ascii="宋体" w:hAnsi="宋体" w:eastAsia="宋体" w:cs="宋体"/>
                <w:color w:val="auto"/>
                <w:spacing w:val="10"/>
                <w:sz w:val="24"/>
                <w:szCs w:val="24"/>
                <w:highlight w:val="none"/>
              </w:rPr>
              <w:t>方案内容齐全，</w:t>
            </w:r>
            <w:r>
              <w:rPr>
                <w:rFonts w:hint="eastAsia" w:ascii="宋体" w:hAnsi="宋体" w:cs="宋体"/>
                <w:color w:val="auto"/>
                <w:spacing w:val="10"/>
                <w:sz w:val="24"/>
                <w:szCs w:val="24"/>
                <w:highlight w:val="none"/>
                <w:lang w:val="en-US" w:eastAsia="zh-CN"/>
              </w:rPr>
              <w:t>严格按照行业验收技术规范或指南的编制要求</w:t>
            </w:r>
            <w:r>
              <w:rPr>
                <w:rFonts w:hint="eastAsia" w:ascii="宋体" w:hAnsi="宋体" w:eastAsia="宋体" w:cs="宋体"/>
                <w:color w:val="auto"/>
                <w:spacing w:val="10"/>
                <w:sz w:val="24"/>
                <w:szCs w:val="24"/>
              </w:rPr>
              <w:t>，准确响应</w:t>
            </w:r>
            <w:r>
              <w:rPr>
                <w:rFonts w:hint="eastAsia" w:ascii="宋体" w:hAnsi="宋体" w:eastAsia="宋体" w:cs="宋体"/>
                <w:color w:val="auto"/>
                <w:spacing w:val="10"/>
                <w:sz w:val="24"/>
                <w:szCs w:val="24"/>
                <w:highlight w:val="none"/>
              </w:rPr>
              <w:t>得</w:t>
            </w:r>
            <w:r>
              <w:rPr>
                <w:rFonts w:hint="eastAsia" w:ascii="宋体" w:hAnsi="宋体" w:cs="宋体"/>
                <w:color w:val="auto"/>
                <w:spacing w:val="10"/>
                <w:sz w:val="24"/>
                <w:szCs w:val="24"/>
                <w:highlight w:val="none"/>
                <w:lang w:val="en-US" w:eastAsia="zh-CN"/>
              </w:rPr>
              <w:t>16</w:t>
            </w:r>
            <w:r>
              <w:rPr>
                <w:rFonts w:hint="eastAsia" w:ascii="宋体" w:hAnsi="宋体" w:eastAsia="宋体" w:cs="宋体"/>
                <w:color w:val="auto"/>
                <w:spacing w:val="10"/>
                <w:sz w:val="24"/>
                <w:szCs w:val="24"/>
                <w:highlight w:val="none"/>
              </w:rPr>
              <w:t>分，每有一项不足或描述有明显缺陷或不符合本项目实际情况的扣</w:t>
            </w:r>
            <w:r>
              <w:rPr>
                <w:rFonts w:hint="eastAsia" w:ascii="宋体" w:hAnsi="宋体" w:cs="宋体"/>
                <w:color w:val="auto"/>
                <w:spacing w:val="10"/>
                <w:sz w:val="24"/>
                <w:szCs w:val="24"/>
                <w:highlight w:val="none"/>
                <w:lang w:val="en-US" w:eastAsia="zh-CN"/>
              </w:rPr>
              <w:t>2</w:t>
            </w:r>
            <w:r>
              <w:rPr>
                <w:rFonts w:hint="eastAsia" w:ascii="宋体" w:hAnsi="宋体" w:eastAsia="宋体" w:cs="宋体"/>
                <w:color w:val="auto"/>
                <w:spacing w:val="10"/>
                <w:sz w:val="24"/>
                <w:szCs w:val="24"/>
                <w:highlight w:val="none"/>
              </w:rPr>
              <w:t>分</w:t>
            </w:r>
            <w:r>
              <w:rPr>
                <w:rFonts w:hint="eastAsia" w:ascii="宋体" w:hAnsi="宋体" w:eastAsia="宋体" w:cs="宋体"/>
                <w:color w:val="auto"/>
                <w:spacing w:val="10"/>
                <w:sz w:val="24"/>
                <w:szCs w:val="24"/>
              </w:rPr>
              <w:t>，扣完为止。</w:t>
            </w:r>
          </w:p>
        </w:tc>
        <w:tc>
          <w:tcPr>
            <w:tcW w:w="1485" w:type="dxa"/>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eastAsia" w:ascii="宋体" w:hAnsi="宋体" w:eastAsia="宋体" w:cs="宋体"/>
                <w:bCs/>
                <w:sz w:val="24"/>
                <w:szCs w:val="24"/>
                <w:lang w:eastAsia="zh-CN"/>
              </w:rPr>
            </w:pPr>
            <w:r>
              <w:rPr>
                <w:rFonts w:hint="eastAsia" w:ascii="宋体" w:hAnsi="宋体" w:cs="宋体"/>
                <w:bCs/>
                <w:sz w:val="24"/>
                <w:szCs w:val="24"/>
                <w:lang w:eastAsia="zh-CN"/>
              </w:rPr>
              <w:t>提供服务方案和技术方案，格式自拟。</w:t>
            </w:r>
          </w:p>
        </w:tc>
      </w:tr>
    </w:tbl>
    <w:p>
      <w:pPr>
        <w:pStyle w:val="7"/>
      </w:pPr>
    </w:p>
    <w:p>
      <w:pPr>
        <w:spacing w:line="460" w:lineRule="exact"/>
        <w:ind w:left="0" w:leftChars="0" w:firstLine="641" w:firstLineChars="228"/>
        <w:rPr>
          <w:rFonts w:ascii="宋体" w:hAnsi="宋体" w:cs="宋体"/>
          <w:b/>
          <w:bCs/>
          <w:color w:val="000000"/>
          <w:sz w:val="28"/>
          <w:szCs w:val="28"/>
        </w:rPr>
      </w:pPr>
      <w:r>
        <w:rPr>
          <w:rFonts w:hint="eastAsia" w:ascii="宋体" w:hAnsi="宋体" w:cs="宋体"/>
          <w:b/>
          <w:bCs/>
          <w:color w:val="000000"/>
          <w:sz w:val="28"/>
          <w:szCs w:val="28"/>
          <w:lang w:eastAsia="zh-CN"/>
        </w:rPr>
        <w:t>九</w:t>
      </w:r>
      <w:r>
        <w:rPr>
          <w:rFonts w:hint="eastAsia" w:ascii="宋体" w:hAnsi="宋体" w:cs="宋体"/>
          <w:b/>
          <w:bCs/>
          <w:color w:val="000000"/>
          <w:sz w:val="28"/>
          <w:szCs w:val="28"/>
        </w:rPr>
        <w:t>、</w:t>
      </w:r>
      <w:r>
        <w:rPr>
          <w:rFonts w:hint="eastAsia" w:ascii="宋体" w:hAnsi="宋体" w:cs="宋体"/>
          <w:b/>
          <w:bCs/>
          <w:color w:val="000000"/>
          <w:sz w:val="28"/>
          <w:szCs w:val="28"/>
          <w:lang w:eastAsia="zh-CN"/>
        </w:rPr>
        <w:t>结果公告</w:t>
      </w:r>
      <w:r>
        <w:rPr>
          <w:rFonts w:hint="eastAsia" w:ascii="宋体" w:hAnsi="宋体" w:cs="宋体"/>
          <w:b/>
          <w:bCs/>
          <w:color w:val="000000"/>
          <w:sz w:val="28"/>
          <w:szCs w:val="28"/>
        </w:rPr>
        <w:t>与合同签订</w:t>
      </w:r>
    </w:p>
    <w:p>
      <w:pPr>
        <w:spacing w:line="460" w:lineRule="exact"/>
        <w:ind w:left="0" w:leftChars="0" w:firstLine="638" w:firstLineChars="228"/>
        <w:rPr>
          <w:rFonts w:ascii="宋体" w:hAnsi="宋体"/>
          <w:color w:val="000000"/>
        </w:rPr>
      </w:pPr>
      <w:r>
        <w:rPr>
          <w:rFonts w:hint="eastAsia" w:ascii="宋体" w:hAnsi="宋体" w:cs="宋体"/>
          <w:color w:val="000000"/>
          <w:sz w:val="28"/>
          <w:szCs w:val="28"/>
          <w:lang w:eastAsia="zh-CN"/>
        </w:rPr>
        <w:t>本项目结果公告将在评审结束后</w:t>
      </w:r>
      <w:r>
        <w:rPr>
          <w:rFonts w:hint="eastAsia" w:ascii="宋体" w:hAnsi="宋体" w:cs="宋体"/>
          <w:color w:val="000000"/>
          <w:sz w:val="28"/>
          <w:szCs w:val="28"/>
          <w:lang w:val="en-US" w:eastAsia="zh-CN"/>
        </w:rPr>
        <w:t>2个工作日内</w:t>
      </w:r>
      <w:r>
        <w:rPr>
          <w:rFonts w:hint="eastAsia" w:ascii="宋体" w:hAnsi="宋体" w:cs="宋体"/>
          <w:color w:val="000000"/>
          <w:sz w:val="28"/>
          <w:szCs w:val="28"/>
        </w:rPr>
        <w:t>在医院官网进行公示，公示</w:t>
      </w:r>
      <w:r>
        <w:rPr>
          <w:rFonts w:hint="eastAsia" w:ascii="宋体" w:hAnsi="宋体" w:cs="宋体"/>
          <w:color w:val="000000"/>
          <w:sz w:val="28"/>
          <w:szCs w:val="28"/>
          <w:lang w:eastAsia="zh-CN"/>
        </w:rPr>
        <w:t>期无异议</w:t>
      </w:r>
      <w:r>
        <w:rPr>
          <w:rFonts w:hint="eastAsia" w:ascii="宋体" w:hAnsi="宋体" w:cs="宋体"/>
          <w:color w:val="000000"/>
          <w:sz w:val="28"/>
          <w:szCs w:val="28"/>
        </w:rPr>
        <w:t>，采购人与成交供应商签订合同。</w:t>
      </w:r>
      <w:r>
        <w:rPr>
          <w:rFonts w:ascii="宋体" w:hAnsi="宋体"/>
          <w:color w:val="000000"/>
        </w:rPr>
        <w:br w:type="page"/>
      </w:r>
    </w:p>
    <w:p>
      <w:pPr>
        <w:pStyle w:val="8"/>
        <w:ind w:left="0" w:leftChars="0" w:firstLine="0" w:firstLineChars="0"/>
        <w:jc w:val="both"/>
        <w:rPr>
          <w:rFonts w:hint="eastAsia" w:ascii="宋体" w:hAnsi="宋体" w:eastAsia="宋体" w:cs="宋体"/>
          <w:b/>
          <w:bCs/>
          <w:i w:val="0"/>
          <w:iCs/>
          <w:sz w:val="28"/>
          <w:szCs w:val="28"/>
          <w:lang w:eastAsia="zh-CN"/>
        </w:rPr>
      </w:pPr>
      <w:r>
        <w:rPr>
          <w:rFonts w:hint="eastAsia" w:ascii="宋体" w:hAnsi="宋体" w:eastAsia="宋体" w:cs="宋体"/>
          <w:b w:val="0"/>
          <w:bCs/>
          <w:i w:val="0"/>
          <w:iCs/>
          <w:color w:val="000000"/>
          <w:sz w:val="28"/>
          <w:szCs w:val="28"/>
          <w:highlight w:val="none"/>
          <w:lang w:eastAsia="zh-CN"/>
        </w:rPr>
        <w:t>响应</w:t>
      </w:r>
      <w:r>
        <w:rPr>
          <w:rFonts w:hint="eastAsia" w:ascii="宋体" w:hAnsi="宋体" w:eastAsia="宋体" w:cs="宋体"/>
          <w:b w:val="0"/>
          <w:bCs/>
          <w:i w:val="0"/>
          <w:iCs/>
          <w:color w:val="000000"/>
          <w:sz w:val="28"/>
          <w:szCs w:val="28"/>
          <w:highlight w:val="none"/>
        </w:rPr>
        <w:t>文件格式</w:t>
      </w:r>
    </w:p>
    <w:p>
      <w:pPr>
        <w:tabs>
          <w:tab w:val="center" w:pos="4324"/>
          <w:tab w:val="left" w:pos="7401"/>
        </w:tabs>
        <w:snapToGrid w:val="0"/>
        <w:spacing w:line="276" w:lineRule="auto"/>
        <w:jc w:val="center"/>
        <w:rPr>
          <w:rFonts w:ascii="宋体" w:hAnsi="宋体" w:cs="宋体"/>
          <w:b/>
          <w:bCs/>
          <w:sz w:val="72"/>
          <w:szCs w:val="72"/>
        </w:rPr>
      </w:pPr>
      <w:r>
        <w:rPr>
          <w:rFonts w:hint="eastAsia" w:ascii="宋体" w:hAnsi="宋体" w:cs="宋体"/>
          <w:b/>
          <w:bCs/>
          <w:sz w:val="72"/>
          <w:szCs w:val="72"/>
          <w:lang w:eastAsia="zh-CN"/>
        </w:rPr>
        <w:t>响应</w:t>
      </w:r>
      <w:r>
        <w:rPr>
          <w:rFonts w:hint="eastAsia" w:ascii="宋体" w:hAnsi="宋体" w:cs="宋体"/>
          <w:b/>
          <w:bCs/>
          <w:sz w:val="72"/>
          <w:szCs w:val="72"/>
        </w:rPr>
        <w:t>文件</w:t>
      </w:r>
    </w:p>
    <w:p>
      <w:pPr>
        <w:tabs>
          <w:tab w:val="left" w:pos="3780"/>
        </w:tabs>
        <w:snapToGrid w:val="0"/>
        <w:jc w:val="left"/>
        <w:rPr>
          <w:rFonts w:ascii="宋体" w:hAnsi="宋体" w:cs="宋体"/>
          <w:b/>
        </w:rPr>
      </w:pPr>
    </w:p>
    <w:p>
      <w:pPr>
        <w:tabs>
          <w:tab w:val="left" w:pos="3780"/>
        </w:tabs>
        <w:snapToGrid w:val="0"/>
        <w:jc w:val="left"/>
        <w:rPr>
          <w:rFonts w:ascii="宋体" w:hAnsi="宋体" w:cs="宋体"/>
          <w:b/>
        </w:rPr>
      </w:pPr>
    </w:p>
    <w:p>
      <w:pPr>
        <w:tabs>
          <w:tab w:val="left" w:pos="3780"/>
        </w:tabs>
        <w:snapToGrid w:val="0"/>
        <w:jc w:val="left"/>
        <w:rPr>
          <w:rFonts w:ascii="宋体" w:hAnsi="宋体" w:cs="宋体"/>
          <w:b/>
        </w:rPr>
      </w:pPr>
    </w:p>
    <w:p>
      <w:pPr>
        <w:tabs>
          <w:tab w:val="left" w:pos="3780"/>
        </w:tabs>
        <w:snapToGrid w:val="0"/>
        <w:jc w:val="left"/>
        <w:rPr>
          <w:rFonts w:ascii="宋体" w:hAnsi="宋体" w:cs="宋体"/>
          <w:b/>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ascii="宋体" w:hAnsi="宋体" w:cs="宋体"/>
          <w:b/>
          <w:bCs/>
          <w:sz w:val="32"/>
          <w:szCs w:val="32"/>
          <w:u w:val="single"/>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pPr>
        <w:pStyle w:val="2"/>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2"/>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2"/>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 xml:space="preserve"> </w:t>
      </w:r>
    </w:p>
    <w:p>
      <w:pPr>
        <w:pStyle w:val="23"/>
        <w:snapToGrid w:val="0"/>
        <w:spacing w:before="312" w:beforeLines="100" w:after="156" w:afterLines="50"/>
        <w:ind w:firstLine="922" w:firstLineChars="255"/>
        <w:jc w:val="both"/>
        <w:rPr>
          <w:rFonts w:ascii="宋体" w:hAnsi="宋体" w:eastAsia="宋体" w:cs="宋体"/>
          <w:b/>
          <w:bCs/>
          <w:kern w:val="0"/>
          <w:sz w:val="36"/>
          <w:szCs w:val="36"/>
        </w:rPr>
      </w:pPr>
    </w:p>
    <w:p>
      <w:pPr>
        <w:pStyle w:val="23"/>
        <w:snapToGrid w:val="0"/>
        <w:spacing w:before="312" w:beforeLines="100" w:after="156" w:afterLines="50"/>
        <w:ind w:firstLine="922" w:firstLineChars="255"/>
        <w:rPr>
          <w:rFonts w:ascii="宋体" w:hAnsi="宋体" w:eastAsia="宋体" w:cs="宋体"/>
          <w:b/>
          <w:bCs/>
          <w:kern w:val="0"/>
          <w:sz w:val="36"/>
          <w:szCs w:val="36"/>
        </w:rPr>
      </w:pPr>
    </w:p>
    <w:p>
      <w:pPr>
        <w:pStyle w:val="23"/>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rPr>
        <w:t>（盖章）</w:t>
      </w:r>
      <w:r>
        <w:rPr>
          <w:rFonts w:hint="eastAsia" w:ascii="宋体" w:hAnsi="宋体" w:eastAsia="宋体" w:cs="宋体"/>
          <w:b/>
          <w:bCs/>
          <w:kern w:val="0"/>
          <w:sz w:val="36"/>
          <w:szCs w:val="36"/>
        </w:rPr>
        <w:t>：</w:t>
      </w:r>
      <w:r>
        <w:rPr>
          <w:rFonts w:hint="eastAsia" w:ascii="宋体" w:hAnsi="宋体" w:eastAsia="宋体" w:cs="宋体"/>
          <w:b/>
          <w:bCs/>
          <w:kern w:val="0"/>
          <w:sz w:val="32"/>
          <w:szCs w:val="32"/>
          <w:u w:val="single"/>
        </w:rPr>
        <w:t xml:space="preserve">                      </w:t>
      </w:r>
    </w:p>
    <w:p>
      <w:pPr>
        <w:pStyle w:val="23"/>
        <w:snapToGrid w:val="0"/>
        <w:spacing w:before="312" w:beforeLines="100" w:after="156" w:afterLines="50"/>
        <w:ind w:firstLine="819" w:firstLineChars="255"/>
        <w:rPr>
          <w:rFonts w:hint="eastAsia" w:ascii="宋体" w:hAnsi="宋体" w:eastAsia="宋体" w:cs="宋体"/>
          <w:b/>
          <w:bCs/>
          <w:kern w:val="0"/>
          <w:sz w:val="32"/>
          <w:szCs w:val="32"/>
        </w:rPr>
      </w:pPr>
    </w:p>
    <w:p>
      <w:pPr>
        <w:pStyle w:val="23"/>
        <w:snapToGrid w:val="0"/>
        <w:spacing w:before="312" w:beforeLines="100" w:after="156" w:afterLines="50"/>
        <w:ind w:left="680" w:firstLine="0" w:firstLineChars="0"/>
        <w:jc w:val="center"/>
        <w:rPr>
          <w:rFonts w:hint="eastAsia" w:ascii="宋体" w:hAnsi="宋体" w:eastAsia="宋体" w:cs="宋体"/>
          <w:b/>
          <w:bCs/>
          <w:kern w:val="0"/>
          <w:sz w:val="32"/>
          <w:szCs w:val="32"/>
        </w:rPr>
      </w:pPr>
      <w:r>
        <w:rPr>
          <w:rFonts w:hint="eastAsia" w:ascii="宋体" w:hAnsi="宋体" w:eastAsia="宋体" w:cs="宋体"/>
          <w:b/>
          <w:bCs/>
          <w:kern w:val="0"/>
          <w:sz w:val="32"/>
          <w:szCs w:val="32"/>
          <w:lang w:val="en-US" w:eastAsia="zh-CN"/>
        </w:rPr>
        <w:t>2024</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rPr>
        <w:t>日</w:t>
      </w:r>
    </w:p>
    <w:p>
      <w:pPr>
        <w:pStyle w:val="23"/>
        <w:snapToGrid w:val="0"/>
        <w:spacing w:before="312" w:beforeLines="100" w:after="156" w:afterLines="50"/>
        <w:ind w:left="680" w:firstLine="0" w:firstLineChars="0"/>
        <w:jc w:val="center"/>
        <w:rPr>
          <w:rFonts w:hint="eastAsia" w:ascii="微软雅黑" w:hAnsi="微软雅黑" w:eastAsia="微软雅黑" w:cs="微软雅黑"/>
          <w:sz w:val="21"/>
          <w:szCs w:val="21"/>
        </w:rPr>
        <w:sectPr>
          <w:pgSz w:w="11906" w:h="16838"/>
          <w:pgMar w:top="1134" w:right="1449" w:bottom="1134" w:left="1837"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bookmarkStart w:id="6" w:name="_GoBack"/>
      <w:bookmarkEnd w:id="6"/>
    </w:p>
    <w:p>
      <w:pPr>
        <w:pStyle w:val="12"/>
        <w:spacing w:line="500" w:lineRule="exact"/>
        <w:ind w:left="0" w:leftChars="0"/>
        <w:jc w:val="both"/>
        <w:rPr>
          <w:rFonts w:ascii="宋体" w:hAnsi="宋体"/>
          <w:b/>
          <w:color w:val="000000"/>
          <w:sz w:val="32"/>
          <w:szCs w:val="32"/>
        </w:rPr>
      </w:pPr>
    </w:p>
    <w:p>
      <w:pPr>
        <w:pStyle w:val="12"/>
        <w:spacing w:line="500" w:lineRule="exact"/>
        <w:ind w:left="0" w:leftChars="0"/>
        <w:jc w:val="center"/>
        <w:rPr>
          <w:rFonts w:ascii="宋体" w:hAnsi="宋体"/>
          <w:b/>
          <w:color w:val="000000"/>
          <w:sz w:val="32"/>
          <w:szCs w:val="32"/>
        </w:rPr>
      </w:pPr>
      <w:r>
        <w:rPr>
          <w:rFonts w:hint="eastAsia" w:ascii="宋体" w:hAnsi="宋体"/>
          <w:b/>
          <w:color w:val="000000"/>
          <w:sz w:val="32"/>
          <w:szCs w:val="32"/>
        </w:rPr>
        <w:t>报价函</w:t>
      </w:r>
    </w:p>
    <w:p>
      <w:pPr>
        <w:spacing w:line="480" w:lineRule="auto"/>
        <w:jc w:val="left"/>
        <w:rPr>
          <w:rFonts w:ascii="宋体" w:hAnsi="宋体"/>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三台县人民医院</w:t>
      </w:r>
    </w:p>
    <w:p>
      <w:pPr>
        <w:spacing w:line="360" w:lineRule="auto"/>
        <w:jc w:val="left"/>
        <w:rPr>
          <w:rFonts w:ascii="宋体" w:hAnsi="宋体"/>
          <w:color w:val="000000"/>
          <w:sz w:val="24"/>
        </w:rPr>
      </w:pPr>
    </w:p>
    <w:p>
      <w:pPr>
        <w:spacing w:line="480" w:lineRule="auto"/>
        <w:ind w:firstLine="420"/>
        <w:rPr>
          <w:rFonts w:hint="eastAsia" w:ascii="宋体" w:hAnsi="宋体" w:cs="宋体"/>
          <w:color w:val="auto"/>
          <w:sz w:val="28"/>
          <w:szCs w:val="28"/>
        </w:rPr>
      </w:pPr>
      <w:r>
        <w:rPr>
          <w:rFonts w:hint="eastAsia" w:ascii="宋体" w:hAnsi="宋体" w:cs="宋体"/>
          <w:color w:val="000000"/>
          <w:sz w:val="28"/>
          <w:szCs w:val="28"/>
          <w:highlight w:val="none"/>
        </w:rPr>
        <w:t>1</w:t>
      </w:r>
      <w:r>
        <w:rPr>
          <w:rFonts w:hint="eastAsia" w:ascii="宋体" w:hAnsi="宋体" w:cs="宋体"/>
          <w:color w:val="000000"/>
          <w:sz w:val="28"/>
          <w:szCs w:val="28"/>
          <w:highlight w:val="none"/>
          <w:lang w:val="en-US" w:eastAsia="zh-CN"/>
        </w:rPr>
        <w:t>.</w:t>
      </w:r>
      <w:r>
        <w:rPr>
          <w:rFonts w:hint="eastAsia" w:ascii="宋体" w:hAnsi="宋体" w:cs="宋体"/>
          <w:color w:val="000000"/>
          <w:sz w:val="28"/>
          <w:szCs w:val="28"/>
          <w:highlight w:val="none"/>
        </w:rPr>
        <w:t>我公司全面研究了</w:t>
      </w:r>
      <w:r>
        <w:rPr>
          <w:rFonts w:hint="eastAsia" w:ascii="宋体" w:hAnsi="宋体" w:cs="宋体"/>
          <w:b w:val="0"/>
          <w:bCs w:val="0"/>
          <w:color w:val="000000"/>
          <w:sz w:val="28"/>
          <w:szCs w:val="28"/>
          <w:highlight w:val="none"/>
          <w:u w:val="single"/>
          <w:lang w:eastAsia="zh-CN"/>
        </w:rPr>
        <w:t>三台县应急医院扩建项目环评验收</w:t>
      </w:r>
      <w:r>
        <w:rPr>
          <w:rFonts w:hint="eastAsia" w:ascii="宋体" w:hAnsi="宋体" w:cs="宋体"/>
          <w:color w:val="auto"/>
          <w:sz w:val="28"/>
          <w:szCs w:val="28"/>
        </w:rPr>
        <w:t>的</w:t>
      </w:r>
      <w:r>
        <w:rPr>
          <w:rFonts w:hint="eastAsia" w:ascii="宋体" w:hAnsi="宋体" w:cs="宋体"/>
          <w:color w:val="auto"/>
          <w:sz w:val="28"/>
          <w:szCs w:val="28"/>
          <w:lang w:eastAsia="zh-CN"/>
        </w:rPr>
        <w:t>院内</w:t>
      </w:r>
      <w:r>
        <w:rPr>
          <w:rFonts w:hint="eastAsia" w:ascii="宋体" w:hAnsi="宋体" w:cs="宋体"/>
          <w:color w:val="auto"/>
          <w:sz w:val="28"/>
          <w:szCs w:val="28"/>
        </w:rPr>
        <w:t>磋商文件及相关资料，我们将遵照磋商文件的要求承担相应的全部工作</w:t>
      </w:r>
      <w:r>
        <w:rPr>
          <w:rFonts w:hint="eastAsia" w:ascii="宋体" w:hAnsi="宋体" w:cs="宋体"/>
          <w:color w:val="auto"/>
          <w:sz w:val="28"/>
          <w:szCs w:val="28"/>
          <w:lang w:eastAsia="zh-CN"/>
        </w:rPr>
        <w:t>，</w:t>
      </w:r>
      <w:r>
        <w:rPr>
          <w:rFonts w:hint="eastAsia" w:ascii="宋体" w:hAnsi="宋体" w:cs="宋体"/>
          <w:color w:val="auto"/>
          <w:sz w:val="28"/>
          <w:szCs w:val="28"/>
        </w:rPr>
        <w:t>并同意自行承担所发生的一切费用。</w:t>
      </w:r>
    </w:p>
    <w:p>
      <w:pPr>
        <w:spacing w:line="480" w:lineRule="auto"/>
        <w:ind w:firstLine="420"/>
        <w:rPr>
          <w:rFonts w:hint="eastAsia" w:ascii="宋体" w:hAnsi="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.我公司报价为</w:t>
      </w:r>
      <w:r>
        <w:rPr>
          <w:rFonts w:hint="eastAsia" w:ascii="宋体" w:hAnsi="宋体" w:cs="宋体"/>
          <w:color w:val="auto"/>
          <w:sz w:val="28"/>
          <w:szCs w:val="28"/>
          <w:u w:val="single"/>
        </w:rPr>
        <w:t xml:space="preserve">       </w:t>
      </w:r>
      <w:r>
        <w:rPr>
          <w:rFonts w:hint="eastAsia" w:ascii="宋体" w:hAnsi="宋体" w:cs="宋体"/>
          <w:color w:val="auto"/>
          <w:sz w:val="28"/>
          <w:szCs w:val="28"/>
        </w:rPr>
        <w:t>元，</w:t>
      </w:r>
      <w:r>
        <w:rPr>
          <w:rFonts w:hint="eastAsia" w:ascii="宋体" w:hAnsi="宋体"/>
          <w:bCs/>
          <w:color w:val="auto"/>
          <w:sz w:val="28"/>
          <w:szCs w:val="28"/>
        </w:rPr>
        <w:t>该报价包含包括成本、利润、风险费、税金等。</w:t>
      </w:r>
    </w:p>
    <w:p>
      <w:pPr>
        <w:spacing w:line="360" w:lineRule="auto"/>
        <w:ind w:firstLine="890" w:firstLineChars="371"/>
        <w:jc w:val="left"/>
        <w:rPr>
          <w:rFonts w:ascii="宋体" w:hAnsi="宋体"/>
          <w:color w:val="000000"/>
          <w:sz w:val="24"/>
        </w:rPr>
      </w:pPr>
      <w:r>
        <w:rPr>
          <w:rFonts w:hint="eastAsia" w:ascii="宋体" w:hAnsi="宋体"/>
          <w:color w:val="000000"/>
          <w:sz w:val="24"/>
        </w:rPr>
        <w:t xml:space="preserve"> </w:t>
      </w:r>
    </w:p>
    <w:p>
      <w:pPr>
        <w:spacing w:line="360" w:lineRule="auto"/>
        <w:ind w:firstLine="890" w:firstLineChars="371"/>
        <w:jc w:val="left"/>
        <w:rPr>
          <w:rFonts w:ascii="宋体" w:hAnsi="宋体"/>
          <w:color w:val="000000"/>
          <w:sz w:val="24"/>
        </w:rPr>
      </w:pPr>
    </w:p>
    <w:p>
      <w:pPr>
        <w:spacing w:line="480" w:lineRule="auto"/>
        <w:ind w:firstLine="560" w:firstLineChars="200"/>
        <w:rPr>
          <w:rFonts w:ascii="宋体" w:hAnsi="宋体" w:cs="宋体"/>
          <w:color w:val="000000"/>
          <w:sz w:val="28"/>
          <w:szCs w:val="28"/>
        </w:rPr>
      </w:pPr>
      <w:r>
        <w:rPr>
          <w:rFonts w:hint="eastAsia" w:ascii="宋体" w:hAnsi="宋体" w:cs="宋体"/>
          <w:color w:val="000000"/>
          <w:sz w:val="28"/>
          <w:szCs w:val="28"/>
        </w:rPr>
        <w:t>供应商（盖章）：</w:t>
      </w:r>
    </w:p>
    <w:p>
      <w:pPr>
        <w:spacing w:line="480" w:lineRule="auto"/>
        <w:ind w:firstLine="560" w:firstLineChars="200"/>
        <w:rPr>
          <w:rFonts w:ascii="宋体" w:hAnsi="宋体" w:cs="宋体"/>
          <w:color w:val="000000"/>
          <w:sz w:val="28"/>
          <w:szCs w:val="28"/>
        </w:rPr>
      </w:pPr>
      <w:r>
        <w:rPr>
          <w:rFonts w:hint="eastAsia" w:ascii="宋体" w:hAnsi="宋体" w:cs="宋体"/>
          <w:color w:val="000000"/>
          <w:sz w:val="28"/>
          <w:szCs w:val="28"/>
        </w:rPr>
        <w:t>法定代表人或授权代表（签字或盖章）：</w:t>
      </w:r>
    </w:p>
    <w:p>
      <w:pPr>
        <w:spacing w:line="480" w:lineRule="auto"/>
        <w:ind w:firstLine="560" w:firstLineChars="200"/>
        <w:rPr>
          <w:rFonts w:ascii="宋体" w:hAnsi="宋体" w:cs="宋体"/>
          <w:color w:val="000000"/>
          <w:sz w:val="28"/>
          <w:szCs w:val="28"/>
        </w:rPr>
      </w:pPr>
      <w:r>
        <w:rPr>
          <w:rFonts w:hint="eastAsia" w:ascii="宋体" w:hAnsi="宋体" w:cs="宋体"/>
          <w:color w:val="000000"/>
          <w:sz w:val="28"/>
          <w:szCs w:val="28"/>
        </w:rPr>
        <w:t>日  期：       年    月    日</w:t>
      </w:r>
    </w:p>
    <w:p>
      <w:pPr>
        <w:snapToGrid w:val="0"/>
        <w:spacing w:line="360" w:lineRule="auto"/>
        <w:jc w:val="center"/>
        <w:rPr>
          <w:rFonts w:ascii="宋体" w:hAnsi="宋体"/>
          <w:b/>
          <w:color w:val="000000"/>
          <w:sz w:val="28"/>
          <w:szCs w:val="28"/>
        </w:rPr>
      </w:pPr>
    </w:p>
    <w:p>
      <w:pPr>
        <w:snapToGrid w:val="0"/>
        <w:spacing w:line="360" w:lineRule="auto"/>
        <w:jc w:val="center"/>
        <w:rPr>
          <w:rFonts w:ascii="宋体" w:hAnsi="宋体"/>
          <w:b/>
          <w:color w:val="000000"/>
          <w:sz w:val="28"/>
          <w:szCs w:val="28"/>
        </w:rPr>
      </w:pPr>
    </w:p>
    <w:p>
      <w:pPr>
        <w:jc w:val="center"/>
        <w:rPr>
          <w:rStyle w:val="22"/>
          <w:rFonts w:ascii="仿宋" w:hAnsi="仿宋" w:eastAsia="仿宋"/>
          <w:color w:val="000000"/>
          <w:kern w:val="0"/>
          <w:sz w:val="28"/>
          <w:szCs w:val="28"/>
        </w:rPr>
      </w:pPr>
    </w:p>
    <w:p>
      <w:pPr>
        <w:jc w:val="center"/>
        <w:rPr>
          <w:rStyle w:val="22"/>
          <w:rFonts w:ascii="仿宋" w:hAnsi="仿宋" w:eastAsia="仿宋"/>
          <w:color w:val="000000"/>
          <w:kern w:val="0"/>
          <w:sz w:val="28"/>
          <w:szCs w:val="28"/>
        </w:rPr>
      </w:pPr>
    </w:p>
    <w:p>
      <w:pPr>
        <w:pStyle w:val="5"/>
        <w:rPr>
          <w:rFonts w:ascii="宋体" w:hAnsi="宋体"/>
          <w:color w:val="000000"/>
        </w:rPr>
      </w:pPr>
    </w:p>
    <w:p>
      <w:pPr>
        <w:rPr>
          <w:rFonts w:hint="eastAsia" w:ascii="宋体" w:hAnsi="宋体"/>
          <w:b/>
          <w:color w:val="000000"/>
          <w:sz w:val="32"/>
          <w:szCs w:val="32"/>
        </w:rPr>
      </w:pPr>
      <w:r>
        <w:rPr>
          <w:rFonts w:hint="eastAsia" w:ascii="宋体" w:hAnsi="宋体"/>
          <w:b/>
          <w:color w:val="000000"/>
          <w:sz w:val="32"/>
          <w:szCs w:val="32"/>
        </w:rPr>
        <w:br w:type="page"/>
      </w:r>
    </w:p>
    <w:p>
      <w:pPr>
        <w:widowControl/>
        <w:spacing w:line="360" w:lineRule="auto"/>
        <w:jc w:val="center"/>
        <w:outlineLvl w:val="1"/>
        <w:rPr>
          <w:rFonts w:ascii="Times New Roman" w:hAnsi="Times New Roman" w:eastAsia="黑体"/>
          <w:b/>
          <w:kern w:val="0"/>
          <w:sz w:val="32"/>
          <w:szCs w:val="32"/>
        </w:rPr>
      </w:pPr>
      <w:bookmarkStart w:id="0" w:name="_Toc34051807"/>
      <w:bookmarkStart w:id="1" w:name="_Toc33709795"/>
      <w:bookmarkStart w:id="2" w:name="_Toc33698134"/>
      <w:bookmarkStart w:id="3" w:name="_Toc52036328"/>
      <w:bookmarkStart w:id="4" w:name="_Toc40447269"/>
      <w:r>
        <w:rPr>
          <w:rFonts w:ascii="Times New Roman" w:hAnsi="Times New Roman" w:eastAsia="黑体"/>
          <w:b/>
          <w:kern w:val="0"/>
          <w:sz w:val="32"/>
          <w:szCs w:val="32"/>
        </w:rPr>
        <w:t>承诺函</w:t>
      </w:r>
      <w:bookmarkEnd w:id="0"/>
      <w:bookmarkEnd w:id="1"/>
      <w:bookmarkEnd w:id="2"/>
      <w:bookmarkEnd w:id="3"/>
      <w:bookmarkEnd w:id="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磋商</w:t>
      </w:r>
      <w:r>
        <w:rPr>
          <w:rFonts w:ascii="Times New Roman" w:hAnsi="Times New Roman"/>
          <w:kern w:val="0"/>
          <w:sz w:val="24"/>
          <w:szCs w:val="20"/>
        </w:rPr>
        <w:t>项目的</w:t>
      </w:r>
      <w:r>
        <w:rPr>
          <w:rFonts w:hint="eastAsia" w:ascii="Times New Roman" w:hAnsi="Times New Roman"/>
          <w:kern w:val="0"/>
          <w:sz w:val="24"/>
          <w:szCs w:val="20"/>
          <w:lang w:eastAsia="zh-CN"/>
        </w:rPr>
        <w:t>磋商</w:t>
      </w:r>
      <w:r>
        <w:rPr>
          <w:rFonts w:ascii="Times New Roman" w:hAnsi="Times New Roman"/>
          <w:kern w:val="0"/>
          <w:sz w:val="24"/>
          <w:szCs w:val="20"/>
        </w:rPr>
        <w:t>申请人，根据</w:t>
      </w:r>
      <w:r>
        <w:rPr>
          <w:rFonts w:hint="eastAsia" w:ascii="Times New Roman" w:hAnsi="Times New Roman"/>
          <w:kern w:val="0"/>
          <w:sz w:val="24"/>
          <w:szCs w:val="20"/>
          <w:lang w:eastAsia="zh-CN"/>
        </w:rPr>
        <w:t>磋商</w:t>
      </w:r>
      <w:r>
        <w:rPr>
          <w:rFonts w:ascii="Times New Roman" w:hAnsi="Times New Roman"/>
          <w:kern w:val="0"/>
          <w:sz w:val="24"/>
          <w:szCs w:val="20"/>
        </w:rPr>
        <w:t>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w:t>
      </w:r>
      <w:r>
        <w:rPr>
          <w:rFonts w:hint="eastAsia" w:ascii="Times New Roman" w:hAnsi="Times New Roman"/>
          <w:kern w:val="0"/>
          <w:sz w:val="24"/>
          <w:szCs w:val="20"/>
          <w:lang w:eastAsia="zh-CN"/>
        </w:rPr>
        <w:t>本次</w:t>
      </w:r>
      <w:r>
        <w:rPr>
          <w:rFonts w:ascii="Times New Roman" w:hAnsi="Times New Roman"/>
          <w:kern w:val="0"/>
          <w:sz w:val="24"/>
          <w:szCs w:val="20"/>
        </w:rPr>
        <w:t>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w:t>
      </w:r>
      <w:r>
        <w:rPr>
          <w:rFonts w:hint="eastAsia"/>
          <w:kern w:val="0"/>
          <w:sz w:val="24"/>
          <w:szCs w:val="20"/>
          <w:lang w:eastAsia="zh-CN"/>
        </w:rPr>
        <w:t>采购</w:t>
      </w:r>
      <w:r>
        <w:rPr>
          <w:rFonts w:ascii="Times New Roman" w:hAnsi="Times New Roman"/>
          <w:kern w:val="0"/>
          <w:sz w:val="24"/>
          <w:szCs w:val="20"/>
        </w:rPr>
        <w:t>文件中规定的实质性要求，如对</w:t>
      </w:r>
      <w:r>
        <w:rPr>
          <w:rFonts w:hint="eastAsia"/>
          <w:kern w:val="0"/>
          <w:sz w:val="24"/>
          <w:szCs w:val="20"/>
          <w:lang w:eastAsia="zh-CN"/>
        </w:rPr>
        <w:t>采购</w:t>
      </w:r>
      <w:r>
        <w:rPr>
          <w:rFonts w:ascii="Times New Roman" w:hAnsi="Times New Roman"/>
          <w:kern w:val="0"/>
          <w:sz w:val="24"/>
          <w:szCs w:val="20"/>
        </w:rPr>
        <w:t>文件有异议，已经在递交响应文件截止时间届满前依法进行维权救济，不存在对</w:t>
      </w:r>
      <w:r>
        <w:rPr>
          <w:rFonts w:hint="eastAsia"/>
          <w:kern w:val="0"/>
          <w:sz w:val="24"/>
          <w:szCs w:val="20"/>
          <w:lang w:eastAsia="zh-CN"/>
        </w:rPr>
        <w:t>采购</w:t>
      </w:r>
      <w:r>
        <w:rPr>
          <w:rFonts w:ascii="Times New Roman" w:hAnsi="Times New Roman"/>
          <w:kern w:val="0"/>
          <w:sz w:val="24"/>
          <w:szCs w:val="20"/>
        </w:rPr>
        <w:t>文件有异议的同时又参加</w:t>
      </w:r>
      <w:r>
        <w:rPr>
          <w:rFonts w:hint="eastAsia" w:ascii="Times New Roman" w:hAnsi="Times New Roman"/>
          <w:kern w:val="0"/>
          <w:sz w:val="24"/>
          <w:szCs w:val="20"/>
          <w:lang w:eastAsia="zh-CN"/>
        </w:rPr>
        <w:t>磋商</w:t>
      </w:r>
      <w:r>
        <w:rPr>
          <w:rFonts w:ascii="Times New Roman" w:hAnsi="Times New Roman"/>
          <w:kern w:val="0"/>
          <w:sz w:val="24"/>
          <w:szCs w:val="20"/>
        </w:rPr>
        <w:t>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（七）在参加本次采购活动中，不存在与单位负责人为同一人或者存在直接控股、管理关系的其他</w:t>
      </w:r>
      <w:r>
        <w:rPr>
          <w:rFonts w:hint="eastAsia" w:ascii="Times New Roman" w:hAnsi="Times New Roman"/>
          <w:kern w:val="0"/>
          <w:sz w:val="24"/>
          <w:szCs w:val="20"/>
          <w:lang w:eastAsia="zh-CN"/>
        </w:rPr>
        <w:t>磋商</w:t>
      </w:r>
      <w:r>
        <w:rPr>
          <w:rFonts w:ascii="Times New Roman" w:hAnsi="Times New Roman"/>
          <w:kern w:val="0"/>
          <w:sz w:val="24"/>
          <w:szCs w:val="20"/>
        </w:rPr>
        <w:t>申请人参与同一合同项下的采购活动的行为。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w:t>
      </w:r>
      <w:r>
        <w:rPr>
          <w:rFonts w:hint="eastAsia" w:ascii="Times New Roman" w:hAnsi="Times New Roman"/>
          <w:kern w:val="0"/>
          <w:sz w:val="24"/>
          <w:szCs w:val="20"/>
          <w:lang w:eastAsia="zh-CN"/>
        </w:rPr>
        <w:t>磋商</w:t>
      </w:r>
      <w:r>
        <w:rPr>
          <w:rFonts w:ascii="Times New Roman" w:hAnsi="Times New Roman"/>
          <w:kern w:val="0"/>
          <w:sz w:val="24"/>
          <w:szCs w:val="20"/>
        </w:rPr>
        <w:t>申请人未对本次</w:t>
      </w:r>
      <w:r>
        <w:rPr>
          <w:rFonts w:hint="eastAsia" w:ascii="Times New Roman" w:hAnsi="Times New Roman"/>
          <w:kern w:val="0"/>
          <w:sz w:val="24"/>
          <w:szCs w:val="20"/>
          <w:lang w:eastAsia="zh-CN"/>
        </w:rPr>
        <w:t>磋商</w:t>
      </w:r>
      <w:r>
        <w:rPr>
          <w:rFonts w:ascii="Times New Roman" w:hAnsi="Times New Roman"/>
          <w:kern w:val="0"/>
          <w:sz w:val="24"/>
          <w:szCs w:val="20"/>
        </w:rPr>
        <w:t>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（九）在参加本次采购活动中，不存在和其他</w:t>
      </w:r>
      <w:r>
        <w:rPr>
          <w:rFonts w:hint="eastAsia" w:ascii="Times New Roman" w:hAnsi="Times New Roman"/>
          <w:kern w:val="0"/>
          <w:sz w:val="24"/>
          <w:szCs w:val="20"/>
          <w:lang w:eastAsia="zh-CN"/>
        </w:rPr>
        <w:t>磋商</w:t>
      </w:r>
      <w:r>
        <w:rPr>
          <w:rFonts w:ascii="Times New Roman" w:hAnsi="Times New Roman"/>
          <w:kern w:val="0"/>
          <w:sz w:val="24"/>
          <w:szCs w:val="20"/>
        </w:rPr>
        <w:t>申请人在同一合同项下的</w:t>
      </w:r>
      <w:r>
        <w:rPr>
          <w:rFonts w:hint="eastAsia" w:ascii="Times New Roman" w:hAnsi="Times New Roman"/>
          <w:kern w:val="0"/>
          <w:sz w:val="24"/>
          <w:szCs w:val="20"/>
          <w:lang w:eastAsia="zh-CN"/>
        </w:rPr>
        <w:t>采购</w:t>
      </w:r>
      <w:r>
        <w:rPr>
          <w:rFonts w:ascii="Times New Roman" w:hAnsi="Times New Roman"/>
          <w:kern w:val="0"/>
          <w:sz w:val="24"/>
          <w:szCs w:val="20"/>
        </w:rPr>
        <w:t>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磋商</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pStyle w:val="12"/>
        <w:spacing w:line="500" w:lineRule="exact"/>
        <w:ind w:left="0" w:leftChars="0"/>
        <w:jc w:val="center"/>
        <w:rPr>
          <w:rFonts w:hint="eastAsia" w:ascii="宋体" w:hAnsi="宋体"/>
          <w:b/>
          <w:color w:val="000000"/>
          <w:sz w:val="32"/>
          <w:szCs w:val="32"/>
        </w:rPr>
      </w:pPr>
    </w:p>
    <w:p>
      <w:pPr>
        <w:pStyle w:val="12"/>
        <w:spacing w:line="500" w:lineRule="exact"/>
        <w:ind w:left="0" w:leftChars="0"/>
        <w:jc w:val="center"/>
        <w:rPr>
          <w:rFonts w:hint="eastAsia" w:ascii="宋体" w:hAnsi="宋体"/>
          <w:b/>
          <w:color w:val="000000"/>
          <w:sz w:val="32"/>
          <w:szCs w:val="32"/>
        </w:rPr>
      </w:pPr>
    </w:p>
    <w:p>
      <w:pPr>
        <w:pStyle w:val="12"/>
        <w:spacing w:line="500" w:lineRule="exact"/>
        <w:ind w:left="0" w:leftChars="0"/>
        <w:jc w:val="center"/>
        <w:rPr>
          <w:rFonts w:hint="eastAsia" w:ascii="宋体" w:hAnsi="宋体"/>
          <w:b/>
          <w:color w:val="000000"/>
          <w:sz w:val="32"/>
          <w:szCs w:val="32"/>
        </w:rPr>
      </w:pPr>
    </w:p>
    <w:p>
      <w:pPr>
        <w:pStyle w:val="12"/>
        <w:spacing w:line="500" w:lineRule="exact"/>
        <w:ind w:left="0" w:leftChars="0"/>
        <w:jc w:val="center"/>
        <w:rPr>
          <w:rFonts w:hint="eastAsia" w:ascii="宋体" w:hAnsi="宋体"/>
          <w:b/>
          <w:color w:val="000000"/>
          <w:sz w:val="32"/>
          <w:szCs w:val="32"/>
        </w:rPr>
      </w:pPr>
    </w:p>
    <w:p>
      <w:pPr>
        <w:pStyle w:val="12"/>
        <w:spacing w:line="500" w:lineRule="exact"/>
        <w:ind w:left="0" w:leftChars="0"/>
        <w:jc w:val="center"/>
        <w:rPr>
          <w:rFonts w:ascii="宋体" w:hAnsi="宋体"/>
          <w:b/>
          <w:color w:val="000000"/>
          <w:sz w:val="32"/>
          <w:szCs w:val="32"/>
        </w:rPr>
      </w:pPr>
      <w:r>
        <w:rPr>
          <w:rFonts w:hint="eastAsia" w:ascii="宋体" w:hAnsi="宋体"/>
          <w:b/>
          <w:color w:val="000000"/>
          <w:sz w:val="32"/>
          <w:szCs w:val="32"/>
        </w:rPr>
        <w:t>商业</w:t>
      </w:r>
      <w:r>
        <w:rPr>
          <w:rFonts w:ascii="宋体" w:hAnsi="宋体"/>
          <w:b/>
          <w:color w:val="000000"/>
          <w:sz w:val="32"/>
          <w:szCs w:val="32"/>
        </w:rPr>
        <w:t>信誉承诺书</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（供应商名称）在参加本次采购活动前具有良好的商业信誉。</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jc w:val="center"/>
        <w:rPr>
          <w:rFonts w:ascii="宋体" w:hAnsi="宋体"/>
          <w:b/>
          <w:color w:val="000000"/>
          <w:sz w:val="32"/>
          <w:szCs w:val="32"/>
        </w:rPr>
      </w:pPr>
      <w:r>
        <w:rPr>
          <w:rFonts w:hint="eastAsia" w:ascii="宋体" w:hAnsi="宋体"/>
          <w:b/>
          <w:color w:val="000000"/>
          <w:sz w:val="32"/>
          <w:szCs w:val="32"/>
        </w:rPr>
        <w:t>具有健全的财务会计制度承诺函</w:t>
      </w:r>
    </w:p>
    <w:p>
      <w:pPr>
        <w:pStyle w:val="5"/>
        <w:rPr>
          <w:rFonts w:ascii="宋体" w:hAnsi="宋体"/>
          <w:b/>
          <w:color w:val="000000"/>
          <w:sz w:val="24"/>
        </w:rPr>
      </w:pPr>
    </w:p>
    <w:p>
      <w:pPr>
        <w:rPr>
          <w:rFonts w:ascii="宋体" w:hAnsi="宋体"/>
          <w:color w:val="000000"/>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（供应商名称）在参加本次采购活动前具有健全的财务会计制度。</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color w:val="000000"/>
        </w:rPr>
      </w:pPr>
    </w:p>
    <w:p>
      <w:pPr>
        <w:rPr>
          <w:color w:val="000000"/>
        </w:rPr>
      </w:pPr>
    </w:p>
    <w:p>
      <w:pPr>
        <w:pStyle w:val="5"/>
        <w:rPr>
          <w:rFonts w:ascii="宋体" w:hAnsi="宋体"/>
          <w:color w:val="000000"/>
        </w:rPr>
      </w:pPr>
    </w:p>
    <w:p>
      <w:pPr>
        <w:rPr>
          <w:rFonts w:ascii="宋体" w:hAnsi="宋体"/>
          <w:color w:val="000000"/>
        </w:rPr>
      </w:pPr>
    </w:p>
    <w:p>
      <w:pPr>
        <w:pStyle w:val="12"/>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具有履行合同所必须的设备和专业技术</w:t>
      </w:r>
    </w:p>
    <w:p>
      <w:pPr>
        <w:pStyle w:val="12"/>
        <w:spacing w:line="500" w:lineRule="exact"/>
        <w:ind w:left="0" w:leftChars="0"/>
        <w:jc w:val="center"/>
        <w:rPr>
          <w:rFonts w:ascii="宋体" w:hAnsi="宋体"/>
          <w:b/>
          <w:color w:val="000000"/>
          <w:sz w:val="32"/>
          <w:szCs w:val="32"/>
        </w:rPr>
      </w:pPr>
      <w:r>
        <w:rPr>
          <w:rFonts w:hint="eastAsia" w:ascii="宋体" w:hAnsi="宋体"/>
          <w:b/>
          <w:color w:val="000000"/>
          <w:sz w:val="32"/>
          <w:szCs w:val="32"/>
        </w:rPr>
        <w:t>能力的</w:t>
      </w:r>
      <w:r>
        <w:rPr>
          <w:rFonts w:ascii="宋体" w:hAnsi="宋体"/>
          <w:b/>
          <w:color w:val="000000"/>
          <w:sz w:val="32"/>
          <w:szCs w:val="32"/>
        </w:rPr>
        <w:t>承诺书</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（供应商名称）具有参加本次采购活动，履行采购合同所必须的设备和专业技术能力。</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rPr>
          <w:rFonts w:ascii="宋体" w:hAnsi="宋体"/>
          <w:b/>
          <w:color w:val="000000"/>
          <w:sz w:val="24"/>
        </w:rPr>
      </w:pPr>
      <w:r>
        <w:rPr>
          <w:rFonts w:ascii="宋体" w:hAnsi="宋体"/>
          <w:color w:val="000000"/>
        </w:rPr>
        <w:br w:type="page"/>
      </w:r>
    </w:p>
    <w:p>
      <w:pPr>
        <w:pStyle w:val="12"/>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具有依法缴纳税收和社会保障资金良好</w:t>
      </w:r>
    </w:p>
    <w:p>
      <w:pPr>
        <w:pStyle w:val="12"/>
        <w:spacing w:line="500" w:lineRule="exact"/>
        <w:ind w:left="0" w:leftChars="0"/>
        <w:jc w:val="center"/>
        <w:rPr>
          <w:rFonts w:ascii="宋体" w:hAnsi="宋体"/>
          <w:b/>
          <w:color w:val="000000"/>
          <w:sz w:val="32"/>
          <w:szCs w:val="32"/>
        </w:rPr>
      </w:pPr>
      <w:r>
        <w:rPr>
          <w:rFonts w:hint="eastAsia" w:ascii="宋体" w:hAnsi="宋体"/>
          <w:b/>
          <w:color w:val="000000"/>
          <w:sz w:val="32"/>
          <w:szCs w:val="32"/>
        </w:rPr>
        <w:t>记录的</w:t>
      </w:r>
      <w:r>
        <w:rPr>
          <w:rFonts w:ascii="宋体" w:hAnsi="宋体"/>
          <w:b/>
          <w:color w:val="000000"/>
          <w:sz w:val="32"/>
          <w:szCs w:val="32"/>
        </w:rPr>
        <w:t>承诺书</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（供应商名称）具有依法缴纳税收和社会保障资金的良好记录。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pStyle w:val="12"/>
        <w:spacing w:line="500" w:lineRule="exact"/>
        <w:ind w:left="0" w:leftChars="0"/>
        <w:jc w:val="center"/>
        <w:rPr>
          <w:rFonts w:ascii="宋体" w:hAnsi="宋体"/>
          <w:b/>
          <w:color w:val="000000"/>
          <w:sz w:val="32"/>
          <w:szCs w:val="32"/>
        </w:rPr>
      </w:pPr>
      <w:r>
        <w:rPr>
          <w:rFonts w:hint="eastAsia" w:ascii="宋体" w:hAnsi="宋体"/>
          <w:b/>
          <w:color w:val="000000"/>
          <w:sz w:val="32"/>
          <w:szCs w:val="32"/>
          <w:lang w:eastAsia="zh-CN"/>
        </w:rPr>
        <w:t>无</w:t>
      </w:r>
      <w:r>
        <w:rPr>
          <w:rFonts w:ascii="宋体" w:hAnsi="宋体"/>
          <w:b/>
          <w:color w:val="000000"/>
          <w:sz w:val="32"/>
          <w:szCs w:val="32"/>
        </w:rPr>
        <w:t>重大违法记录的书面声明</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b/>
          <w:color w:val="000000"/>
          <w:sz w:val="24"/>
        </w:rPr>
      </w:pPr>
      <w:r>
        <w:rPr>
          <w:rFonts w:hint="eastAsia" w:ascii="宋体" w:hAnsi="宋体"/>
          <w:color w:val="000000"/>
          <w:sz w:val="28"/>
          <w:szCs w:val="28"/>
        </w:rPr>
        <w:t xml:space="preserve">日  期：      年     月   日 </w:t>
      </w:r>
    </w:p>
    <w:p>
      <w:pPr>
        <w:snapToGrid w:val="0"/>
        <w:spacing w:line="400" w:lineRule="exact"/>
        <w:jc w:val="center"/>
        <w:rPr>
          <w:rFonts w:ascii="宋体" w:hAnsi="宋体"/>
          <w:b/>
          <w:color w:val="000000"/>
          <w:sz w:val="24"/>
        </w:rPr>
      </w:pPr>
      <w:r>
        <w:rPr>
          <w:rFonts w:hint="eastAsia" w:ascii="宋体" w:hAnsi="宋体"/>
          <w:b/>
          <w:color w:val="000000"/>
          <w:sz w:val="24"/>
        </w:rPr>
        <w:t xml:space="preserve">  </w:t>
      </w:r>
    </w:p>
    <w:p>
      <w:pPr>
        <w:pStyle w:val="5"/>
        <w:rPr>
          <w:rFonts w:ascii="宋体" w:hAnsi="宋体"/>
          <w:b/>
          <w:color w:val="000000"/>
          <w:sz w:val="24"/>
        </w:rPr>
      </w:pPr>
    </w:p>
    <w:p>
      <w:pPr>
        <w:rPr>
          <w:rFonts w:ascii="宋体" w:hAnsi="宋体"/>
          <w:color w:val="000000"/>
        </w:rPr>
      </w:pPr>
    </w:p>
    <w:p>
      <w:pPr>
        <w:snapToGrid w:val="0"/>
        <w:spacing w:line="400" w:lineRule="exact"/>
        <w:jc w:val="center"/>
        <w:rPr>
          <w:rFonts w:ascii="宋体" w:hAnsi="宋体"/>
          <w:b/>
          <w:color w:val="000000"/>
          <w:sz w:val="28"/>
          <w:szCs w:val="28"/>
        </w:rPr>
      </w:pPr>
    </w:p>
    <w:p>
      <w:pPr>
        <w:pStyle w:val="5"/>
        <w:rPr>
          <w:rFonts w:ascii="宋体" w:hAnsi="宋体"/>
          <w:b/>
          <w:color w:val="000000"/>
          <w:sz w:val="28"/>
          <w:szCs w:val="28"/>
        </w:rPr>
      </w:pPr>
    </w:p>
    <w:p>
      <w:pPr>
        <w:rPr>
          <w:rFonts w:ascii="宋体" w:hAnsi="宋体"/>
          <w:color w:val="000000"/>
        </w:rPr>
      </w:pPr>
    </w:p>
    <w:p>
      <w:pPr>
        <w:rPr>
          <w:rFonts w:ascii="宋体" w:hAnsi="宋体"/>
          <w:b/>
          <w:color w:val="000000"/>
          <w:sz w:val="32"/>
          <w:szCs w:val="32"/>
        </w:rPr>
      </w:pPr>
      <w:r>
        <w:rPr>
          <w:rFonts w:hint="eastAsia" w:ascii="宋体" w:hAnsi="宋体"/>
          <w:b/>
          <w:color w:val="000000"/>
          <w:sz w:val="32"/>
          <w:szCs w:val="32"/>
        </w:rPr>
        <w:br w:type="page"/>
      </w:r>
    </w:p>
    <w:p>
      <w:pPr>
        <w:pStyle w:val="12"/>
        <w:spacing w:line="500" w:lineRule="exact"/>
        <w:ind w:left="0" w:leftChars="0"/>
        <w:jc w:val="center"/>
        <w:rPr>
          <w:rFonts w:ascii="宋体" w:hAnsi="宋体"/>
          <w:b/>
          <w:color w:val="000000"/>
          <w:sz w:val="32"/>
          <w:szCs w:val="32"/>
        </w:rPr>
      </w:pPr>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（供应商名称）在参加本次采购活动前3年内公司及</w:t>
      </w:r>
      <w:r>
        <w:rPr>
          <w:rFonts w:ascii="宋体" w:hAnsi="宋体"/>
          <w:color w:val="000000"/>
          <w:sz w:val="28"/>
          <w:szCs w:val="28"/>
        </w:rPr>
        <w:t>法定代表人</w:t>
      </w:r>
      <w:r>
        <w:rPr>
          <w:rFonts w:hint="eastAsia" w:ascii="宋体" w:hAnsi="宋体"/>
          <w:color w:val="000000"/>
          <w:sz w:val="28"/>
          <w:szCs w:val="28"/>
        </w:rPr>
        <w:t>（非法人负责人、自然人本人）在前3年内无行贿犯罪记录。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pStyle w:val="12"/>
        <w:spacing w:line="500" w:lineRule="exact"/>
        <w:ind w:left="0" w:leftChars="0" w:firstLine="560" w:firstLineChars="200"/>
        <w:rPr>
          <w:rFonts w:ascii="宋体" w:hAnsi="宋体"/>
          <w:b/>
          <w:color w:val="000000"/>
          <w:sz w:val="32"/>
          <w:szCs w:val="32"/>
        </w:rPr>
      </w:pPr>
      <w:r>
        <w:rPr>
          <w:rFonts w:hint="eastAsia" w:ascii="宋体" w:hAnsi="宋体"/>
          <w:color w:val="000000"/>
          <w:sz w:val="28"/>
          <w:szCs w:val="28"/>
        </w:rPr>
        <w:t>日  期：      年     月   日</w:t>
      </w:r>
    </w:p>
    <w:p>
      <w:pPr>
        <w:pStyle w:val="12"/>
        <w:spacing w:line="500" w:lineRule="exact"/>
        <w:ind w:left="0" w:leftChars="0"/>
        <w:jc w:val="center"/>
        <w:rPr>
          <w:rFonts w:ascii="宋体" w:hAnsi="宋体"/>
          <w:b/>
          <w:color w:val="000000"/>
          <w:sz w:val="32"/>
          <w:szCs w:val="32"/>
        </w:rPr>
      </w:pPr>
    </w:p>
    <w:p>
      <w:pPr>
        <w:pStyle w:val="12"/>
        <w:spacing w:line="500" w:lineRule="exact"/>
        <w:ind w:left="0" w:leftChars="0"/>
        <w:jc w:val="center"/>
        <w:rPr>
          <w:rFonts w:ascii="宋体" w:hAnsi="宋体"/>
          <w:b/>
          <w:color w:val="000000"/>
          <w:sz w:val="32"/>
          <w:szCs w:val="32"/>
        </w:rPr>
      </w:pPr>
    </w:p>
    <w:p>
      <w:pPr>
        <w:pStyle w:val="12"/>
        <w:spacing w:line="500" w:lineRule="exact"/>
        <w:ind w:left="0" w:leftChars="0"/>
        <w:jc w:val="center"/>
        <w:rPr>
          <w:rFonts w:ascii="宋体" w:hAnsi="宋体"/>
          <w:b/>
          <w:color w:val="000000"/>
          <w:sz w:val="32"/>
          <w:szCs w:val="32"/>
        </w:rPr>
      </w:pPr>
    </w:p>
    <w:p>
      <w:pPr>
        <w:pStyle w:val="12"/>
        <w:spacing w:line="500" w:lineRule="exact"/>
        <w:ind w:left="0" w:leftChars="0"/>
        <w:jc w:val="center"/>
        <w:rPr>
          <w:rFonts w:ascii="宋体" w:hAnsi="宋体"/>
          <w:b/>
          <w:color w:val="000000"/>
          <w:sz w:val="32"/>
          <w:szCs w:val="32"/>
        </w:rPr>
      </w:pPr>
    </w:p>
    <w:p>
      <w:pPr>
        <w:pStyle w:val="12"/>
        <w:spacing w:line="500" w:lineRule="exact"/>
        <w:ind w:left="0" w:leftChars="0"/>
        <w:jc w:val="center"/>
        <w:rPr>
          <w:rFonts w:ascii="宋体" w:hAnsi="宋体"/>
          <w:b/>
          <w:color w:val="000000"/>
          <w:sz w:val="32"/>
          <w:szCs w:val="32"/>
        </w:rPr>
      </w:pPr>
    </w:p>
    <w:p>
      <w:pPr>
        <w:pStyle w:val="12"/>
        <w:spacing w:line="500" w:lineRule="exact"/>
        <w:ind w:left="0" w:leftChars="0"/>
        <w:jc w:val="center"/>
        <w:rPr>
          <w:rFonts w:ascii="宋体" w:hAnsi="宋体"/>
          <w:b/>
          <w:color w:val="000000"/>
          <w:sz w:val="32"/>
          <w:szCs w:val="32"/>
        </w:rPr>
      </w:pPr>
    </w:p>
    <w:p>
      <w:pPr>
        <w:pStyle w:val="12"/>
        <w:spacing w:line="500" w:lineRule="exact"/>
        <w:ind w:left="0" w:leftChars="0"/>
        <w:jc w:val="center"/>
        <w:rPr>
          <w:rFonts w:ascii="宋体" w:hAnsi="宋体"/>
          <w:b/>
          <w:color w:val="000000"/>
          <w:sz w:val="32"/>
          <w:szCs w:val="32"/>
        </w:rPr>
      </w:pPr>
    </w:p>
    <w:p>
      <w:pPr>
        <w:pStyle w:val="12"/>
        <w:spacing w:line="500" w:lineRule="exact"/>
        <w:ind w:left="0" w:leftChars="0"/>
        <w:jc w:val="center"/>
        <w:rPr>
          <w:rFonts w:ascii="宋体" w:hAnsi="宋体"/>
          <w:b/>
          <w:color w:val="000000"/>
          <w:sz w:val="32"/>
          <w:szCs w:val="32"/>
        </w:rPr>
      </w:pPr>
    </w:p>
    <w:p>
      <w:pPr>
        <w:pStyle w:val="12"/>
        <w:spacing w:line="500" w:lineRule="exact"/>
        <w:ind w:left="0" w:leftChars="0"/>
        <w:jc w:val="center"/>
        <w:rPr>
          <w:rFonts w:ascii="宋体" w:hAnsi="宋体"/>
          <w:b/>
          <w:color w:val="000000"/>
          <w:sz w:val="32"/>
          <w:szCs w:val="32"/>
        </w:rPr>
      </w:pPr>
    </w:p>
    <w:p>
      <w:pPr>
        <w:jc w:val="center"/>
        <w:rPr>
          <w:rFonts w:ascii="宋体" w:hAnsi="宋体"/>
          <w:b/>
          <w:color w:val="000000"/>
          <w:sz w:val="32"/>
          <w:szCs w:val="30"/>
        </w:rPr>
      </w:pPr>
    </w:p>
    <w:p>
      <w:pPr>
        <w:pStyle w:val="12"/>
        <w:spacing w:line="500" w:lineRule="exact"/>
        <w:ind w:left="0" w:leftChars="0"/>
        <w:jc w:val="center"/>
        <w:rPr>
          <w:rFonts w:ascii="宋体" w:hAnsi="宋体"/>
          <w:b/>
          <w:color w:val="000000"/>
          <w:sz w:val="32"/>
          <w:szCs w:val="32"/>
        </w:rPr>
      </w:pPr>
      <w:r>
        <w:rPr>
          <w:rFonts w:hint="eastAsia" w:ascii="宋体" w:hAnsi="宋体"/>
          <w:b/>
          <w:color w:val="000000"/>
          <w:sz w:val="32"/>
          <w:szCs w:val="32"/>
        </w:rPr>
        <w:t>法定代表人身份证明</w:t>
      </w:r>
    </w:p>
    <w:p>
      <w:pPr>
        <w:spacing w:line="360" w:lineRule="auto"/>
        <w:ind w:firstLine="612"/>
        <w:rPr>
          <w:rFonts w:ascii="宋体" w:hAnsi="宋体"/>
          <w:color w:val="000000"/>
          <w:sz w:val="28"/>
        </w:rPr>
      </w:pPr>
    </w:p>
    <w:p>
      <w:pPr>
        <w:spacing w:line="480" w:lineRule="auto"/>
        <w:ind w:firstLine="612"/>
        <w:rPr>
          <w:rFonts w:ascii="宋体" w:hAnsi="宋体"/>
          <w:color w:val="000000"/>
          <w:sz w:val="28"/>
          <w:szCs w:val="28"/>
        </w:rPr>
      </w:pPr>
      <w:r>
        <w:rPr>
          <w:rFonts w:hint="eastAsia" w:ascii="宋体" w:hAnsi="宋体"/>
          <w:color w:val="000000"/>
          <w:sz w:val="28"/>
          <w:szCs w:val="28"/>
        </w:rPr>
        <w:t>单位名称：</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u w:val="single"/>
        </w:rPr>
      </w:pPr>
      <w:r>
        <w:rPr>
          <w:rFonts w:hint="eastAsia" w:ascii="宋体" w:hAnsi="宋体"/>
          <w:color w:val="000000"/>
          <w:sz w:val="28"/>
          <w:szCs w:val="28"/>
        </w:rPr>
        <w:t>单位性质：</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址：</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rPr>
        <w:t>日</w:t>
      </w:r>
    </w:p>
    <w:p>
      <w:pPr>
        <w:spacing w:line="480" w:lineRule="auto"/>
        <w:ind w:firstLine="610"/>
        <w:rPr>
          <w:rFonts w:ascii="宋体" w:hAnsi="宋体"/>
          <w:color w:val="000000"/>
          <w:sz w:val="28"/>
          <w:szCs w:val="28"/>
          <w:u w:val="single"/>
        </w:rPr>
      </w:pPr>
      <w:r>
        <w:rPr>
          <w:rFonts w:hint="eastAsia" w:ascii="宋体" w:hAnsi="宋体"/>
          <w:color w:val="000000"/>
          <w:sz w:val="28"/>
          <w:szCs w:val="28"/>
        </w:rPr>
        <w:t>经营期限：</w:t>
      </w:r>
      <w:r>
        <w:rPr>
          <w:rFonts w:hint="eastAsia" w:ascii="宋体" w:hAnsi="宋体"/>
          <w:color w:val="000000"/>
          <w:sz w:val="28"/>
          <w:szCs w:val="28"/>
          <w:u w:val="single"/>
        </w:rPr>
        <w:t xml:space="preserve">                                          </w:t>
      </w:r>
    </w:p>
    <w:p>
      <w:pPr>
        <w:spacing w:line="480" w:lineRule="auto"/>
        <w:ind w:firstLine="610"/>
        <w:rPr>
          <w:rFonts w:ascii="宋体" w:hAnsi="宋体"/>
          <w:color w:val="000000"/>
          <w:sz w:val="28"/>
          <w:szCs w:val="28"/>
          <w:u w:val="single"/>
        </w:rPr>
      </w:pPr>
      <w:r>
        <w:rPr>
          <w:rFonts w:hint="eastAsia" w:ascii="宋体" w:hAnsi="宋体"/>
          <w:color w:val="000000"/>
          <w:sz w:val="28"/>
          <w:szCs w:val="28"/>
        </w:rPr>
        <w:t>姓</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名：</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 xml:space="preserve"> 性别：</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年龄：</w:t>
      </w:r>
      <w:r>
        <w:rPr>
          <w:rFonts w:ascii="宋体" w:hAnsi="宋体"/>
          <w:color w:val="000000"/>
          <w:sz w:val="28"/>
          <w:szCs w:val="28"/>
          <w:u w:val="single"/>
        </w:rPr>
        <w:t xml:space="preserve">       </w:t>
      </w:r>
      <w:r>
        <w:rPr>
          <w:rFonts w:ascii="宋体" w:hAnsi="宋体"/>
          <w:color w:val="000000"/>
          <w:sz w:val="28"/>
          <w:szCs w:val="28"/>
        </w:rPr>
        <w:t xml:space="preserve"> 职务：</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p>
    <w:p>
      <w:pPr>
        <w:spacing w:line="480" w:lineRule="auto"/>
        <w:rPr>
          <w:rFonts w:ascii="宋体" w:hAnsi="宋体"/>
          <w:color w:val="000000"/>
          <w:sz w:val="28"/>
          <w:szCs w:val="28"/>
        </w:rPr>
      </w:pPr>
      <w:r>
        <w:rPr>
          <w:rFonts w:hint="eastAsia" w:ascii="宋体" w:hAnsi="宋体"/>
          <w:color w:val="000000"/>
          <w:sz w:val="28"/>
          <w:szCs w:val="28"/>
        </w:rPr>
        <w:t>系</w:t>
      </w:r>
      <w:r>
        <w:rPr>
          <w:rFonts w:ascii="宋体" w:hAnsi="宋体"/>
          <w:color w:val="000000"/>
          <w:sz w:val="28"/>
          <w:szCs w:val="28"/>
          <w:u w:val="single"/>
        </w:rPr>
        <w:t xml:space="preserve">          （</w:t>
      </w:r>
      <w:r>
        <w:rPr>
          <w:rFonts w:hint="eastAsia" w:ascii="宋体" w:hAnsi="宋体"/>
          <w:color w:val="000000"/>
          <w:sz w:val="28"/>
          <w:szCs w:val="28"/>
          <w:u w:val="single"/>
        </w:rPr>
        <w:t>供应商</w:t>
      </w:r>
      <w:r>
        <w:rPr>
          <w:rFonts w:ascii="宋体" w:hAnsi="宋体"/>
          <w:color w:val="000000"/>
          <w:sz w:val="28"/>
          <w:szCs w:val="28"/>
          <w:u w:val="single"/>
        </w:rPr>
        <w:t xml:space="preserve">单位名称）         </w:t>
      </w:r>
      <w:r>
        <w:rPr>
          <w:rFonts w:hint="eastAsia" w:ascii="宋体" w:hAnsi="宋体"/>
          <w:color w:val="000000"/>
          <w:sz w:val="28"/>
          <w:szCs w:val="28"/>
          <w:u w:val="single"/>
        </w:rPr>
        <w:t xml:space="preserve">            </w:t>
      </w:r>
      <w:r>
        <w:rPr>
          <w:rFonts w:hint="eastAsia" w:ascii="宋体" w:hAnsi="宋体"/>
          <w:color w:val="000000"/>
          <w:sz w:val="28"/>
          <w:szCs w:val="28"/>
        </w:rPr>
        <w:t>的法定代表人。</w:t>
      </w:r>
    </w:p>
    <w:p>
      <w:pPr>
        <w:spacing w:line="360" w:lineRule="auto"/>
        <w:ind w:firstLine="610"/>
        <w:rPr>
          <w:rFonts w:ascii="宋体" w:hAnsi="宋体"/>
          <w:color w:val="000000"/>
          <w:sz w:val="28"/>
          <w:szCs w:val="28"/>
        </w:rPr>
      </w:pPr>
    </w:p>
    <w:p>
      <w:pPr>
        <w:spacing w:line="360" w:lineRule="auto"/>
        <w:ind w:firstLine="560" w:firstLineChars="200"/>
        <w:rPr>
          <w:rFonts w:ascii="宋体" w:hAnsi="宋体"/>
          <w:color w:val="000000"/>
          <w:sz w:val="28"/>
          <w:szCs w:val="28"/>
        </w:rPr>
      </w:pPr>
      <w:r>
        <w:rPr>
          <w:rFonts w:hint="eastAsia" w:ascii="宋体" w:hAnsi="宋体"/>
          <w:color w:val="000000"/>
          <w:sz w:val="28"/>
          <w:szCs w:val="28"/>
        </w:rPr>
        <w:t>特此证明。</w:t>
      </w:r>
    </w:p>
    <w:p>
      <w:pPr>
        <w:tabs>
          <w:tab w:val="left" w:pos="720"/>
          <w:tab w:val="left" w:pos="900"/>
        </w:tabs>
        <w:spacing w:line="360" w:lineRule="auto"/>
        <w:ind w:firstLine="560" w:firstLineChars="200"/>
        <w:rPr>
          <w:rFonts w:ascii="宋体" w:hAnsi="宋体"/>
          <w:color w:val="000000"/>
          <w:sz w:val="28"/>
          <w:szCs w:val="28"/>
        </w:rPr>
      </w:pPr>
    </w:p>
    <w:p>
      <w:pPr>
        <w:tabs>
          <w:tab w:val="left" w:pos="720"/>
          <w:tab w:val="left" w:pos="900"/>
        </w:tabs>
        <w:spacing w:line="360" w:lineRule="auto"/>
        <w:jc w:val="center"/>
        <w:rPr>
          <w:rFonts w:ascii="宋体" w:hAnsi="宋体"/>
          <w:color w:val="000000"/>
          <w:sz w:val="28"/>
          <w:szCs w:val="28"/>
        </w:rPr>
      </w:pPr>
      <w:r>
        <w:rPr>
          <w:rFonts w:hint="eastAsia" w:ascii="宋体" w:hAnsi="宋体"/>
          <w:color w:val="000000"/>
          <w:sz w:val="28"/>
          <w:szCs w:val="28"/>
        </w:rPr>
        <w:t xml:space="preserve">      </w:t>
      </w:r>
    </w:p>
    <w:p>
      <w:pPr>
        <w:tabs>
          <w:tab w:val="left" w:pos="720"/>
          <w:tab w:val="left" w:pos="900"/>
        </w:tabs>
        <w:spacing w:line="480" w:lineRule="auto"/>
        <w:ind w:firstLine="560" w:firstLineChars="200"/>
        <w:jc w:val="both"/>
        <w:rPr>
          <w:rFonts w:ascii="宋体" w:hAnsi="宋体"/>
          <w:color w:val="000000"/>
          <w:sz w:val="28"/>
          <w:szCs w:val="28"/>
          <w:u w:val="thick"/>
        </w:rPr>
      </w:pPr>
      <w:r>
        <w:rPr>
          <w:rFonts w:ascii="宋体" w:hAnsi="宋体"/>
          <w:color w:val="000000"/>
          <w:sz w:val="28"/>
          <w:szCs w:val="28"/>
        </w:rPr>
        <w:t>供应商</w:t>
      </w:r>
      <w:r>
        <w:rPr>
          <w:rFonts w:hint="eastAsia" w:ascii="宋体" w:hAnsi="宋体"/>
          <w:color w:val="000000"/>
          <w:sz w:val="28"/>
          <w:szCs w:val="28"/>
        </w:rPr>
        <w:t>（盖章）：</w:t>
      </w:r>
    </w:p>
    <w:p>
      <w:pPr>
        <w:tabs>
          <w:tab w:val="left" w:pos="720"/>
          <w:tab w:val="left" w:pos="900"/>
        </w:tabs>
        <w:spacing w:line="480" w:lineRule="auto"/>
        <w:ind w:right="600" w:firstLine="560" w:firstLineChars="200"/>
        <w:rPr>
          <w:rFonts w:ascii="宋体" w:hAnsi="宋体"/>
          <w:color w:val="000000"/>
          <w:sz w:val="28"/>
          <w:szCs w:val="28"/>
          <w:u w:val="single"/>
        </w:rPr>
      </w:pPr>
      <w:r>
        <w:rPr>
          <w:rFonts w:hint="eastAsia" w:ascii="宋体" w:hAnsi="宋体"/>
          <w:color w:val="000000"/>
          <w:sz w:val="28"/>
          <w:szCs w:val="28"/>
        </w:rPr>
        <w:t>日</w:t>
      </w:r>
      <w:r>
        <w:rPr>
          <w:rFonts w:ascii="宋体" w:hAnsi="宋体"/>
          <w:color w:val="000000"/>
          <w:sz w:val="28"/>
          <w:szCs w:val="28"/>
        </w:rPr>
        <w:t xml:space="preserve">  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ascii="宋体" w:hAnsi="宋体"/>
          <w:color w:val="000000"/>
          <w:sz w:val="28"/>
          <w:szCs w:val="28"/>
        </w:rPr>
        <w:t xml:space="preserve"> </w:t>
      </w: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rPr>
          <w:rFonts w:ascii="宋体" w:hAnsi="宋体"/>
          <w:color w:val="000000"/>
          <w:sz w:val="22"/>
        </w:rPr>
      </w:pPr>
      <w:r>
        <w:rPr>
          <w:rFonts w:hint="eastAsia" w:ascii="宋体" w:hAnsi="宋体"/>
          <w:color w:val="000000"/>
          <w:sz w:val="22"/>
        </w:rPr>
        <w:t>附：法定代表人身份证复印件。</w:t>
      </w:r>
    </w:p>
    <w:p>
      <w:pPr>
        <w:tabs>
          <w:tab w:val="left" w:pos="720"/>
          <w:tab w:val="left" w:pos="900"/>
        </w:tabs>
        <w:spacing w:line="480" w:lineRule="auto"/>
        <w:ind w:right="600"/>
        <w:rPr>
          <w:rFonts w:ascii="宋体" w:hAnsi="宋体"/>
          <w:color w:val="000000"/>
          <w:sz w:val="22"/>
        </w:rPr>
      </w:pPr>
      <w:r>
        <w:rPr>
          <w:rFonts w:hint="eastAsia" w:ascii="宋体" w:hAnsi="宋体"/>
          <w:color w:val="000000"/>
          <w:sz w:val="22"/>
        </w:rPr>
        <w:t>注：法定代表人亲自投标而不委托授权代理人投标适用。</w:t>
      </w: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rPr>
          <w:rFonts w:ascii="宋体" w:hAnsi="宋体"/>
          <w:color w:val="000000"/>
          <w:sz w:val="24"/>
          <w:u w:val="single"/>
        </w:rPr>
      </w:pPr>
    </w:p>
    <w:p>
      <w:pPr>
        <w:pStyle w:val="12"/>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 xml:space="preserve"> </w:t>
      </w:r>
    </w:p>
    <w:p>
      <w:pPr>
        <w:pStyle w:val="12"/>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 xml:space="preserve"> 法定代表人授权委托书</w:t>
      </w:r>
    </w:p>
    <w:p>
      <w:pPr>
        <w:pStyle w:val="12"/>
        <w:spacing w:line="500" w:lineRule="exact"/>
        <w:ind w:left="0" w:leftChars="0"/>
        <w:jc w:val="center"/>
        <w:rPr>
          <w:rFonts w:hint="eastAsia" w:ascii="宋体" w:hAnsi="宋体"/>
          <w:b/>
          <w:color w:val="000000"/>
          <w:sz w:val="32"/>
          <w:szCs w:val="32"/>
        </w:rPr>
      </w:pPr>
    </w:p>
    <w:p>
      <w:pPr>
        <w:spacing w:line="480" w:lineRule="auto"/>
        <w:ind w:firstLine="562" w:firstLineChars="201"/>
        <w:rPr>
          <w:rFonts w:ascii="宋体" w:hAnsi="宋体"/>
          <w:color w:val="000000"/>
          <w:sz w:val="28"/>
          <w:szCs w:val="28"/>
        </w:rPr>
      </w:pPr>
      <w:r>
        <w:rPr>
          <w:rFonts w:hint="eastAsia" w:ascii="宋体" w:hAnsi="宋体"/>
          <w:color w:val="000000"/>
          <w:sz w:val="28"/>
          <w:szCs w:val="28"/>
        </w:rPr>
        <w:t>本授权委托书声明：我</w:t>
      </w:r>
      <w:r>
        <w:rPr>
          <w:rFonts w:hint="eastAsia" w:ascii="宋体" w:hAnsi="宋体"/>
          <w:color w:val="000000"/>
          <w:sz w:val="28"/>
          <w:szCs w:val="28"/>
          <w:u w:val="single"/>
        </w:rPr>
        <w:t xml:space="preserve">    （姓名 ）     </w:t>
      </w:r>
      <w:r>
        <w:rPr>
          <w:rFonts w:hint="eastAsia" w:ascii="宋体" w:hAnsi="宋体"/>
          <w:color w:val="000000"/>
          <w:sz w:val="28"/>
          <w:szCs w:val="28"/>
        </w:rPr>
        <w:t>系</w:t>
      </w:r>
      <w:r>
        <w:rPr>
          <w:rFonts w:hint="eastAsia" w:ascii="宋体" w:hAnsi="宋体"/>
          <w:color w:val="000000"/>
          <w:sz w:val="28"/>
          <w:szCs w:val="28"/>
          <w:u w:val="single"/>
        </w:rPr>
        <w:t xml:space="preserve">     （供应商）      </w:t>
      </w:r>
      <w:r>
        <w:rPr>
          <w:rFonts w:hint="eastAsia" w:ascii="宋体" w:hAnsi="宋体"/>
          <w:color w:val="000000"/>
          <w:sz w:val="28"/>
          <w:szCs w:val="28"/>
        </w:rPr>
        <w:t>的法定代表人，现授权委托</w:t>
      </w:r>
      <w:r>
        <w:rPr>
          <w:rFonts w:hint="eastAsia" w:ascii="宋体" w:hAnsi="宋体"/>
          <w:color w:val="000000"/>
          <w:sz w:val="28"/>
          <w:szCs w:val="28"/>
          <w:u w:val="single"/>
        </w:rPr>
        <w:t xml:space="preserve">    （单位名称）         </w:t>
      </w:r>
      <w:r>
        <w:rPr>
          <w:rFonts w:hint="eastAsia" w:ascii="宋体" w:hAnsi="宋体"/>
          <w:color w:val="000000"/>
          <w:sz w:val="28"/>
          <w:szCs w:val="28"/>
        </w:rPr>
        <w:t>的</w:t>
      </w:r>
      <w:r>
        <w:rPr>
          <w:rFonts w:hint="eastAsia" w:ascii="宋体" w:hAnsi="宋体"/>
          <w:color w:val="000000"/>
          <w:sz w:val="28"/>
          <w:szCs w:val="28"/>
          <w:u w:val="single"/>
        </w:rPr>
        <w:t xml:space="preserve">   （姓名） </w:t>
      </w:r>
      <w:r>
        <w:rPr>
          <w:rFonts w:hint="eastAsia" w:ascii="宋体" w:hAnsi="宋体"/>
          <w:color w:val="000000"/>
          <w:sz w:val="28"/>
          <w:szCs w:val="28"/>
        </w:rPr>
        <w:t>为我公司代理人，以本公司的名义参加</w:t>
      </w:r>
      <w:r>
        <w:rPr>
          <w:rFonts w:hint="eastAsia" w:ascii="宋体" w:hAnsi="宋体"/>
          <w:color w:val="000000"/>
          <w:sz w:val="28"/>
          <w:szCs w:val="28"/>
          <w:u w:val="single"/>
        </w:rPr>
        <w:t xml:space="preserve">    （招标人）  </w:t>
      </w:r>
      <w:r>
        <w:rPr>
          <w:rFonts w:hint="eastAsia" w:ascii="宋体" w:hAnsi="宋体"/>
          <w:color w:val="000000"/>
          <w:sz w:val="28"/>
          <w:szCs w:val="28"/>
        </w:rPr>
        <w:t>的</w:t>
      </w:r>
      <w:r>
        <w:rPr>
          <w:rFonts w:hint="eastAsia" w:ascii="宋体" w:hAnsi="宋体"/>
          <w:color w:val="000000"/>
          <w:sz w:val="28"/>
          <w:szCs w:val="28"/>
          <w:u w:val="single"/>
        </w:rPr>
        <w:t xml:space="preserve">  （项目名称）  </w:t>
      </w:r>
      <w:r>
        <w:rPr>
          <w:rFonts w:hint="eastAsia" w:ascii="宋体" w:hAnsi="宋体"/>
          <w:color w:val="000000"/>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代理人无权转让此授权委托书，特此委托。</w:t>
      </w:r>
    </w:p>
    <w:p>
      <w:pPr>
        <w:spacing w:line="360" w:lineRule="auto"/>
        <w:rPr>
          <w:rFonts w:ascii="宋体" w:hAnsi="宋体"/>
          <w:color w:val="000000"/>
          <w:sz w:val="28"/>
          <w:szCs w:val="28"/>
        </w:rPr>
      </w:pPr>
    </w:p>
    <w:p>
      <w:pPr>
        <w:spacing w:line="480" w:lineRule="auto"/>
        <w:ind w:firstLine="560" w:firstLineChars="200"/>
        <w:rPr>
          <w:rFonts w:ascii="宋体" w:hAnsi="宋体"/>
          <w:color w:val="000000"/>
          <w:sz w:val="28"/>
          <w:szCs w:val="28"/>
        </w:rPr>
      </w:pPr>
    </w:p>
    <w:p>
      <w:pPr>
        <w:spacing w:line="360" w:lineRule="auto"/>
        <w:ind w:firstLine="560" w:firstLineChars="20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8"/>
          <w:szCs w:val="28"/>
        </w:rPr>
        <w:t>（盖章）：</w:t>
      </w:r>
    </w:p>
    <w:p>
      <w:pPr>
        <w:spacing w:line="360" w:lineRule="auto"/>
        <w:ind w:firstLine="560" w:firstLineChars="200"/>
        <w:rPr>
          <w:rFonts w:ascii="宋体" w:hAnsi="宋体"/>
          <w:color w:val="000000"/>
          <w:sz w:val="28"/>
          <w:szCs w:val="28"/>
        </w:rPr>
      </w:pPr>
      <w:r>
        <w:rPr>
          <w:rFonts w:ascii="宋体" w:hAnsi="宋体"/>
          <w:color w:val="000000"/>
          <w:sz w:val="28"/>
          <w:szCs w:val="28"/>
        </w:rPr>
        <w:t>法定代表人</w:t>
      </w:r>
      <w:r>
        <w:rPr>
          <w:rFonts w:hint="eastAsia" w:ascii="宋体" w:hAnsi="宋体"/>
          <w:color w:val="000000"/>
          <w:sz w:val="28"/>
          <w:szCs w:val="28"/>
        </w:rPr>
        <w:t>（签字或盖章）：</w:t>
      </w:r>
    </w:p>
    <w:p>
      <w:pPr>
        <w:spacing w:line="480" w:lineRule="auto"/>
        <w:ind w:firstLine="560" w:firstLineChars="200"/>
        <w:rPr>
          <w:rFonts w:ascii="宋体" w:hAnsi="宋体"/>
          <w:color w:val="000000"/>
          <w:sz w:val="28"/>
          <w:szCs w:val="28"/>
        </w:rPr>
      </w:pPr>
      <w:r>
        <w:rPr>
          <w:rFonts w:ascii="宋体" w:hAnsi="宋体"/>
          <w:color w:val="000000"/>
          <w:sz w:val="28"/>
          <w:szCs w:val="28"/>
        </w:rPr>
        <w:t>授权代表</w:t>
      </w:r>
      <w:r>
        <w:rPr>
          <w:rFonts w:hint="eastAsia" w:ascii="宋体" w:hAnsi="宋体"/>
          <w:color w:val="000000"/>
          <w:sz w:val="28"/>
          <w:szCs w:val="28"/>
        </w:rPr>
        <w:t>（签字或盖章）：</w:t>
      </w:r>
    </w:p>
    <w:p>
      <w:pPr>
        <w:spacing w:line="480" w:lineRule="auto"/>
        <w:ind w:firstLine="560" w:firstLineChars="200"/>
        <w:rPr>
          <w:rFonts w:ascii="宋体" w:hAnsi="宋体"/>
          <w:color w:val="000000"/>
          <w:sz w:val="28"/>
          <w:szCs w:val="28"/>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widowControl/>
        <w:spacing w:line="330" w:lineRule="atLeast"/>
        <w:jc w:val="center"/>
        <w:rPr>
          <w:rFonts w:ascii="宋体" w:hAnsi="宋体" w:cs="宋体"/>
          <w:bCs/>
          <w:color w:val="000000"/>
          <w:kern w:val="0"/>
          <w:sz w:val="30"/>
          <w:szCs w:val="30"/>
        </w:rPr>
      </w:pPr>
    </w:p>
    <w:p>
      <w:pPr>
        <w:widowControl/>
        <w:spacing w:line="330" w:lineRule="atLeast"/>
        <w:jc w:val="center"/>
        <w:rPr>
          <w:rFonts w:ascii="宋体" w:hAnsi="宋体" w:cs="宋体"/>
          <w:bCs/>
          <w:color w:val="000000"/>
          <w:kern w:val="0"/>
          <w:sz w:val="30"/>
          <w:szCs w:val="30"/>
        </w:rPr>
      </w:pPr>
    </w:p>
    <w:p>
      <w:pPr>
        <w:widowControl/>
        <w:spacing w:line="330" w:lineRule="atLeast"/>
        <w:jc w:val="left"/>
        <w:rPr>
          <w:rFonts w:ascii="宋体" w:hAnsi="宋体" w:cs="宋体"/>
          <w:bCs/>
          <w:color w:val="000000"/>
          <w:kern w:val="0"/>
          <w:sz w:val="22"/>
        </w:rPr>
      </w:pPr>
      <w:r>
        <w:rPr>
          <w:rFonts w:hint="eastAsia" w:ascii="宋体" w:hAnsi="宋体" w:cs="宋体"/>
          <w:bCs/>
          <w:color w:val="000000"/>
          <w:kern w:val="0"/>
          <w:sz w:val="22"/>
        </w:rPr>
        <w:t>附：（1）法定代表人身份证明原件和法定代表人身份证复印件。</w:t>
      </w:r>
    </w:p>
    <w:p>
      <w:pPr>
        <w:widowControl/>
        <w:spacing w:line="330" w:lineRule="atLeast"/>
        <w:ind w:firstLine="440" w:firstLineChars="200"/>
        <w:jc w:val="left"/>
        <w:rPr>
          <w:rFonts w:ascii="宋体" w:hAnsi="宋体" w:cs="宋体"/>
          <w:bCs/>
          <w:color w:val="000000"/>
          <w:kern w:val="0"/>
          <w:sz w:val="22"/>
        </w:rPr>
      </w:pPr>
      <w:r>
        <w:rPr>
          <w:rFonts w:hint="eastAsia" w:ascii="宋体" w:hAnsi="宋体" w:cs="宋体"/>
          <w:bCs/>
          <w:color w:val="000000"/>
          <w:kern w:val="0"/>
          <w:sz w:val="22"/>
        </w:rPr>
        <w:t>（2）授权委托人身份证复印件。</w:t>
      </w:r>
    </w:p>
    <w:p>
      <w:pPr>
        <w:widowControl/>
        <w:spacing w:line="330" w:lineRule="atLeast"/>
        <w:jc w:val="left"/>
        <w:rPr>
          <w:rFonts w:ascii="宋体" w:hAnsi="宋体" w:cs="宋体"/>
          <w:bCs/>
          <w:color w:val="000000"/>
          <w:kern w:val="0"/>
          <w:sz w:val="22"/>
        </w:rPr>
      </w:pPr>
    </w:p>
    <w:p>
      <w:pPr>
        <w:widowControl/>
        <w:spacing w:line="330" w:lineRule="atLeast"/>
        <w:jc w:val="left"/>
        <w:rPr>
          <w:rFonts w:ascii="宋体" w:hAnsi="宋体" w:cs="宋体"/>
          <w:bCs/>
          <w:color w:val="000000"/>
          <w:kern w:val="0"/>
          <w:sz w:val="22"/>
        </w:rPr>
      </w:pPr>
      <w:r>
        <w:rPr>
          <w:rFonts w:hint="eastAsia" w:ascii="宋体" w:hAnsi="宋体" w:cs="宋体"/>
          <w:bCs/>
          <w:color w:val="000000"/>
          <w:kern w:val="0"/>
          <w:sz w:val="22"/>
        </w:rPr>
        <w:t>注：法定代表人不亲自投标而委托授权代理人投标适用。</w:t>
      </w:r>
    </w:p>
    <w:p>
      <w:pPr>
        <w:widowControl/>
        <w:spacing w:line="330" w:lineRule="atLeast"/>
        <w:jc w:val="left"/>
        <w:rPr>
          <w:rFonts w:ascii="宋体" w:hAnsi="宋体" w:cs="宋体"/>
          <w:bCs/>
          <w:color w:val="000000"/>
          <w:kern w:val="0"/>
          <w:sz w:val="22"/>
        </w:rPr>
      </w:pPr>
    </w:p>
    <w:p>
      <w:pPr>
        <w:widowControl/>
        <w:spacing w:line="330" w:lineRule="atLeast"/>
        <w:jc w:val="left"/>
        <w:rPr>
          <w:rFonts w:ascii="宋体" w:hAnsi="宋体" w:cs="宋体"/>
          <w:bCs/>
          <w:color w:val="000000"/>
          <w:kern w:val="0"/>
          <w:sz w:val="22"/>
        </w:rPr>
      </w:pPr>
    </w:p>
    <w:p>
      <w:pPr>
        <w:widowControl/>
        <w:spacing w:line="330" w:lineRule="atLeast"/>
        <w:jc w:val="left"/>
        <w:rPr>
          <w:rFonts w:ascii="宋体" w:hAnsi="宋体" w:cs="宋体"/>
          <w:bCs/>
          <w:color w:val="000000"/>
          <w:kern w:val="0"/>
          <w:sz w:val="22"/>
        </w:rPr>
      </w:pPr>
    </w:p>
    <w:p>
      <w:pPr>
        <w:widowControl/>
        <w:spacing w:line="330" w:lineRule="atLeast"/>
        <w:jc w:val="left"/>
        <w:rPr>
          <w:rFonts w:ascii="宋体" w:hAnsi="宋体" w:cs="宋体"/>
          <w:bCs/>
          <w:color w:val="000000"/>
          <w:kern w:val="0"/>
          <w:sz w:val="22"/>
        </w:rPr>
      </w:pPr>
    </w:p>
    <w:p>
      <w:pPr>
        <w:widowControl/>
        <w:spacing w:line="330" w:lineRule="atLeast"/>
        <w:jc w:val="left"/>
        <w:rPr>
          <w:rFonts w:hint="eastAsia" w:ascii="宋体" w:hAnsi="宋体" w:cs="宋体"/>
          <w:b/>
          <w:color w:val="000000"/>
          <w:kern w:val="0"/>
          <w:sz w:val="28"/>
          <w:szCs w:val="28"/>
        </w:rPr>
      </w:pPr>
      <w:bookmarkStart w:id="5" w:name="_Hlk119313117"/>
    </w:p>
    <w:bookmarkEnd w:id="5"/>
    <w:p>
      <w:pPr>
        <w:widowControl/>
        <w:spacing w:line="330" w:lineRule="atLeast"/>
        <w:jc w:val="left"/>
        <w:rPr>
          <w:rFonts w:hint="eastAsia" w:ascii="宋体" w:hAnsi="宋体" w:cs="宋体"/>
          <w:b/>
          <w:color w:val="000000"/>
          <w:kern w:val="0"/>
          <w:sz w:val="28"/>
          <w:szCs w:val="28"/>
        </w:rPr>
      </w:pPr>
    </w:p>
    <w:sectPr>
      <w:pgSz w:w="11906" w:h="16838"/>
      <w:pgMar w:top="144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à.ā">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3878B"/>
    <w:multiLevelType w:val="singleLevel"/>
    <w:tmpl w:val="A9A3878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hMzQxN2E5ZjUyZmE0M2NkMDhmMDZiOGJmMjg4MDMifQ=="/>
  </w:docVars>
  <w:rsids>
    <w:rsidRoot w:val="018B2008"/>
    <w:rsid w:val="00344757"/>
    <w:rsid w:val="0037464F"/>
    <w:rsid w:val="00374746"/>
    <w:rsid w:val="003F4DD8"/>
    <w:rsid w:val="004D1538"/>
    <w:rsid w:val="006D5A96"/>
    <w:rsid w:val="00711781"/>
    <w:rsid w:val="00722AC4"/>
    <w:rsid w:val="007E79B5"/>
    <w:rsid w:val="008C55F3"/>
    <w:rsid w:val="00932153"/>
    <w:rsid w:val="00977154"/>
    <w:rsid w:val="00AC4743"/>
    <w:rsid w:val="00B11109"/>
    <w:rsid w:val="00B111CB"/>
    <w:rsid w:val="00BD2984"/>
    <w:rsid w:val="00BE5337"/>
    <w:rsid w:val="00C85A81"/>
    <w:rsid w:val="00C93225"/>
    <w:rsid w:val="00CD492A"/>
    <w:rsid w:val="00CE5373"/>
    <w:rsid w:val="00D17AA7"/>
    <w:rsid w:val="00D3542A"/>
    <w:rsid w:val="00DE4428"/>
    <w:rsid w:val="00EA7091"/>
    <w:rsid w:val="00F9311E"/>
    <w:rsid w:val="01156380"/>
    <w:rsid w:val="018B2008"/>
    <w:rsid w:val="024E20D2"/>
    <w:rsid w:val="03EF075F"/>
    <w:rsid w:val="0470365B"/>
    <w:rsid w:val="050D0A2E"/>
    <w:rsid w:val="055659D1"/>
    <w:rsid w:val="05D2339D"/>
    <w:rsid w:val="0607573C"/>
    <w:rsid w:val="071C5217"/>
    <w:rsid w:val="078046A1"/>
    <w:rsid w:val="089E6CD2"/>
    <w:rsid w:val="0BE12940"/>
    <w:rsid w:val="0C7E0EAE"/>
    <w:rsid w:val="0CE045F1"/>
    <w:rsid w:val="0DB02216"/>
    <w:rsid w:val="0F91097D"/>
    <w:rsid w:val="0FDC3796"/>
    <w:rsid w:val="11712C4B"/>
    <w:rsid w:val="12417F9D"/>
    <w:rsid w:val="13B62550"/>
    <w:rsid w:val="1541706A"/>
    <w:rsid w:val="15E25D0E"/>
    <w:rsid w:val="16382E4E"/>
    <w:rsid w:val="177C196C"/>
    <w:rsid w:val="17AB45F5"/>
    <w:rsid w:val="18B85EF5"/>
    <w:rsid w:val="193D33A6"/>
    <w:rsid w:val="1C113504"/>
    <w:rsid w:val="1D2C3EF7"/>
    <w:rsid w:val="1E722427"/>
    <w:rsid w:val="1EC33E59"/>
    <w:rsid w:val="1EFC197A"/>
    <w:rsid w:val="1F75336D"/>
    <w:rsid w:val="217F0EA6"/>
    <w:rsid w:val="219A4345"/>
    <w:rsid w:val="22356D36"/>
    <w:rsid w:val="22D73BFA"/>
    <w:rsid w:val="260628FD"/>
    <w:rsid w:val="271B474C"/>
    <w:rsid w:val="27995369"/>
    <w:rsid w:val="28CB54AD"/>
    <w:rsid w:val="2A152804"/>
    <w:rsid w:val="2AD76793"/>
    <w:rsid w:val="2E5F2572"/>
    <w:rsid w:val="2F39519C"/>
    <w:rsid w:val="2F8701B9"/>
    <w:rsid w:val="335C00ED"/>
    <w:rsid w:val="34897199"/>
    <w:rsid w:val="3708437B"/>
    <w:rsid w:val="379F0A81"/>
    <w:rsid w:val="37F01D55"/>
    <w:rsid w:val="389D610E"/>
    <w:rsid w:val="38A24AEC"/>
    <w:rsid w:val="394418E0"/>
    <w:rsid w:val="39605843"/>
    <w:rsid w:val="3C524274"/>
    <w:rsid w:val="3DAD69FC"/>
    <w:rsid w:val="3DBF1E7D"/>
    <w:rsid w:val="3DF31B27"/>
    <w:rsid w:val="3E6B2362"/>
    <w:rsid w:val="40582115"/>
    <w:rsid w:val="413F59EA"/>
    <w:rsid w:val="41E719A3"/>
    <w:rsid w:val="44217733"/>
    <w:rsid w:val="443676D6"/>
    <w:rsid w:val="465E1DB1"/>
    <w:rsid w:val="47482F0F"/>
    <w:rsid w:val="4963549A"/>
    <w:rsid w:val="4A443E36"/>
    <w:rsid w:val="4C292153"/>
    <w:rsid w:val="4F522D7F"/>
    <w:rsid w:val="500B7E4C"/>
    <w:rsid w:val="50BB4726"/>
    <w:rsid w:val="50EB38A2"/>
    <w:rsid w:val="52A565C3"/>
    <w:rsid w:val="53C40323"/>
    <w:rsid w:val="54C1346D"/>
    <w:rsid w:val="5692166B"/>
    <w:rsid w:val="575A3283"/>
    <w:rsid w:val="57656E43"/>
    <w:rsid w:val="5890574C"/>
    <w:rsid w:val="58D9107C"/>
    <w:rsid w:val="5BE33F13"/>
    <w:rsid w:val="5CF76AE6"/>
    <w:rsid w:val="60234096"/>
    <w:rsid w:val="623905BD"/>
    <w:rsid w:val="6402724C"/>
    <w:rsid w:val="67390021"/>
    <w:rsid w:val="6A607432"/>
    <w:rsid w:val="6C0E28EB"/>
    <w:rsid w:val="6C6B7750"/>
    <w:rsid w:val="6D764D06"/>
    <w:rsid w:val="71025602"/>
    <w:rsid w:val="71752A86"/>
    <w:rsid w:val="71FA6139"/>
    <w:rsid w:val="776F794A"/>
    <w:rsid w:val="78D06373"/>
    <w:rsid w:val="7A4C704F"/>
    <w:rsid w:val="7A580541"/>
    <w:rsid w:val="7B3B2FF8"/>
    <w:rsid w:val="7B3E36DA"/>
    <w:rsid w:val="7C2312EF"/>
    <w:rsid w:val="7E506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b/>
      <w:bCs/>
      <w:kern w:val="36"/>
      <w:sz w:val="48"/>
      <w:szCs w:val="48"/>
    </w:rPr>
  </w:style>
  <w:style w:type="paragraph" w:styleId="4">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楷体à.ā" w:hAnsi="Calibri" w:eastAsia="楷体à.ā" w:cs="Times New Roman"/>
      <w:color w:val="000000"/>
      <w:sz w:val="24"/>
      <w:szCs w:val="22"/>
      <w:lang w:val="en-US" w:eastAsia="zh-CN" w:bidi="ar-SA"/>
    </w:rPr>
  </w:style>
  <w:style w:type="paragraph" w:styleId="5">
    <w:name w:val="Normal Indent"/>
    <w:basedOn w:val="1"/>
    <w:next w:val="1"/>
    <w:autoRedefine/>
    <w:qFormat/>
    <w:uiPriority w:val="0"/>
    <w:pPr>
      <w:widowControl/>
      <w:ind w:firstLine="420"/>
      <w:jc w:val="left"/>
    </w:pPr>
    <w:rPr>
      <w:kern w:val="0"/>
      <w:sz w:val="20"/>
      <w:szCs w:val="20"/>
    </w:rPr>
  </w:style>
  <w:style w:type="paragraph" w:styleId="6">
    <w:name w:val="toa heading"/>
    <w:basedOn w:val="1"/>
    <w:next w:val="1"/>
    <w:autoRedefine/>
    <w:qFormat/>
    <w:uiPriority w:val="0"/>
    <w:rPr>
      <w:rFonts w:ascii="Arial" w:hAnsi="Arial"/>
      <w:sz w:val="24"/>
    </w:rPr>
  </w:style>
  <w:style w:type="paragraph" w:styleId="7">
    <w:name w:val="Body Text"/>
    <w:basedOn w:val="1"/>
    <w:next w:val="8"/>
    <w:autoRedefine/>
    <w:unhideWhenUsed/>
    <w:qFormat/>
    <w:uiPriority w:val="99"/>
    <w:pPr>
      <w:spacing w:after="120"/>
    </w:pPr>
  </w:style>
  <w:style w:type="paragraph" w:styleId="8">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9">
    <w:name w:val="Body Text Indent"/>
    <w:basedOn w:val="1"/>
    <w:qFormat/>
    <w:uiPriority w:val="0"/>
    <w:pPr>
      <w:ind w:firstLine="630"/>
    </w:pPr>
    <w:rPr>
      <w:sz w:val="32"/>
      <w:szCs w:val="20"/>
    </w:rPr>
  </w:style>
  <w:style w:type="paragraph" w:styleId="10">
    <w:name w:val="footer"/>
    <w:basedOn w:val="1"/>
    <w:link w:val="21"/>
    <w:autoRedefine/>
    <w:qFormat/>
    <w:uiPriority w:val="0"/>
    <w:pPr>
      <w:tabs>
        <w:tab w:val="center" w:pos="4153"/>
        <w:tab w:val="right" w:pos="8306"/>
      </w:tabs>
      <w:snapToGrid w:val="0"/>
      <w:jc w:val="left"/>
    </w:pPr>
    <w:rPr>
      <w:sz w:val="18"/>
      <w:szCs w:val="18"/>
    </w:rPr>
  </w:style>
  <w:style w:type="paragraph" w:styleId="11">
    <w:name w:val="header"/>
    <w:basedOn w:val="1"/>
    <w:link w:val="20"/>
    <w:autoRedefine/>
    <w:qFormat/>
    <w:uiPriority w:val="0"/>
    <w:pPr>
      <w:tabs>
        <w:tab w:val="center" w:pos="4153"/>
        <w:tab w:val="right" w:pos="8306"/>
      </w:tabs>
      <w:snapToGrid w:val="0"/>
      <w:jc w:val="center"/>
    </w:pPr>
    <w:rPr>
      <w:sz w:val="18"/>
      <w:szCs w:val="18"/>
    </w:rPr>
  </w:style>
  <w:style w:type="paragraph" w:styleId="12">
    <w:name w:val="List Continue 2"/>
    <w:basedOn w:val="1"/>
    <w:autoRedefine/>
    <w:qFormat/>
    <w:uiPriority w:val="0"/>
    <w:pPr>
      <w:spacing w:after="120"/>
      <w:ind w:left="840" w:leftChars="400"/>
    </w:pPr>
  </w:style>
  <w:style w:type="paragraph" w:styleId="13">
    <w:name w:val="Body Text First Indent"/>
    <w:basedOn w:val="7"/>
    <w:autoRedefine/>
    <w:qFormat/>
    <w:uiPriority w:val="0"/>
    <w:pPr>
      <w:tabs>
        <w:tab w:val="left" w:pos="2138"/>
      </w:tabs>
      <w:ind w:firstLine="420" w:firstLineChars="100"/>
    </w:pPr>
    <w:rPr>
      <w:rFonts w:ascii="宋体"/>
      <w:kern w:val="0"/>
      <w:sz w:val="20"/>
    </w:rPr>
  </w:style>
  <w:style w:type="paragraph" w:styleId="14">
    <w:name w:val="Body Text First Indent 2"/>
    <w:basedOn w:val="9"/>
    <w:next w:val="13"/>
    <w:autoRedefine/>
    <w:qFormat/>
    <w:uiPriority w:val="0"/>
    <w:pPr>
      <w:spacing w:after="120"/>
      <w:ind w:left="420" w:leftChars="200" w:firstLine="420" w:firstLineChars="200"/>
    </w:pPr>
    <w:rPr>
      <w:color w:val="FF0000"/>
      <w:kern w:val="0"/>
      <w:sz w:val="22"/>
      <w:szCs w:val="24"/>
    </w:rPr>
  </w:style>
  <w:style w:type="paragraph" w:customStyle="1" w:styleId="17">
    <w:name w:val="1 docdefaults"/>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6 1 docdefaults"/>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
    <w:name w:val="p0"/>
    <w:basedOn w:val="1"/>
    <w:autoRedefine/>
    <w:qFormat/>
    <w:uiPriority w:val="0"/>
    <w:pPr>
      <w:widowControl/>
    </w:pPr>
    <w:rPr>
      <w:rFonts w:cs="宋体"/>
    </w:rPr>
  </w:style>
  <w:style w:type="character" w:customStyle="1" w:styleId="20">
    <w:name w:val="页眉 字符"/>
    <w:basedOn w:val="16"/>
    <w:link w:val="11"/>
    <w:autoRedefine/>
    <w:qFormat/>
    <w:uiPriority w:val="0"/>
    <w:rPr>
      <w:kern w:val="2"/>
      <w:sz w:val="18"/>
      <w:szCs w:val="18"/>
    </w:rPr>
  </w:style>
  <w:style w:type="character" w:customStyle="1" w:styleId="21">
    <w:name w:val="页脚 字符"/>
    <w:basedOn w:val="16"/>
    <w:link w:val="10"/>
    <w:autoRedefine/>
    <w:qFormat/>
    <w:uiPriority w:val="0"/>
    <w:rPr>
      <w:kern w:val="2"/>
      <w:sz w:val="18"/>
      <w:szCs w:val="18"/>
    </w:rPr>
  </w:style>
  <w:style w:type="character" w:customStyle="1" w:styleId="22">
    <w:name w:val="4"/>
    <w:autoRedefine/>
    <w:qFormat/>
    <w:uiPriority w:val="0"/>
  </w:style>
  <w:style w:type="paragraph" w:customStyle="1" w:styleId="23">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E7CBC-213D-4158-97F2-0C3D07397D75}">
  <ds:schemaRefs/>
</ds:datastoreItem>
</file>

<file path=docProps/app.xml><?xml version="1.0" encoding="utf-8"?>
<Properties xmlns="http://schemas.openxmlformats.org/officeDocument/2006/extended-properties" xmlns:vt="http://schemas.openxmlformats.org/officeDocument/2006/docPropsVTypes">
  <Template>Normal</Template>
  <Pages>16</Pages>
  <Words>4305</Words>
  <Characters>4442</Characters>
  <Lines>37</Lines>
  <Paragraphs>10</Paragraphs>
  <TotalTime>33</TotalTime>
  <ScaleCrop>false</ScaleCrop>
  <LinksUpToDate>false</LinksUpToDate>
  <CharactersWithSpaces>5263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2024-05-09T10:04:00Z</dcterms:created>
  <dc:creator>WPS_1582887731</dc:creator>
  <cp:lastModifiedBy>George </cp:lastModifiedBy>
  <dcterms:modified xsi:type="dcterms:W3CDTF">2024-05-27T00:48:42Z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FF95B2CF8AEB43C99346CDC857F0DF02_13</vt:lpwstr>
  </property>
</Properties>
</file>