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“基础业务系统改造”、“院本部至东山应急医院光缆工程”、“智能三维体态评估系统(骨盆评估仪)”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bookmarkEnd w:id="0"/>
    <w:p>
      <w:pPr>
        <w:ind w:firstLine="420" w:firstLineChars="200"/>
        <w:rPr>
          <w:rFonts w:hint="eastAsia"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我院因工作需要，拟对“基础业务系统改造”、“院本部至东山应急医院光缆工程”、“智能三维体态评估系统(骨盆评估仪)”进行市场调研，欢迎各潜在供应商报名参加，本次市场调研要求如下：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 项目清单及要求</w:t>
      </w:r>
    </w:p>
    <w:p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基础业务系统改造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院本部至东山应急医院光缆工程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智能三维体态评估系统(骨盆评估仪)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二、供应商资格要求简要说明：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具备独立承担民事责任的能力；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 在中国境内注册并且有独立法人资格的企业；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具有良好的商业信誉和健全的财务会计制度；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 具有履行合同所必须的设备和专业技术能力；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 参加本次采购活动前三年内，在经营活动中没有重大违法记录；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 本项目不接受联合体投标。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三、供应商应递交的资料</w:t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1、承诺函；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附件1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2、授权委托书；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附件2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3、报价单；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附件3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4、法人和被授权人员身份证复印件；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5、公司及人员资质证明文件；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6、类似服务应用的业绩</w:t>
      </w:r>
      <w:r>
        <w:rPr>
          <w:rFonts w:hint="eastAsia" w:asciiTheme="minorEastAsia" w:hAnsiTheme="minorEastAsia"/>
          <w:szCs w:val="21"/>
          <w:lang w:eastAsia="zh-CN"/>
        </w:rPr>
        <w:t>【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分类别（已购买、正在试用）提供三甲医院客户名单</w:t>
      </w:r>
      <w:r>
        <w:rPr>
          <w:rFonts w:hint="eastAsia" w:asciiTheme="minorEastAsia" w:hAnsiTheme="minorEastAsia" w:cstheme="minorBidi"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Theme="minorEastAsia" w:hAnsiTheme="minorEastAsia"/>
          <w:szCs w:val="21"/>
          <w:lang w:eastAsia="zh-CN"/>
        </w:rPr>
        <w:t>】</w:t>
      </w:r>
      <w:r>
        <w:rPr>
          <w:rFonts w:hint="eastAsia" w:asciiTheme="minorEastAsia" w:hAnsiTheme="minorEastAsia"/>
          <w:szCs w:val="21"/>
        </w:rPr>
        <w:t>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7、提供具体方案（包含硬件品牌、型号、参数</w:t>
      </w:r>
      <w:r>
        <w:rPr>
          <w:rFonts w:hint="eastAsia" w:asciiTheme="minorEastAsia" w:hAnsiTheme="minorEastAsia"/>
          <w:szCs w:val="21"/>
          <w:lang w:val="en-US" w:eastAsia="zh-CN"/>
        </w:rPr>
        <w:t>和技术服务参数</w:t>
      </w:r>
      <w:r>
        <w:rPr>
          <w:rFonts w:hint="eastAsia" w:asciiTheme="minorEastAsia" w:hAnsiTheme="minorEastAsia"/>
          <w:szCs w:val="21"/>
        </w:rPr>
        <w:t>等）。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四、报名要求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按要求填写资料 (请于文末下载附件模板)。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电子版资料：将技术参数(Word版资料)发送至电子邮箱</w:t>
      </w:r>
      <w:r>
        <w:rPr>
          <w:rFonts w:hint="eastAsia" w:asciiTheme="minorEastAsia" w:hAnsiTheme="minorEastAsia"/>
          <w:szCs w:val="21"/>
          <w:lang w:val="en-US" w:eastAsia="zh-CN"/>
        </w:rPr>
        <w:t>447996591</w:t>
      </w:r>
      <w:r>
        <w:rPr>
          <w:rFonts w:hint="eastAsia" w:asciiTheme="minorEastAsia" w:hAnsiTheme="minorEastAsia"/>
          <w:szCs w:val="21"/>
        </w:rPr>
        <w:t>＠qq.com。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纸质资料：将资料按照第三条要求顺序排列并编页码</w:t>
      </w:r>
      <w:r>
        <w:rPr>
          <w:rFonts w:hint="eastAsia" w:asciiTheme="minorEastAsia" w:hAnsiTheme="minorEastAsia"/>
          <w:szCs w:val="21"/>
          <w:lang w:val="en-US" w:eastAsia="zh-CN"/>
        </w:rPr>
        <w:t>装订成册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hint="eastAsia" w:asciiTheme="minorEastAsia" w:hAnsiTheme="minorEastAsia"/>
          <w:szCs w:val="21"/>
          <w:lang w:val="en-US" w:eastAsia="zh-CN"/>
        </w:rPr>
        <w:t>首页需要留联系人及联系电话</w:t>
      </w:r>
      <w:r>
        <w:rPr>
          <w:rFonts w:hint="eastAsia" w:asciiTheme="minorEastAsia" w:hAnsiTheme="minorEastAsia"/>
          <w:szCs w:val="21"/>
        </w:rPr>
        <w:t>,加盖公司鲜章后邮寄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顺丰快递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至医院。未按照以上要求提供资料视为无效。</w:t>
      </w:r>
    </w:p>
    <w:p>
      <w:pPr>
        <w:rPr>
          <w:rFonts w:hint="eastAsia" w:asciiTheme="minorEastAsia" w:hAnsi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五、调研安排</w:t>
      </w: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/>
          <w:szCs w:val="21"/>
          <w:lang w:val="en-US" w:eastAsia="zh-CN"/>
        </w:rPr>
        <w:t>截止日期后医院将根据具体情况及时开展调研工作，请保持预留通讯畅通，否则视为放弃本次调研。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05</w:t>
      </w:r>
      <w:r>
        <w:rPr>
          <w:rFonts w:hint="eastAsia" w:asciiTheme="minorEastAsia" w:hAnsiTheme="minorEastAsia"/>
          <w:szCs w:val="21"/>
        </w:rPr>
        <w:t>日</w:t>
      </w:r>
    </w:p>
    <w:p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咨询联系人及电话：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接受咨询时间：法定工作日8:00-12:00， 1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:</w:t>
      </w:r>
      <w:r>
        <w:rPr>
          <w:rFonts w:hint="eastAsia" w:asciiTheme="minorEastAsia" w:hAnsiTheme="minorEastAsia"/>
          <w:szCs w:val="21"/>
          <w:lang w:val="en-US" w:eastAsia="zh-CN"/>
        </w:rPr>
        <w:t>0</w:t>
      </w:r>
      <w:r>
        <w:rPr>
          <w:rFonts w:hint="eastAsia" w:asciiTheme="minorEastAsia" w:hAnsiTheme="minorEastAsia"/>
          <w:szCs w:val="21"/>
        </w:rPr>
        <w:t>0-18:00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快递地址、联系人及电话：绵阳市三台县人民医院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科，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  <w:r>
        <w:rPr>
          <w:rFonts w:hint="eastAsia" w:asciiTheme="minorEastAsia" w:hAnsiTheme="minorEastAsia"/>
          <w:szCs w:val="21"/>
        </w:rPr>
        <w:t>。</w:t>
      </w:r>
    </w:p>
    <w:p>
      <w:pPr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接收资料截止日期： 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日17:30（北京时间）。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E1YzRiYTkyMjNkMjU0MmNkZDVkMzYxY2IxZjQ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6FE1D8C"/>
    <w:rsid w:val="0FD30DBC"/>
    <w:rsid w:val="134C74C1"/>
    <w:rsid w:val="1B277CB2"/>
    <w:rsid w:val="1C4B24FC"/>
    <w:rsid w:val="20FC4F3A"/>
    <w:rsid w:val="28C25FC6"/>
    <w:rsid w:val="2AC0609E"/>
    <w:rsid w:val="2C235750"/>
    <w:rsid w:val="32D03D2F"/>
    <w:rsid w:val="3BFD25EA"/>
    <w:rsid w:val="44615822"/>
    <w:rsid w:val="56924433"/>
    <w:rsid w:val="5C3C50B5"/>
    <w:rsid w:val="614D4530"/>
    <w:rsid w:val="68D46055"/>
    <w:rsid w:val="6AF05EAE"/>
    <w:rsid w:val="6C2E761D"/>
    <w:rsid w:val="7A77379D"/>
    <w:rsid w:val="7DC1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FB6FA7C-01E7-4ED4-AAFF-B179C855BC49}">
  <ds:schemaRefs/>
</ds:datastoreItem>
</file>

<file path=customXml/itemProps2.xml><?xml version="1.0" encoding="utf-8"?>
<ds:datastoreItem xmlns:ds="http://schemas.openxmlformats.org/officeDocument/2006/customXml" ds:itemID="{5D5A3ED4-16AA-422D-B875-7F4AE3724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1176</Words>
  <Characters>1254</Characters>
  <Lines>18</Lines>
  <Paragraphs>5</Paragraphs>
  <TotalTime>2</TotalTime>
  <ScaleCrop>false</ScaleCrop>
  <LinksUpToDate>false</LinksUpToDate>
  <CharactersWithSpaces>1544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流光木马</cp:lastModifiedBy>
  <dcterms:modified xsi:type="dcterms:W3CDTF">2024-07-05T01:49:20Z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3D127D4D30FD4FD7B958AFAB2120B489_13</vt:lpwstr>
  </property>
</Properties>
</file>