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BAF6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1FCDCD2B">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5BDDFD51">
      <w:pPr>
        <w:pStyle w:val="5"/>
        <w:rPr>
          <w:rFonts w:hint="eastAsia" w:ascii="宋体" w:hAnsi="宋体" w:eastAsia="宋体" w:cs="宋体"/>
          <w:b/>
          <w:bCs/>
          <w:sz w:val="84"/>
          <w:szCs w:val="84"/>
          <w:lang w:eastAsia="zh-CN"/>
        </w:rPr>
      </w:pPr>
    </w:p>
    <w:p w14:paraId="4A13F1C1">
      <w:pPr>
        <w:pStyle w:val="5"/>
        <w:rPr>
          <w:rFonts w:hint="eastAsia" w:ascii="宋体" w:hAnsi="宋体" w:eastAsia="宋体" w:cs="宋体"/>
          <w:b/>
          <w:bCs/>
          <w:sz w:val="84"/>
          <w:szCs w:val="84"/>
          <w:lang w:eastAsia="zh-CN"/>
        </w:rPr>
      </w:pPr>
    </w:p>
    <w:p w14:paraId="6E9053F7">
      <w:pPr>
        <w:pStyle w:val="5"/>
        <w:rPr>
          <w:rFonts w:hint="eastAsia" w:ascii="宋体" w:hAnsi="宋体" w:eastAsia="宋体" w:cs="宋体"/>
          <w:b/>
          <w:bCs/>
          <w:sz w:val="52"/>
          <w:szCs w:val="52"/>
          <w:lang w:eastAsia="zh-CN"/>
        </w:rPr>
      </w:pPr>
    </w:p>
    <w:p w14:paraId="2155B40B">
      <w:pPr>
        <w:widowControl/>
        <w:shd w:val="clear" w:color="auto" w:fill="FFFFFF"/>
        <w:snapToGrid w:val="0"/>
        <w:spacing w:line="480" w:lineRule="auto"/>
        <w:jc w:val="both"/>
        <w:rPr>
          <w:rFonts w:hint="eastAsia" w:ascii="宋体" w:hAnsi="宋体" w:eastAsia="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联影CT维保服务采购项目</w:t>
      </w:r>
    </w:p>
    <w:p w14:paraId="60B0C3CC">
      <w:pPr>
        <w:pStyle w:val="4"/>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14:paraId="1855E21A">
      <w:pPr>
        <w:pStyle w:val="5"/>
        <w:ind w:left="0" w:leftChars="0" w:firstLine="418" w:firstLineChars="80"/>
        <w:jc w:val="both"/>
        <w:rPr>
          <w:rFonts w:hint="eastAsia" w:ascii="宋体" w:hAnsi="宋体" w:eastAsia="宋体" w:cs="宋体"/>
          <w:b/>
          <w:bCs/>
          <w:sz w:val="52"/>
          <w:szCs w:val="52"/>
          <w:lang w:eastAsia="zh-CN"/>
        </w:rPr>
      </w:pPr>
    </w:p>
    <w:p w14:paraId="40E99AD3">
      <w:pPr>
        <w:pStyle w:val="4"/>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14:paraId="4A88471F">
      <w:pPr>
        <w:pStyle w:val="4"/>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年</w:t>
      </w:r>
      <w:r>
        <w:rPr>
          <w:rFonts w:hint="eastAsia" w:ascii="宋体" w:hAnsi="宋体" w:cs="宋体"/>
          <w:b/>
          <w:bCs/>
          <w:sz w:val="52"/>
          <w:szCs w:val="52"/>
          <w:u w:val="single"/>
          <w:lang w:val="en-US" w:eastAsia="zh-CN"/>
        </w:rPr>
        <w:t>9</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14:paraId="6217D5B5">
      <w:pPr>
        <w:spacing w:line="500" w:lineRule="exact"/>
        <w:ind w:left="0" w:leftChars="0" w:firstLine="257" w:firstLineChars="80"/>
        <w:jc w:val="both"/>
        <w:rPr>
          <w:rFonts w:hint="eastAsia" w:ascii="宋体" w:hAnsi="宋体" w:eastAsia="宋体" w:cs="宋体"/>
          <w:b/>
          <w:bCs/>
          <w:sz w:val="32"/>
          <w:szCs w:val="32"/>
        </w:rPr>
      </w:pPr>
    </w:p>
    <w:p w14:paraId="600537A2">
      <w:pPr>
        <w:pStyle w:val="2"/>
        <w:spacing w:before="0" w:after="0" w:line="360" w:lineRule="auto"/>
        <w:jc w:val="center"/>
        <w:rPr>
          <w:rFonts w:hint="eastAsia" w:ascii="方正小标宋简体" w:hAnsi="方正小标宋简体" w:eastAsia="宋体"/>
          <w:color w:val="auto"/>
          <w:sz w:val="44"/>
          <w:szCs w:val="44"/>
        </w:rPr>
      </w:pPr>
    </w:p>
    <w:p w14:paraId="7A78FE8D">
      <w:pPr>
        <w:pStyle w:val="4"/>
        <w:rPr>
          <w:rFonts w:hint="eastAsia"/>
        </w:rPr>
      </w:pPr>
    </w:p>
    <w:p w14:paraId="2FF1ECCA">
      <w:pPr>
        <w:pStyle w:val="5"/>
        <w:ind w:left="0" w:leftChars="0" w:firstLine="0" w:firstLineChars="0"/>
        <w:rPr>
          <w:rFonts w:hint="eastAsia"/>
        </w:rPr>
      </w:pPr>
    </w:p>
    <w:p w14:paraId="29B33BE2">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三台县人民医院</w:t>
      </w:r>
    </w:p>
    <w:p w14:paraId="1F45A34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关于</w:t>
      </w:r>
      <w:r>
        <w:rPr>
          <w:rFonts w:hint="eastAsia" w:ascii="宋体" w:hAnsi="宋体" w:cs="宋体"/>
          <w:b/>
          <w:bCs/>
          <w:sz w:val="32"/>
          <w:szCs w:val="32"/>
          <w:lang w:eastAsia="zh-CN"/>
        </w:rPr>
        <w:t>联影CT</w:t>
      </w:r>
      <w:r>
        <w:rPr>
          <w:rFonts w:hint="eastAsia" w:ascii="宋体" w:hAnsi="宋体" w:eastAsia="宋体" w:cs="宋体"/>
          <w:b/>
          <w:bCs/>
          <w:sz w:val="32"/>
          <w:szCs w:val="32"/>
          <w:lang w:eastAsia="zh-CN"/>
        </w:rPr>
        <w:t>维保服务的</w:t>
      </w:r>
      <w:r>
        <w:rPr>
          <w:rFonts w:hint="eastAsia" w:ascii="宋体" w:hAnsi="宋体" w:eastAsia="宋体" w:cs="宋体"/>
          <w:b/>
          <w:bCs/>
          <w:sz w:val="32"/>
          <w:szCs w:val="32"/>
        </w:rPr>
        <w:t>采购公告</w:t>
      </w:r>
    </w:p>
    <w:p w14:paraId="3D3D70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14:paraId="6FDD9C4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各潜在比选申请人：</w:t>
      </w:r>
    </w:p>
    <w:p w14:paraId="7A02A91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w:t>
      </w:r>
      <w:r>
        <w:rPr>
          <w:rFonts w:hint="eastAsia" w:ascii="宋体" w:hAnsi="宋体" w:cs="宋体"/>
          <w:b/>
          <w:bCs/>
          <w:sz w:val="24"/>
          <w:szCs w:val="24"/>
          <w:lang w:eastAsia="zh-CN"/>
        </w:rPr>
        <w:t>联影CT</w:t>
      </w:r>
      <w:r>
        <w:rPr>
          <w:rFonts w:hint="eastAsia" w:ascii="宋体" w:hAnsi="宋体" w:eastAsia="宋体" w:cs="宋体"/>
          <w:b/>
          <w:bCs/>
          <w:sz w:val="24"/>
          <w:szCs w:val="24"/>
          <w:lang w:eastAsia="zh-CN"/>
        </w:rPr>
        <w:t>维保服务进行采购</w:t>
      </w:r>
      <w:r>
        <w:rPr>
          <w:rFonts w:hint="eastAsia" w:ascii="宋体" w:hAnsi="宋体" w:eastAsia="宋体" w:cs="宋体"/>
          <w:b/>
          <w:bCs/>
          <w:sz w:val="24"/>
          <w:szCs w:val="24"/>
        </w:rPr>
        <w:t>，兹以公告方式邀请符合要求的供应商参加比选。</w:t>
      </w:r>
    </w:p>
    <w:p w14:paraId="5358206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cs="宋体"/>
          <w:sz w:val="24"/>
          <w:szCs w:val="24"/>
          <w:lang w:eastAsia="zh-CN"/>
        </w:rPr>
        <w:t>联影CT</w:t>
      </w:r>
      <w:r>
        <w:rPr>
          <w:rFonts w:hint="eastAsia" w:ascii="宋体" w:hAnsi="宋体" w:eastAsia="宋体" w:cs="宋体"/>
          <w:sz w:val="24"/>
          <w:szCs w:val="24"/>
          <w:lang w:eastAsia="zh-CN"/>
        </w:rPr>
        <w:t>维保服务采购项目</w:t>
      </w:r>
    </w:p>
    <w:p w14:paraId="6136B96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二、维保方式：</w:t>
      </w:r>
      <w:r>
        <w:rPr>
          <w:rFonts w:hint="eastAsia" w:ascii="宋体" w:hAnsi="宋体" w:cs="宋体"/>
          <w:sz w:val="24"/>
          <w:szCs w:val="24"/>
          <w:lang w:val="en-US" w:eastAsia="zh-CN"/>
        </w:rPr>
        <w:t>技术保</w:t>
      </w:r>
    </w:p>
    <w:p w14:paraId="37D985E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三、维保期限：</w:t>
      </w:r>
      <w:r>
        <w:rPr>
          <w:rFonts w:hint="eastAsia" w:ascii="宋体" w:hAnsi="宋体" w:cs="宋体"/>
          <w:sz w:val="24"/>
          <w:szCs w:val="24"/>
          <w:lang w:val="en-US" w:eastAsia="zh-CN"/>
        </w:rPr>
        <w:t>1年</w:t>
      </w:r>
    </w:p>
    <w:p w14:paraId="204FD59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sz w:val="24"/>
          <w:szCs w:val="24"/>
          <w:lang w:val="en-US" w:eastAsia="zh-CN"/>
        </w:rPr>
      </w:pPr>
      <w:r>
        <w:rPr>
          <w:rFonts w:hint="eastAsia" w:ascii="宋体" w:hAnsi="宋体" w:eastAsia="宋体" w:cs="宋体"/>
          <w:b/>
          <w:bCs/>
          <w:sz w:val="24"/>
          <w:szCs w:val="24"/>
          <w:lang w:val="en-US" w:eastAsia="zh-CN"/>
        </w:rPr>
        <w:t>四、最高限价</w:t>
      </w:r>
      <w:r>
        <w:rPr>
          <w:rFonts w:hint="eastAsia" w:ascii="宋体" w:hAnsi="宋体" w:cs="宋体"/>
          <w:b/>
          <w:bCs/>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万元</w:t>
      </w:r>
    </w:p>
    <w:p w14:paraId="185BE74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、采购方式：</w:t>
      </w:r>
      <w:r>
        <w:rPr>
          <w:rFonts w:hint="eastAsia" w:ascii="宋体" w:hAnsi="宋体" w:eastAsia="宋体" w:cs="宋体"/>
          <w:sz w:val="24"/>
          <w:szCs w:val="24"/>
          <w:lang w:eastAsia="zh-CN"/>
        </w:rPr>
        <w:t>院内比选</w:t>
      </w:r>
    </w:p>
    <w:p w14:paraId="59F6AB0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六、</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eastAsia="宋体" w:cs="宋体"/>
          <w:sz w:val="24"/>
          <w:szCs w:val="24"/>
          <w:lang w:eastAsia="zh-CN"/>
        </w:rPr>
        <w:t>比选人</w:t>
      </w:r>
      <w:r>
        <w:rPr>
          <w:rFonts w:hint="eastAsia" w:ascii="宋体" w:hAnsi="宋体" w:eastAsia="宋体" w:cs="宋体"/>
          <w:sz w:val="24"/>
          <w:szCs w:val="24"/>
        </w:rPr>
        <w:t>致电三台县人民医院采购办报名，报名电话：0816-5222252；报名时间：202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9月</w:t>
      </w:r>
      <w:r>
        <w:rPr>
          <w:rFonts w:hint="eastAsia" w:ascii="宋体" w:hAnsi="宋体" w:cs="宋体"/>
          <w:sz w:val="24"/>
          <w:szCs w:val="24"/>
          <w:lang w:val="en-US" w:eastAsia="zh-CN"/>
        </w:rPr>
        <w:t>5</w:t>
      </w:r>
      <w:r>
        <w:rPr>
          <w:rFonts w:hint="eastAsia" w:ascii="宋体" w:hAnsi="宋体" w:eastAsia="宋体" w:cs="宋体"/>
          <w:sz w:val="24"/>
          <w:szCs w:val="24"/>
        </w:rPr>
        <w:t>日至202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9</w:t>
      </w:r>
      <w:r>
        <w:rPr>
          <w:rFonts w:hint="eastAsia" w:ascii="宋体" w:hAnsi="宋体" w:eastAsia="宋体" w:cs="宋体"/>
          <w:sz w:val="24"/>
          <w:szCs w:val="24"/>
        </w:rPr>
        <w:t>日08:00～12:00、14:30～18：00（北京时间，法定节假日除外）。</w:t>
      </w:r>
    </w:p>
    <w:p w14:paraId="18163DE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、响应文件递交截止时间：</w:t>
      </w: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12</w:t>
      </w:r>
      <w:r>
        <w:rPr>
          <w:rFonts w:hint="eastAsia" w:ascii="宋体" w:hAnsi="宋体" w:eastAsia="宋体" w:cs="宋体"/>
          <w:sz w:val="24"/>
          <w:szCs w:val="24"/>
        </w:rPr>
        <w:t>日</w:t>
      </w:r>
      <w:r>
        <w:rPr>
          <w:rFonts w:hint="eastAsia" w:ascii="宋体" w:hAnsi="宋体" w:eastAsia="宋体" w:cs="宋体"/>
          <w:sz w:val="24"/>
          <w:szCs w:val="24"/>
          <w:lang w:val="en-US" w:eastAsia="zh-CN"/>
        </w:rPr>
        <w:t>12</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14:paraId="5090E33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必须在截止时间前邮寄（顺丰快递）至三台县人民医院采购办（赵老师收，收件电话：0816-5222252），</w:t>
      </w:r>
      <w:r>
        <w:rPr>
          <w:rFonts w:hint="eastAsia" w:ascii="宋体" w:hAnsi="宋体" w:eastAsia="宋体" w:cs="宋体"/>
          <w:b/>
          <w:bCs/>
          <w:color w:val="000000" w:themeColor="text1"/>
          <w:sz w:val="24"/>
          <w:szCs w:val="24"/>
          <w14:textFill>
            <w14:solidFill>
              <w14:schemeClr w14:val="tx1"/>
            </w14:solidFill>
          </w14:textFill>
        </w:rPr>
        <w:t>本次比选只接受邮寄的响应文件</w:t>
      </w:r>
      <w:r>
        <w:rPr>
          <w:rFonts w:hint="eastAsia" w:ascii="宋体" w:hAnsi="宋体" w:eastAsia="宋体" w:cs="宋体"/>
          <w:b/>
          <w:bCs/>
          <w:sz w:val="24"/>
          <w:szCs w:val="24"/>
        </w:rPr>
        <w:t>，</w:t>
      </w:r>
      <w:r>
        <w:rPr>
          <w:rFonts w:hint="eastAsia" w:ascii="宋体" w:hAnsi="宋体" w:cs="宋体"/>
          <w:b/>
          <w:bCs/>
          <w:sz w:val="24"/>
          <w:szCs w:val="24"/>
          <w:lang w:eastAsia="zh-CN"/>
        </w:rPr>
        <w:t>供应商不到现场，</w:t>
      </w:r>
      <w:r>
        <w:rPr>
          <w:rFonts w:hint="eastAsia" w:ascii="宋体" w:hAnsi="宋体" w:eastAsia="宋体" w:cs="宋体"/>
          <w:sz w:val="24"/>
          <w:szCs w:val="24"/>
        </w:rPr>
        <w:t>邮件封面注明包号和设备名称。逾期送达或密封和标注不符合采购文件规定的恕不接受。</w:t>
      </w:r>
    </w:p>
    <w:p w14:paraId="750676C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、比选时间：</w:t>
      </w:r>
      <w:r>
        <w:rPr>
          <w:rFonts w:hint="eastAsia" w:ascii="宋体" w:hAnsi="宋体" w:cs="宋体"/>
          <w:sz w:val="24"/>
          <w:szCs w:val="24"/>
          <w:lang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12</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14:paraId="65788F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、比选地点：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14:paraId="6B512A3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十一</w:t>
      </w:r>
      <w:r>
        <w:rPr>
          <w:rFonts w:hint="eastAsia" w:ascii="宋体" w:hAnsi="宋体" w:eastAsia="宋体" w:cs="宋体"/>
          <w:b/>
          <w:bCs/>
          <w:sz w:val="24"/>
          <w:szCs w:val="24"/>
        </w:rPr>
        <w:t>、比选</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p>
    <w:p w14:paraId="56AF273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十二</w:t>
      </w:r>
      <w:r>
        <w:rPr>
          <w:rFonts w:hint="eastAsia" w:ascii="宋体" w:hAnsi="宋体" w:eastAsia="宋体" w:cs="宋体"/>
          <w:b/>
          <w:bCs/>
          <w:sz w:val="24"/>
          <w:szCs w:val="24"/>
        </w:rPr>
        <w:t>、比选文件详见附件</w:t>
      </w:r>
    </w:p>
    <w:p w14:paraId="498C0D83">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88C31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三台县人民医院采购办</w:t>
      </w:r>
    </w:p>
    <w:p w14:paraId="1817D3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cs="宋体"/>
          <w:sz w:val="24"/>
          <w:szCs w:val="24"/>
          <w:lang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4</w:t>
      </w:r>
      <w:r>
        <w:rPr>
          <w:rFonts w:hint="eastAsia" w:ascii="宋体" w:hAnsi="宋体" w:eastAsia="宋体" w:cs="宋体"/>
          <w:sz w:val="24"/>
          <w:szCs w:val="24"/>
        </w:rPr>
        <w:t>日</w:t>
      </w:r>
    </w:p>
    <w:p w14:paraId="468BA0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796D67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14:paraId="08B508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附件</w:t>
      </w:r>
    </w:p>
    <w:p w14:paraId="2DD5E284">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第一章</w:t>
      </w:r>
    </w:p>
    <w:p w14:paraId="2709872E">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三台县人民医院</w:t>
      </w:r>
    </w:p>
    <w:p w14:paraId="58619E72">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center"/>
        <w:textAlignment w:val="auto"/>
        <w:rPr>
          <w:rFonts w:hint="eastAsia" w:ascii="宋体" w:hAnsi="宋体" w:eastAsia="宋体" w:cs="宋体"/>
          <w:sz w:val="24"/>
          <w:szCs w:val="24"/>
          <w:lang w:eastAsia="zh-CN"/>
        </w:rPr>
      </w:pPr>
      <w:r>
        <w:rPr>
          <w:rFonts w:hint="eastAsia" w:ascii="宋体" w:hAnsi="宋体" w:eastAsia="宋体" w:cs="宋体"/>
          <w:b/>
          <w:bCs/>
          <w:sz w:val="32"/>
          <w:szCs w:val="32"/>
        </w:rPr>
        <w:t>关于</w:t>
      </w:r>
      <w:r>
        <w:rPr>
          <w:rFonts w:hint="eastAsia" w:ascii="宋体" w:hAnsi="宋体" w:cs="宋体"/>
          <w:b/>
          <w:bCs/>
          <w:sz w:val="32"/>
          <w:szCs w:val="32"/>
          <w:lang w:eastAsia="zh-CN"/>
        </w:rPr>
        <w:t>联影CT</w:t>
      </w:r>
      <w:r>
        <w:rPr>
          <w:rFonts w:hint="eastAsia" w:ascii="宋体" w:hAnsi="宋体" w:eastAsia="宋体" w:cs="宋体"/>
          <w:b/>
          <w:bCs/>
          <w:sz w:val="32"/>
          <w:szCs w:val="32"/>
          <w:lang w:eastAsia="zh-CN"/>
        </w:rPr>
        <w:t>维保服务的比选文件</w:t>
      </w:r>
    </w:p>
    <w:p w14:paraId="74D9842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w:t>
      </w:r>
      <w:r>
        <w:rPr>
          <w:rFonts w:hint="eastAsia" w:ascii="宋体" w:hAnsi="宋体" w:cs="宋体"/>
          <w:b/>
          <w:bCs/>
          <w:sz w:val="24"/>
          <w:szCs w:val="24"/>
          <w:lang w:eastAsia="zh-CN"/>
        </w:rPr>
        <w:t>联影CT</w:t>
      </w:r>
      <w:r>
        <w:rPr>
          <w:rFonts w:hint="eastAsia" w:ascii="宋体" w:hAnsi="宋体" w:eastAsia="宋体" w:cs="宋体"/>
          <w:b/>
          <w:bCs/>
          <w:sz w:val="24"/>
          <w:szCs w:val="24"/>
          <w:lang w:eastAsia="zh-CN"/>
        </w:rPr>
        <w:t>维保服务进行采购</w:t>
      </w:r>
      <w:r>
        <w:rPr>
          <w:rFonts w:hint="eastAsia" w:ascii="宋体" w:hAnsi="宋体" w:eastAsia="宋体" w:cs="宋体"/>
          <w:b/>
          <w:bCs/>
          <w:sz w:val="24"/>
          <w:szCs w:val="24"/>
        </w:rPr>
        <w:t>，兹以公告方式邀请符合要求的供应商参加比选。</w:t>
      </w:r>
    </w:p>
    <w:p w14:paraId="7FC563C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sz w:val="24"/>
          <w:szCs w:val="24"/>
          <w:lang w:val="en-US"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cs="宋体"/>
          <w:sz w:val="24"/>
          <w:szCs w:val="24"/>
          <w:lang w:eastAsia="zh-CN"/>
        </w:rPr>
        <w:t>联影</w:t>
      </w:r>
      <w:r>
        <w:rPr>
          <w:rFonts w:hint="eastAsia" w:ascii="宋体" w:hAnsi="宋体" w:cs="宋体"/>
          <w:sz w:val="24"/>
          <w:szCs w:val="24"/>
          <w:lang w:val="en-US" w:eastAsia="zh-CN"/>
        </w:rPr>
        <w:t>CT维保服务采购项目</w:t>
      </w:r>
    </w:p>
    <w:p w14:paraId="023C4D0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sz w:val="24"/>
          <w:szCs w:val="24"/>
          <w:lang w:val="en-US" w:eastAsia="zh-CN"/>
        </w:rPr>
      </w:pPr>
      <w:r>
        <w:rPr>
          <w:rFonts w:hint="eastAsia" w:ascii="宋体" w:hAnsi="宋体" w:cs="宋体"/>
          <w:b/>
          <w:bCs/>
          <w:sz w:val="24"/>
          <w:szCs w:val="24"/>
          <w:lang w:val="en-US" w:eastAsia="zh-CN"/>
        </w:rPr>
        <w:t>二、维保方式：</w:t>
      </w:r>
      <w:r>
        <w:rPr>
          <w:rFonts w:hint="eastAsia" w:ascii="宋体" w:hAnsi="宋体" w:cs="宋体"/>
          <w:sz w:val="24"/>
          <w:szCs w:val="24"/>
          <w:lang w:val="en-US" w:eastAsia="zh-CN"/>
        </w:rPr>
        <w:t>技术保</w:t>
      </w:r>
    </w:p>
    <w:p w14:paraId="31669D1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cs="宋体"/>
          <w:sz w:val="24"/>
          <w:szCs w:val="24"/>
          <w:lang w:val="en-US" w:eastAsia="zh-CN"/>
        </w:rPr>
      </w:pPr>
      <w:r>
        <w:rPr>
          <w:rFonts w:hint="eastAsia" w:ascii="宋体" w:hAnsi="宋体" w:eastAsia="宋体" w:cs="宋体"/>
          <w:b/>
          <w:bCs/>
          <w:sz w:val="24"/>
          <w:szCs w:val="24"/>
          <w:lang w:val="en-US" w:eastAsia="zh-CN"/>
        </w:rPr>
        <w:t>三、维保期限：</w:t>
      </w:r>
      <w:r>
        <w:rPr>
          <w:rFonts w:hint="eastAsia" w:ascii="宋体" w:hAnsi="宋体" w:cs="宋体"/>
          <w:sz w:val="24"/>
          <w:szCs w:val="24"/>
          <w:lang w:val="en-US" w:eastAsia="zh-CN"/>
        </w:rPr>
        <w:t>1年</w:t>
      </w:r>
    </w:p>
    <w:p w14:paraId="6FA63DC9">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cs="宋体"/>
          <w:sz w:val="24"/>
          <w:szCs w:val="24"/>
          <w:lang w:val="en-US" w:eastAsia="zh-CN"/>
        </w:rPr>
      </w:pPr>
      <w:r>
        <w:rPr>
          <w:rFonts w:hint="eastAsia" w:ascii="宋体" w:hAnsi="宋体" w:eastAsia="宋体" w:cs="宋体"/>
          <w:b/>
          <w:bCs/>
          <w:sz w:val="24"/>
          <w:szCs w:val="24"/>
          <w:lang w:val="en-US" w:eastAsia="zh-CN"/>
        </w:rPr>
        <w:t>四、最高限价：</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万元</w:t>
      </w:r>
    </w:p>
    <w:p w14:paraId="76F5FB24">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、采购方式：</w:t>
      </w:r>
      <w:r>
        <w:rPr>
          <w:rFonts w:hint="eastAsia" w:ascii="宋体" w:hAnsi="宋体" w:eastAsia="宋体" w:cs="宋体"/>
          <w:sz w:val="24"/>
          <w:szCs w:val="24"/>
          <w:lang w:eastAsia="zh-CN"/>
        </w:rPr>
        <w:t>院内比选</w:t>
      </w:r>
    </w:p>
    <w:p w14:paraId="6997974A">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合格比选申请人资格要求</w:t>
      </w:r>
    </w:p>
    <w:p w14:paraId="44C0CD5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p>
    <w:p w14:paraId="36543F6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14:paraId="297B632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p>
    <w:p w14:paraId="69D79E9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p>
    <w:p w14:paraId="4B23294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p>
    <w:p w14:paraId="78FD9A6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p>
    <w:p w14:paraId="3B3F61C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p>
    <w:p w14:paraId="1B11C911">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七、比选申请人资格证明文件</w:t>
      </w:r>
    </w:p>
    <w:p w14:paraId="64903B0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cs="宋体"/>
          <w:sz w:val="24"/>
          <w:szCs w:val="24"/>
          <w:lang w:val="zh-CN"/>
        </w:rPr>
        <w:t>：</w:t>
      </w:r>
      <w:r>
        <w:rPr>
          <w:rFonts w:hint="eastAsia" w:ascii="宋体" w:hAnsi="宋体" w:eastAsia="宋体" w:cs="宋体"/>
          <w:sz w:val="24"/>
          <w:szCs w:val="24"/>
        </w:rPr>
        <w:t>提供营业执照。</w:t>
      </w:r>
    </w:p>
    <w:p w14:paraId="148A8AA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14:paraId="3094CC4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14:paraId="014B4EE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14:paraId="1CF8C48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14:paraId="0ACAC6D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14:paraId="6E7A7EC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w:t>
      </w:r>
      <w:r>
        <w:rPr>
          <w:rFonts w:hint="eastAsia" w:ascii="宋体" w:hAnsi="宋体" w:cs="宋体"/>
          <w:sz w:val="24"/>
          <w:szCs w:val="24"/>
          <w:lang w:val="zh-CN"/>
        </w:rPr>
        <w:t>。</w:t>
      </w:r>
    </w:p>
    <w:p w14:paraId="416C275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八、</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eastAsia="宋体" w:cs="宋体"/>
          <w:sz w:val="24"/>
          <w:szCs w:val="24"/>
          <w:lang w:eastAsia="zh-CN"/>
        </w:rPr>
        <w:t>比选人</w:t>
      </w:r>
      <w:r>
        <w:rPr>
          <w:rFonts w:hint="eastAsia" w:ascii="宋体" w:hAnsi="宋体" w:eastAsia="宋体" w:cs="宋体"/>
          <w:sz w:val="24"/>
          <w:szCs w:val="24"/>
        </w:rPr>
        <w:t>致电三台县人民医院采购办报名，报名电话：0816-5222252；报名时间：202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9月</w:t>
      </w:r>
      <w:r>
        <w:rPr>
          <w:rFonts w:hint="eastAsia" w:ascii="宋体" w:hAnsi="宋体" w:cs="宋体"/>
          <w:sz w:val="24"/>
          <w:szCs w:val="24"/>
          <w:lang w:val="en-US" w:eastAsia="zh-CN"/>
        </w:rPr>
        <w:t>5</w:t>
      </w:r>
      <w:r>
        <w:rPr>
          <w:rFonts w:hint="eastAsia" w:ascii="宋体" w:hAnsi="宋体" w:eastAsia="宋体" w:cs="宋体"/>
          <w:sz w:val="24"/>
          <w:szCs w:val="24"/>
        </w:rPr>
        <w:t>日至202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9</w:t>
      </w:r>
      <w:r>
        <w:rPr>
          <w:rFonts w:hint="eastAsia" w:ascii="宋体" w:hAnsi="宋体" w:eastAsia="宋体" w:cs="宋体"/>
          <w:sz w:val="24"/>
          <w:szCs w:val="24"/>
        </w:rPr>
        <w:t>日08:00～12:00、14:30～18：00（北京时间，法定节假日除外）。</w:t>
      </w:r>
    </w:p>
    <w:p w14:paraId="3E0576FD">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、响应文件递交截止时间：</w:t>
      </w: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12</w:t>
      </w:r>
      <w:r>
        <w:rPr>
          <w:rFonts w:hint="eastAsia" w:ascii="宋体" w:hAnsi="宋体" w:eastAsia="宋体" w:cs="宋体"/>
          <w:sz w:val="24"/>
          <w:szCs w:val="24"/>
        </w:rPr>
        <w:t>日</w:t>
      </w:r>
      <w:r>
        <w:rPr>
          <w:rFonts w:hint="eastAsia" w:ascii="宋体" w:hAnsi="宋体" w:eastAsia="宋体" w:cs="宋体"/>
          <w:sz w:val="24"/>
          <w:szCs w:val="24"/>
          <w:lang w:val="en-US" w:eastAsia="zh-CN"/>
        </w:rPr>
        <w:t>12</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14:paraId="766B76C3">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必须在截止时间前邮寄（顺丰快递）至三台县人民医院采购办（赵老师收，收件电话：0816-5222252），</w:t>
      </w:r>
      <w:r>
        <w:rPr>
          <w:rFonts w:hint="eastAsia" w:ascii="宋体" w:hAnsi="宋体" w:eastAsia="宋体" w:cs="宋体"/>
          <w:b/>
          <w:bCs/>
          <w:sz w:val="24"/>
          <w:szCs w:val="24"/>
        </w:rPr>
        <w:t>本次比选只接受邮寄的响应文件，</w:t>
      </w:r>
      <w:r>
        <w:rPr>
          <w:rFonts w:hint="eastAsia" w:ascii="宋体" w:hAnsi="宋体" w:cs="宋体"/>
          <w:b/>
          <w:bCs/>
          <w:sz w:val="24"/>
          <w:szCs w:val="24"/>
          <w:lang w:eastAsia="zh-CN"/>
        </w:rPr>
        <w:t>供应商不到现场，</w:t>
      </w:r>
      <w:r>
        <w:rPr>
          <w:rFonts w:hint="eastAsia" w:ascii="宋体" w:hAnsi="宋体" w:eastAsia="宋体" w:cs="宋体"/>
          <w:sz w:val="24"/>
          <w:szCs w:val="24"/>
        </w:rPr>
        <w:t>邮件封面注明包号和设备名称。逾期送达或密封和标注不符合采购文件规定的恕不接受。</w:t>
      </w:r>
    </w:p>
    <w:p w14:paraId="4B3CD97C">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十一</w:t>
      </w:r>
      <w:r>
        <w:rPr>
          <w:rFonts w:hint="eastAsia" w:ascii="宋体" w:hAnsi="宋体" w:eastAsia="宋体" w:cs="宋体"/>
          <w:b/>
          <w:bCs/>
          <w:sz w:val="24"/>
          <w:szCs w:val="24"/>
        </w:rPr>
        <w:t>、比选时间：</w:t>
      </w: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12</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14:paraId="3B4EEE63">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十二</w:t>
      </w:r>
      <w:r>
        <w:rPr>
          <w:rFonts w:hint="eastAsia" w:ascii="宋体" w:hAnsi="宋体" w:eastAsia="宋体" w:cs="宋体"/>
          <w:b/>
          <w:bCs/>
          <w:sz w:val="24"/>
          <w:szCs w:val="24"/>
        </w:rPr>
        <w:t>、比选地点：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14:paraId="6F6B896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十三</w:t>
      </w:r>
      <w:r>
        <w:rPr>
          <w:rFonts w:hint="eastAsia" w:ascii="宋体" w:hAnsi="宋体" w:eastAsia="宋体" w:cs="宋体"/>
          <w:b/>
          <w:bCs/>
          <w:sz w:val="24"/>
          <w:szCs w:val="24"/>
        </w:rPr>
        <w:t>、比选</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p>
    <w:p w14:paraId="3F0E477C">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四</w:t>
      </w:r>
      <w:r>
        <w:rPr>
          <w:rFonts w:hint="eastAsia" w:ascii="宋体" w:hAnsi="宋体" w:eastAsia="宋体" w:cs="宋体"/>
          <w:b/>
          <w:bCs/>
          <w:sz w:val="24"/>
          <w:szCs w:val="24"/>
        </w:rPr>
        <w:t>、</w:t>
      </w:r>
      <w:r>
        <w:rPr>
          <w:rFonts w:hint="eastAsia" w:ascii="宋体" w:hAnsi="宋体" w:eastAsia="宋体" w:cs="宋体"/>
          <w:b/>
          <w:bCs/>
          <w:sz w:val="24"/>
          <w:szCs w:val="24"/>
          <w:lang w:eastAsia="zh-CN"/>
        </w:rPr>
        <w:t>项目咨询电话：</w:t>
      </w:r>
      <w:r>
        <w:rPr>
          <w:rFonts w:hint="eastAsia" w:ascii="宋体" w:hAnsi="宋体" w:eastAsia="宋体" w:cs="宋体"/>
          <w:sz w:val="24"/>
          <w:szCs w:val="24"/>
          <w:lang w:eastAsia="zh-CN"/>
        </w:rPr>
        <w:t>杨老师</w:t>
      </w:r>
      <w:r>
        <w:rPr>
          <w:rFonts w:ascii="宋体" w:hAnsi="宋体" w:eastAsia="宋体" w:cs="宋体"/>
          <w:sz w:val="24"/>
          <w:szCs w:val="24"/>
        </w:rPr>
        <w:t>13696265751</w:t>
      </w:r>
      <w:r>
        <w:rPr>
          <w:rFonts w:hint="eastAsia" w:ascii="宋体" w:hAnsi="宋体" w:eastAsia="宋体" w:cs="宋体"/>
          <w:sz w:val="24"/>
          <w:szCs w:val="24"/>
          <w:lang w:eastAsia="zh-CN"/>
        </w:rPr>
        <w:t>（</w:t>
      </w:r>
      <w:r>
        <w:rPr>
          <w:rFonts w:hint="eastAsia" w:ascii="宋体" w:hAnsi="宋体" w:eastAsia="宋体" w:cs="宋体"/>
          <w:sz w:val="24"/>
          <w:szCs w:val="24"/>
        </w:rPr>
        <w:t>（咨询时间：法定工作日8:00-12：00 14:30-18:00）。</w:t>
      </w:r>
    </w:p>
    <w:p w14:paraId="055ADE1C">
      <w:pPr>
        <w:pStyle w:val="5"/>
        <w:ind w:left="0" w:leftChars="0" w:firstLine="0" w:firstLineChars="0"/>
        <w:rPr>
          <w:rFonts w:hint="eastAsia" w:ascii="宋体" w:hAnsi="宋体" w:eastAsia="宋体" w:cs="宋体"/>
          <w:b/>
          <w:bCs/>
          <w:color w:val="auto"/>
          <w:sz w:val="24"/>
          <w:szCs w:val="24"/>
        </w:rPr>
      </w:pPr>
    </w:p>
    <w:p w14:paraId="2BCB461F">
      <w:pPr>
        <w:pStyle w:val="5"/>
        <w:ind w:left="0" w:leftChars="0" w:firstLine="0" w:firstLineChars="0"/>
        <w:rPr>
          <w:rFonts w:hint="eastAsia" w:ascii="宋体" w:hAnsi="宋体" w:eastAsia="宋体" w:cs="宋体"/>
          <w:b/>
          <w:bCs/>
          <w:color w:val="auto"/>
          <w:sz w:val="24"/>
          <w:szCs w:val="24"/>
        </w:rPr>
      </w:pPr>
    </w:p>
    <w:p w14:paraId="5D490EB0">
      <w:pPr>
        <w:pStyle w:val="5"/>
        <w:ind w:left="0" w:leftChars="0" w:firstLine="0" w:firstLineChars="0"/>
        <w:rPr>
          <w:rFonts w:hint="eastAsia" w:ascii="宋体" w:hAnsi="宋体" w:eastAsia="宋体" w:cs="宋体"/>
          <w:b/>
          <w:bCs/>
          <w:color w:val="auto"/>
          <w:sz w:val="24"/>
          <w:szCs w:val="24"/>
        </w:rPr>
      </w:pPr>
    </w:p>
    <w:p w14:paraId="5A273EC7">
      <w:pPr>
        <w:widowControl/>
        <w:numPr>
          <w:ilvl w:val="0"/>
          <w:numId w:val="0"/>
        </w:numPr>
        <w:spacing w:line="360" w:lineRule="auto"/>
        <w:jc w:val="both"/>
        <w:rPr>
          <w:rFonts w:hint="eastAsia"/>
          <w:lang w:eastAsia="zh-CN"/>
        </w:rPr>
      </w:pPr>
    </w:p>
    <w:p w14:paraId="714D365B">
      <w:pPr>
        <w:widowControl/>
        <w:numPr>
          <w:ilvl w:val="0"/>
          <w:numId w:val="0"/>
        </w:numPr>
        <w:spacing w:line="360" w:lineRule="auto"/>
        <w:jc w:val="center"/>
        <w:rPr>
          <w:rFonts w:hint="eastAsia" w:ascii="Times New Roman" w:hAnsi="Times New Roman"/>
          <w:b/>
          <w:sz w:val="32"/>
          <w:szCs w:val="32"/>
          <w:lang w:eastAsia="zh-CN"/>
        </w:rPr>
      </w:pPr>
      <w:r>
        <w:rPr>
          <w:rFonts w:hint="eastAsia" w:ascii="Times New Roman" w:hAnsi="Times New Roman"/>
          <w:b/>
          <w:sz w:val="32"/>
          <w:szCs w:val="32"/>
          <w:lang w:eastAsia="zh-CN"/>
        </w:rPr>
        <w:t>第二章</w:t>
      </w:r>
    </w:p>
    <w:p w14:paraId="567DEF50">
      <w:pPr>
        <w:widowControl/>
        <w:numPr>
          <w:ilvl w:val="0"/>
          <w:numId w:val="0"/>
        </w:numPr>
        <w:spacing w:line="360" w:lineRule="auto"/>
        <w:jc w:val="center"/>
        <w:rPr>
          <w:rFonts w:ascii="Times New Roman" w:hAnsi="Times New Roman"/>
          <w:b/>
          <w:sz w:val="32"/>
          <w:szCs w:val="32"/>
        </w:rPr>
      </w:pPr>
      <w:r>
        <w:rPr>
          <w:rFonts w:ascii="Times New Roman" w:hAnsi="Times New Roman"/>
          <w:b/>
          <w:sz w:val="32"/>
          <w:szCs w:val="32"/>
        </w:rPr>
        <w:t>比选项目技术、服务、及其他商务要求</w:t>
      </w:r>
    </w:p>
    <w:p w14:paraId="226142CC">
      <w:pPr>
        <w:widowControl/>
        <w:numPr>
          <w:ilvl w:val="0"/>
          <w:numId w:val="0"/>
        </w:numPr>
        <w:spacing w:line="360" w:lineRule="auto"/>
        <w:ind w:firstLine="562" w:firstLineChars="200"/>
        <w:jc w:val="both"/>
        <w:rPr>
          <w:rFonts w:hint="eastAsia" w:ascii="Times New Roman" w:hAnsi="Times New Roman"/>
          <w:b/>
          <w:sz w:val="28"/>
          <w:szCs w:val="28"/>
          <w:lang w:eastAsia="zh-CN"/>
        </w:rPr>
      </w:pPr>
      <w:r>
        <w:rPr>
          <w:rFonts w:hint="eastAsia" w:ascii="Times New Roman" w:hAnsi="Times New Roman"/>
          <w:b/>
          <w:sz w:val="28"/>
          <w:szCs w:val="28"/>
          <w:lang w:eastAsia="zh-CN"/>
        </w:rPr>
        <w:t>一、联影</w:t>
      </w:r>
      <w:r>
        <w:rPr>
          <w:rFonts w:hint="eastAsia" w:ascii="Times New Roman" w:hAnsi="Times New Roman"/>
          <w:b/>
          <w:sz w:val="28"/>
          <w:szCs w:val="28"/>
          <w:lang w:val="en-US" w:eastAsia="zh-CN"/>
        </w:rPr>
        <w:t>CT维保</w:t>
      </w:r>
      <w:r>
        <w:rPr>
          <w:rFonts w:ascii="Times New Roman" w:hAnsi="Times New Roman"/>
          <w:b/>
          <w:sz w:val="28"/>
          <w:szCs w:val="28"/>
        </w:rPr>
        <w:t>技术、服务</w:t>
      </w:r>
      <w:r>
        <w:rPr>
          <w:rFonts w:hint="eastAsia" w:ascii="Times New Roman" w:hAnsi="Times New Roman"/>
          <w:b/>
          <w:sz w:val="28"/>
          <w:szCs w:val="28"/>
          <w:lang w:eastAsia="zh-CN"/>
        </w:rPr>
        <w:t>要求</w:t>
      </w:r>
    </w:p>
    <w:p w14:paraId="23D57DE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保修内容：型号为UCT530的联影CT1台不限次现场维修，每年定期保养2次，不包括备件以及第三方生产的设备</w:t>
      </w:r>
      <w:r>
        <w:rPr>
          <w:rFonts w:hint="eastAsia" w:ascii="宋体" w:hAnsi="宋体" w:eastAsia="宋体" w:cs="宋体"/>
          <w:sz w:val="24"/>
          <w:szCs w:val="24"/>
          <w:lang w:eastAsia="zh-CN"/>
        </w:rPr>
        <w:t>；</w:t>
      </w:r>
    </w:p>
    <w:p w14:paraId="3AF5E33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保证至少95%的开机率（一年按365天计算）（不包括备件谈判时间）</w:t>
      </w:r>
      <w:r>
        <w:rPr>
          <w:rFonts w:hint="eastAsia" w:ascii="宋体" w:hAnsi="宋体" w:eastAsia="宋体" w:cs="宋体"/>
          <w:sz w:val="24"/>
          <w:szCs w:val="24"/>
          <w:lang w:eastAsia="zh-CN"/>
        </w:rPr>
        <w:t>；</w:t>
      </w:r>
    </w:p>
    <w:p w14:paraId="6C4581E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工时：服务期内，所有工时包含在总报价中</w:t>
      </w:r>
      <w:r>
        <w:rPr>
          <w:rFonts w:hint="eastAsia" w:ascii="宋体" w:hAnsi="宋体" w:eastAsia="宋体" w:cs="宋体"/>
          <w:sz w:val="24"/>
          <w:szCs w:val="24"/>
          <w:lang w:eastAsia="zh-CN"/>
        </w:rPr>
        <w:t>；</w:t>
      </w:r>
    </w:p>
    <w:p w14:paraId="2A0DAB6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预防性保养及耗材：每年提供设备保养2次（含保养耗材过滤网、碳刷），确保该CT各项参数符合国家相关标准要求;服务商按照原厂标准提供维保服务内容，包含但不限于如下项目：设备清洁、性能测试及校准、必要的电气环境检测等。服务期内，所有保养耗材包含在总报价中</w:t>
      </w:r>
      <w:r>
        <w:rPr>
          <w:rFonts w:hint="eastAsia" w:ascii="宋体" w:hAnsi="宋体" w:eastAsia="宋体" w:cs="宋体"/>
          <w:sz w:val="24"/>
          <w:szCs w:val="24"/>
          <w:lang w:eastAsia="zh-CN"/>
        </w:rPr>
        <w:t>；</w:t>
      </w:r>
    </w:p>
    <w:p w14:paraId="7A54B80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服务商具有有效期内认证范围“数字化医用X射线摄影系统，X射线计算机断层摄影系统“ISO14001</w:t>
      </w:r>
      <w:r>
        <w:rPr>
          <w:rFonts w:hint="eastAsia" w:ascii="宋体" w:hAnsi="宋体" w:eastAsia="宋体" w:cs="宋体"/>
          <w:sz w:val="24"/>
          <w:szCs w:val="24"/>
          <w:lang w:eastAsia="zh-CN"/>
        </w:rPr>
        <w:t>；</w:t>
      </w:r>
    </w:p>
    <w:p w14:paraId="6BA7356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服务商具有有效期内包含"数字化医用X射线摄影系统，X射线计算机断层摄影设备，医学图像后处理软件"安装和服务的ISO13485</w:t>
      </w:r>
      <w:r>
        <w:rPr>
          <w:rFonts w:hint="eastAsia" w:ascii="宋体" w:hAnsi="宋体" w:eastAsia="宋体" w:cs="宋体"/>
          <w:sz w:val="24"/>
          <w:szCs w:val="24"/>
          <w:lang w:eastAsia="zh-CN"/>
        </w:rPr>
        <w:t>；</w:t>
      </w:r>
    </w:p>
    <w:p w14:paraId="10F1458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安全检查：按照设备厂家标准及相关规定执行，具体包括：（1）制定检查计划。（2）机械安全检查。（3）电气安全检查。（4）记录检查结果。</w:t>
      </w:r>
    </w:p>
    <w:p w14:paraId="3924623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安全升级：（1）持续监控设备是否需要升级。（2）提供安全性升级。（3）提供建议性升级。（4）记录升级程序</w:t>
      </w:r>
      <w:r>
        <w:rPr>
          <w:rFonts w:hint="eastAsia" w:ascii="宋体" w:hAnsi="宋体" w:eastAsia="宋体" w:cs="宋体"/>
          <w:sz w:val="24"/>
          <w:szCs w:val="24"/>
          <w:lang w:eastAsia="zh-CN"/>
        </w:rPr>
        <w:t>；</w:t>
      </w:r>
    </w:p>
    <w:p w14:paraId="7A5D469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技术电话支持：每周24小时x7天热线电话快速诊断和技术支持服务</w:t>
      </w:r>
      <w:r>
        <w:rPr>
          <w:rFonts w:hint="eastAsia" w:ascii="宋体" w:hAnsi="宋体" w:eastAsia="宋体" w:cs="宋体"/>
          <w:sz w:val="24"/>
          <w:szCs w:val="24"/>
          <w:lang w:eastAsia="zh-CN"/>
        </w:rPr>
        <w:t>；</w:t>
      </w:r>
    </w:p>
    <w:p w14:paraId="308F2C4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具备ISO27001信息安全管理体系认证的互联网远程服务在线诊断、升级、自动报告、维修及应用支持服务，需提供认证证书复印件</w:t>
      </w:r>
      <w:r>
        <w:rPr>
          <w:rFonts w:hint="eastAsia" w:ascii="宋体" w:hAnsi="宋体" w:eastAsia="宋体" w:cs="宋体"/>
          <w:sz w:val="24"/>
          <w:szCs w:val="24"/>
          <w:lang w:eastAsia="zh-CN"/>
        </w:rPr>
        <w:t>；</w:t>
      </w:r>
    </w:p>
    <w:p w14:paraId="6BBCA12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企业用户互联网现场连接提供临床服务在线支持</w:t>
      </w:r>
      <w:r>
        <w:rPr>
          <w:rFonts w:hint="eastAsia" w:ascii="宋体" w:hAnsi="宋体" w:eastAsia="宋体" w:cs="宋体"/>
          <w:sz w:val="24"/>
          <w:szCs w:val="24"/>
          <w:lang w:eastAsia="zh-CN"/>
        </w:rPr>
        <w:t>；</w:t>
      </w:r>
    </w:p>
    <w:p w14:paraId="4AE4101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报价包含设备维修期间的人工技术费、交通费、差旅费</w:t>
      </w:r>
      <w:r>
        <w:rPr>
          <w:rFonts w:hint="eastAsia" w:ascii="宋体" w:hAnsi="宋体" w:eastAsia="宋体" w:cs="宋体"/>
          <w:sz w:val="24"/>
          <w:szCs w:val="24"/>
          <w:lang w:eastAsia="zh-CN"/>
        </w:rPr>
        <w:t>；</w:t>
      </w:r>
    </w:p>
    <w:p w14:paraId="6C67265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▲13</w:t>
      </w:r>
      <w:r>
        <w:rPr>
          <w:rFonts w:hint="eastAsia" w:ascii="宋体" w:hAnsi="宋体" w:eastAsia="宋体" w:cs="宋体"/>
          <w:sz w:val="24"/>
          <w:szCs w:val="24"/>
          <w:lang w:eastAsia="zh-CN"/>
        </w:rPr>
        <w:t>、</w:t>
      </w:r>
      <w:r>
        <w:rPr>
          <w:rFonts w:hint="eastAsia" w:ascii="宋体" w:hAnsi="宋体" w:eastAsia="宋体" w:cs="宋体"/>
          <w:sz w:val="24"/>
          <w:szCs w:val="24"/>
        </w:rPr>
        <w:t>服务商有全职的维修工程师，满足CT设备维修保障服务，维修工程师可显示全套诊断软件，且需持有合法获得、完整、有效的高级故障诊断维修钥匙，以解决相应故障</w:t>
      </w:r>
      <w:r>
        <w:rPr>
          <w:rFonts w:hint="eastAsia" w:ascii="宋体" w:hAnsi="宋体" w:eastAsia="宋体" w:cs="宋体"/>
          <w:sz w:val="24"/>
          <w:szCs w:val="24"/>
          <w:lang w:eastAsia="zh-CN"/>
        </w:rPr>
        <w:t>；</w:t>
      </w:r>
    </w:p>
    <w:p w14:paraId="00D72D5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14</w:t>
      </w:r>
      <w:r>
        <w:rPr>
          <w:rFonts w:hint="eastAsia" w:ascii="宋体" w:hAnsi="宋体" w:eastAsia="宋体" w:cs="宋体"/>
          <w:sz w:val="24"/>
          <w:szCs w:val="24"/>
          <w:lang w:eastAsia="zh-CN"/>
        </w:rPr>
        <w:t>、</w:t>
      </w:r>
      <w:r>
        <w:rPr>
          <w:rFonts w:hint="eastAsia" w:ascii="宋体" w:hAnsi="宋体" w:eastAsia="宋体" w:cs="宋体"/>
          <w:sz w:val="24"/>
          <w:szCs w:val="24"/>
        </w:rPr>
        <w:t>维修工具：服务商需提供在有效期内年检报告的专业维修工具</w:t>
      </w:r>
      <w:r>
        <w:rPr>
          <w:rFonts w:hint="eastAsia" w:ascii="宋体" w:hAnsi="宋体" w:eastAsia="宋体" w:cs="宋体"/>
          <w:sz w:val="24"/>
          <w:szCs w:val="24"/>
          <w:lang w:eastAsia="zh-CN"/>
        </w:rPr>
        <w:t>；</w:t>
      </w:r>
    </w:p>
    <w:p w14:paraId="23554D2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eastAsia="zh-CN"/>
        </w:rPr>
        <w:t>、</w:t>
      </w:r>
      <w:r>
        <w:rPr>
          <w:rFonts w:hint="eastAsia" w:ascii="宋体" w:hAnsi="宋体" w:eastAsia="宋体" w:cs="宋体"/>
          <w:sz w:val="24"/>
          <w:szCs w:val="24"/>
        </w:rPr>
        <w:t>具有更换联影原装球管CTR2150CEUH的能力,需提供不少于一份更换该球管的工单。</w:t>
      </w:r>
    </w:p>
    <w:p w14:paraId="47FA256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二</w:t>
      </w:r>
      <w:r>
        <w:rPr>
          <w:rFonts w:hint="eastAsia" w:ascii="宋体" w:hAnsi="宋体" w:eastAsia="宋体" w:cs="宋体"/>
          <w:b/>
          <w:bCs/>
          <w:sz w:val="28"/>
          <w:szCs w:val="28"/>
          <w:lang w:eastAsia="zh-CN"/>
        </w:rPr>
        <w:t>、商务要求</w:t>
      </w:r>
    </w:p>
    <w:p w14:paraId="68616A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维保期限：</w:t>
      </w:r>
      <w:r>
        <w:rPr>
          <w:rFonts w:hint="eastAsia" w:ascii="宋体" w:hAnsi="宋体" w:cs="宋体"/>
          <w:sz w:val="24"/>
          <w:szCs w:val="24"/>
          <w:lang w:val="en-US" w:eastAsia="zh-CN"/>
        </w:rPr>
        <w:t>1年</w:t>
      </w:r>
    </w:p>
    <w:p w14:paraId="64C0A3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付款方式：</w:t>
      </w:r>
      <w:r>
        <w:rPr>
          <w:rFonts w:hint="eastAsia" w:ascii="宋体" w:hAnsi="宋体" w:eastAsia="宋体" w:cs="宋体"/>
          <w:sz w:val="24"/>
          <w:szCs w:val="24"/>
          <w:lang w:eastAsia="zh-CN"/>
        </w:rPr>
        <w:t>实行银行转帐汇款，</w:t>
      </w:r>
      <w:r>
        <w:rPr>
          <w:rFonts w:hint="eastAsia" w:ascii="宋体" w:hAnsi="宋体" w:eastAsia="宋体" w:cs="宋体"/>
          <w:sz w:val="24"/>
          <w:szCs w:val="24"/>
        </w:rPr>
        <w:t>服务满</w:t>
      </w:r>
      <w:r>
        <w:rPr>
          <w:rFonts w:hint="eastAsia" w:ascii="宋体" w:hAnsi="宋体" w:cs="宋体"/>
          <w:sz w:val="24"/>
          <w:szCs w:val="24"/>
          <w:lang w:val="en-US" w:eastAsia="zh-CN"/>
        </w:rPr>
        <w:t>1年，</w:t>
      </w:r>
      <w:r>
        <w:rPr>
          <w:rFonts w:hint="eastAsia" w:ascii="宋体" w:hAnsi="宋体" w:eastAsia="宋体" w:cs="宋体"/>
          <w:sz w:val="24"/>
          <w:szCs w:val="24"/>
          <w:lang w:val="en-US" w:eastAsia="zh-CN"/>
        </w:rPr>
        <w:t>收到正规发票</w:t>
      </w:r>
      <w:r>
        <w:rPr>
          <w:rFonts w:hint="eastAsia" w:ascii="宋体" w:hAnsi="宋体" w:cs="宋体"/>
          <w:sz w:val="24"/>
          <w:szCs w:val="24"/>
          <w:lang w:val="en-US" w:eastAsia="zh-CN"/>
        </w:rPr>
        <w:t>后一次性支付全部维保费用。</w:t>
      </w:r>
    </w:p>
    <w:p w14:paraId="0404F2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p>
    <w:p w14:paraId="4A2E80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宋体" w:hAnsi="宋体" w:eastAsia="宋体" w:cs="宋体"/>
          <w:b/>
          <w:kern w:val="0"/>
          <w:sz w:val="24"/>
          <w:szCs w:val="24"/>
        </w:rPr>
        <w:t>注：商务要求均</w:t>
      </w:r>
      <w:r>
        <w:rPr>
          <w:rFonts w:hint="eastAsia" w:ascii="宋体" w:hAnsi="宋体" w:eastAsia="宋体" w:cs="宋体"/>
          <w:b/>
          <w:bCs/>
          <w:kern w:val="0"/>
          <w:sz w:val="24"/>
          <w:szCs w:val="24"/>
        </w:rPr>
        <w:t>为实质性要求，负偏离将导致响应文件无效。</w:t>
      </w:r>
    </w:p>
    <w:p w14:paraId="04BAD65A">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480" w:lineRule="auto"/>
        <w:ind w:firstLine="480" w:firstLineChars="200"/>
        <w:jc w:val="left"/>
        <w:textAlignment w:val="auto"/>
        <w:rPr>
          <w:rFonts w:hint="eastAsia" w:ascii="宋体" w:hAnsi="宋体" w:eastAsia="宋体" w:cs="宋体"/>
          <w:color w:val="000000"/>
          <w:kern w:val="0"/>
          <w:sz w:val="24"/>
          <w:szCs w:val="24"/>
          <w:shd w:val="clear" w:color="auto" w:fill="FFFFFF"/>
          <w:lang w:val="en-US" w:eastAsia="zh-CN" w:bidi="ar"/>
        </w:rPr>
      </w:pPr>
    </w:p>
    <w:p w14:paraId="275F850F">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480" w:lineRule="auto"/>
        <w:jc w:val="left"/>
        <w:textAlignment w:val="auto"/>
        <w:rPr>
          <w:rFonts w:hint="eastAsia" w:ascii="宋体" w:hAnsi="宋体" w:cs="宋体"/>
          <w:color w:val="000000"/>
          <w:kern w:val="0"/>
          <w:sz w:val="28"/>
          <w:szCs w:val="28"/>
          <w:shd w:val="clear" w:color="auto" w:fill="FFFFFF"/>
          <w:lang w:bidi="ar"/>
        </w:rPr>
      </w:pPr>
    </w:p>
    <w:p w14:paraId="2E3BF046">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480" w:lineRule="auto"/>
        <w:jc w:val="left"/>
        <w:textAlignment w:val="auto"/>
        <w:rPr>
          <w:rFonts w:hint="eastAsia" w:ascii="宋体" w:hAnsi="宋体" w:cs="宋体"/>
          <w:color w:val="000000"/>
          <w:kern w:val="0"/>
          <w:sz w:val="28"/>
          <w:szCs w:val="28"/>
          <w:shd w:val="clear" w:color="auto" w:fill="FFFFFF"/>
          <w:lang w:bidi="ar"/>
        </w:rPr>
      </w:pPr>
    </w:p>
    <w:p w14:paraId="1CF7FAEE">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14:paraId="713E5E3C">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14:paraId="4C8D6AC6">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14:paraId="6EE4BBEF">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14:paraId="5932F4A7">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14:paraId="5B4C0490">
      <w:pPr>
        <w:pStyle w:val="5"/>
        <w:ind w:left="0" w:leftChars="0" w:firstLine="0" w:firstLineChars="0"/>
        <w:rPr>
          <w:rFonts w:hint="eastAsia" w:ascii="宋体" w:hAnsi="宋体" w:eastAsia="宋体" w:cs="宋体"/>
          <w:b/>
          <w:bCs/>
          <w:color w:val="auto"/>
          <w:sz w:val="24"/>
          <w:szCs w:val="24"/>
        </w:rPr>
      </w:pPr>
    </w:p>
    <w:p w14:paraId="39C61145">
      <w:pPr>
        <w:widowControl/>
        <w:spacing w:line="360" w:lineRule="auto"/>
        <w:jc w:val="center"/>
        <w:rPr>
          <w:rFonts w:ascii="Times New Roman" w:hAnsi="Times New Roman"/>
          <w:b/>
          <w:sz w:val="30"/>
          <w:szCs w:val="30"/>
        </w:rPr>
      </w:pPr>
      <w:r>
        <w:rPr>
          <w:rFonts w:hint="eastAsia" w:ascii="Times New Roman" w:hAnsi="Times New Roman"/>
          <w:b/>
          <w:sz w:val="30"/>
          <w:szCs w:val="30"/>
        </w:rPr>
        <w:t>第三章 评标与定标</w:t>
      </w:r>
    </w:p>
    <w:p w14:paraId="19F04253">
      <w:pPr>
        <w:widowControl/>
        <w:adjustRightInd w:val="0"/>
        <w:snapToGrid w:val="0"/>
        <w:spacing w:line="400" w:lineRule="exact"/>
        <w:ind w:firstLine="480" w:firstLineChars="200"/>
        <w:jc w:val="left"/>
        <w:rPr>
          <w:rFonts w:hint="default"/>
          <w:sz w:val="28"/>
          <w:szCs w:val="28"/>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rPr>
        <w:t>，</w:t>
      </w:r>
      <w:r>
        <w:rPr>
          <w:rFonts w:hint="eastAsia" w:ascii="Times New Roman" w:hAnsi="Times New Roman"/>
          <w:b/>
          <w:kern w:val="0"/>
          <w:sz w:val="24"/>
          <w:szCs w:val="20"/>
        </w:rPr>
        <w:t>符合资格供应商不足3家，不予评审。</w:t>
      </w:r>
    </w:p>
    <w:p w14:paraId="0BC0E560">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tbl>
      <w:tblPr>
        <w:tblStyle w:val="7"/>
        <w:tblW w:w="90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68"/>
        <w:gridCol w:w="1284"/>
        <w:gridCol w:w="802"/>
        <w:gridCol w:w="4944"/>
        <w:gridCol w:w="1259"/>
      </w:tblGrid>
      <w:tr w14:paraId="31451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3" w:hRule="atLeast"/>
          <w:jc w:val="center"/>
        </w:trPr>
        <w:tc>
          <w:tcPr>
            <w:tcW w:w="768" w:type="dxa"/>
            <w:tcBorders>
              <w:top w:val="single" w:color="auto" w:sz="2" w:space="0"/>
              <w:left w:val="single" w:color="auto" w:sz="2" w:space="0"/>
              <w:bottom w:val="single" w:color="auto" w:sz="2" w:space="0"/>
              <w:right w:val="single" w:color="auto" w:sz="2" w:space="0"/>
            </w:tcBorders>
            <w:vAlign w:val="center"/>
          </w:tcPr>
          <w:p w14:paraId="6C931B48">
            <w:pPr>
              <w:spacing w:line="400" w:lineRule="exact"/>
              <w:jc w:val="center"/>
              <w:rPr>
                <w:rFonts w:ascii="宋体" w:hAnsi="宋体"/>
                <w:b/>
                <w:bCs/>
                <w:kern w:val="0"/>
                <w:sz w:val="21"/>
                <w:szCs w:val="21"/>
              </w:rPr>
            </w:pPr>
            <w:r>
              <w:rPr>
                <w:rFonts w:hint="eastAsia" w:ascii="宋体" w:hAnsi="宋体"/>
                <w:b/>
                <w:bCs/>
                <w:kern w:val="0"/>
                <w:sz w:val="21"/>
                <w:szCs w:val="21"/>
              </w:rPr>
              <w:t>序号</w:t>
            </w:r>
          </w:p>
        </w:tc>
        <w:tc>
          <w:tcPr>
            <w:tcW w:w="1284" w:type="dxa"/>
            <w:tcBorders>
              <w:top w:val="single" w:color="auto" w:sz="2" w:space="0"/>
              <w:left w:val="single" w:color="auto" w:sz="2" w:space="0"/>
              <w:bottom w:val="single" w:color="auto" w:sz="2" w:space="0"/>
              <w:right w:val="single" w:color="auto" w:sz="2" w:space="0"/>
            </w:tcBorders>
            <w:vAlign w:val="center"/>
          </w:tcPr>
          <w:p w14:paraId="467F39AB">
            <w:pPr>
              <w:spacing w:line="400" w:lineRule="exact"/>
              <w:jc w:val="center"/>
              <w:rPr>
                <w:rFonts w:ascii="宋体" w:hAnsi="宋体"/>
                <w:b/>
                <w:bCs/>
                <w:sz w:val="21"/>
                <w:szCs w:val="21"/>
              </w:rPr>
            </w:pPr>
            <w:r>
              <w:rPr>
                <w:rFonts w:hint="eastAsia" w:ascii="宋体" w:hAnsi="宋体"/>
                <w:b/>
                <w:bCs/>
                <w:kern w:val="0"/>
                <w:sz w:val="21"/>
                <w:szCs w:val="21"/>
              </w:rPr>
              <w:t>评分项目</w:t>
            </w:r>
          </w:p>
        </w:tc>
        <w:tc>
          <w:tcPr>
            <w:tcW w:w="802" w:type="dxa"/>
            <w:tcBorders>
              <w:top w:val="single" w:color="auto" w:sz="2" w:space="0"/>
              <w:left w:val="single" w:color="auto" w:sz="2" w:space="0"/>
              <w:bottom w:val="single" w:color="auto" w:sz="2" w:space="0"/>
              <w:right w:val="single" w:color="auto" w:sz="2" w:space="0"/>
            </w:tcBorders>
            <w:vAlign w:val="center"/>
          </w:tcPr>
          <w:p w14:paraId="3D3F8B6E">
            <w:pPr>
              <w:spacing w:line="400" w:lineRule="exact"/>
              <w:jc w:val="center"/>
              <w:rPr>
                <w:rFonts w:ascii="宋体" w:hAnsi="宋体"/>
                <w:b/>
                <w:bCs/>
                <w:kern w:val="0"/>
                <w:sz w:val="21"/>
                <w:szCs w:val="21"/>
              </w:rPr>
            </w:pPr>
            <w:r>
              <w:rPr>
                <w:rFonts w:hint="eastAsia" w:ascii="宋体" w:hAnsi="宋体"/>
                <w:b/>
                <w:bCs/>
                <w:kern w:val="0"/>
                <w:sz w:val="21"/>
                <w:szCs w:val="21"/>
              </w:rPr>
              <w:t>分值</w:t>
            </w:r>
          </w:p>
        </w:tc>
        <w:tc>
          <w:tcPr>
            <w:tcW w:w="4944" w:type="dxa"/>
            <w:tcBorders>
              <w:top w:val="single" w:color="auto" w:sz="2" w:space="0"/>
              <w:left w:val="single" w:color="auto" w:sz="2" w:space="0"/>
              <w:bottom w:val="single" w:color="auto" w:sz="2" w:space="0"/>
              <w:right w:val="single" w:color="auto" w:sz="2" w:space="0"/>
            </w:tcBorders>
            <w:vAlign w:val="center"/>
          </w:tcPr>
          <w:p w14:paraId="0AADF467">
            <w:pPr>
              <w:spacing w:line="400" w:lineRule="exact"/>
              <w:jc w:val="center"/>
              <w:rPr>
                <w:rFonts w:ascii="宋体" w:hAnsi="宋体"/>
                <w:b/>
                <w:bCs/>
                <w:sz w:val="21"/>
                <w:szCs w:val="21"/>
              </w:rPr>
            </w:pPr>
            <w:r>
              <w:rPr>
                <w:rFonts w:hint="eastAsia" w:ascii="宋体" w:hAnsi="宋体"/>
                <w:b/>
                <w:bCs/>
                <w:sz w:val="21"/>
                <w:szCs w:val="21"/>
              </w:rPr>
              <w:t>评分依据</w:t>
            </w:r>
          </w:p>
        </w:tc>
        <w:tc>
          <w:tcPr>
            <w:tcW w:w="1259" w:type="dxa"/>
            <w:tcBorders>
              <w:top w:val="single" w:color="auto" w:sz="2" w:space="0"/>
              <w:left w:val="single" w:color="auto" w:sz="2" w:space="0"/>
              <w:bottom w:val="single" w:color="auto" w:sz="2" w:space="0"/>
              <w:right w:val="single" w:color="auto" w:sz="2" w:space="0"/>
            </w:tcBorders>
            <w:vAlign w:val="center"/>
          </w:tcPr>
          <w:p w14:paraId="55585BF1">
            <w:pPr>
              <w:spacing w:line="400" w:lineRule="exact"/>
              <w:jc w:val="center"/>
              <w:rPr>
                <w:rFonts w:ascii="宋体" w:hAnsi="宋体"/>
                <w:b/>
                <w:bCs/>
                <w:sz w:val="21"/>
                <w:szCs w:val="21"/>
              </w:rPr>
            </w:pPr>
            <w:r>
              <w:rPr>
                <w:rFonts w:hint="eastAsia" w:ascii="宋体" w:hAnsi="宋体"/>
                <w:b/>
                <w:bCs/>
                <w:sz w:val="21"/>
                <w:szCs w:val="21"/>
              </w:rPr>
              <w:t>备注</w:t>
            </w:r>
          </w:p>
        </w:tc>
      </w:tr>
      <w:tr w14:paraId="2A52F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96" w:hRule="atLeast"/>
          <w:jc w:val="center"/>
        </w:trPr>
        <w:tc>
          <w:tcPr>
            <w:tcW w:w="768" w:type="dxa"/>
            <w:tcBorders>
              <w:top w:val="single" w:color="auto" w:sz="2" w:space="0"/>
              <w:left w:val="single" w:color="auto" w:sz="2" w:space="0"/>
              <w:bottom w:val="single" w:color="auto" w:sz="2" w:space="0"/>
              <w:right w:val="single" w:color="auto" w:sz="2" w:space="0"/>
            </w:tcBorders>
            <w:vAlign w:val="center"/>
          </w:tcPr>
          <w:p w14:paraId="73E99071">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284" w:type="dxa"/>
            <w:tcBorders>
              <w:top w:val="single" w:color="auto" w:sz="2" w:space="0"/>
              <w:left w:val="single" w:color="auto" w:sz="2" w:space="0"/>
              <w:bottom w:val="single" w:color="auto" w:sz="2" w:space="0"/>
              <w:right w:val="single" w:color="auto" w:sz="2" w:space="0"/>
            </w:tcBorders>
            <w:vAlign w:val="center"/>
          </w:tcPr>
          <w:p w14:paraId="0E150F03">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价格</w:t>
            </w:r>
          </w:p>
        </w:tc>
        <w:tc>
          <w:tcPr>
            <w:tcW w:w="802" w:type="dxa"/>
            <w:tcBorders>
              <w:top w:val="single" w:color="auto" w:sz="2" w:space="0"/>
              <w:left w:val="single" w:color="auto" w:sz="2" w:space="0"/>
              <w:bottom w:val="single" w:color="auto" w:sz="2" w:space="0"/>
              <w:right w:val="single" w:color="auto" w:sz="2" w:space="0"/>
            </w:tcBorders>
            <w:vAlign w:val="center"/>
          </w:tcPr>
          <w:p w14:paraId="6EE75200">
            <w:pPr>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20分</w:t>
            </w:r>
          </w:p>
        </w:tc>
        <w:tc>
          <w:tcPr>
            <w:tcW w:w="4944" w:type="dxa"/>
            <w:tcBorders>
              <w:top w:val="single" w:color="auto" w:sz="2" w:space="0"/>
              <w:left w:val="single" w:color="auto" w:sz="2" w:space="0"/>
              <w:bottom w:val="single" w:color="auto" w:sz="2" w:space="0"/>
              <w:right w:val="single" w:color="auto" w:sz="2" w:space="0"/>
            </w:tcBorders>
            <w:vAlign w:val="center"/>
          </w:tcPr>
          <w:p w14:paraId="7D049549">
            <w:pPr>
              <w:pStyle w:val="18"/>
              <w:rPr>
                <w:rFonts w:hint="eastAsia" w:ascii="宋体" w:hAnsi="宋体" w:eastAsia="宋体" w:cs="宋体"/>
                <w:sz w:val="24"/>
                <w:szCs w:val="24"/>
                <w:lang w:val="en-US" w:eastAsia="zh-CN" w:bidi="ar-SA"/>
              </w:rPr>
            </w:pPr>
            <w:r>
              <w:rPr>
                <w:rFonts w:hint="eastAsia" w:ascii="宋体" w:hAnsi="宋体" w:eastAsia="宋体" w:cs="宋体"/>
                <w:sz w:val="24"/>
                <w:szCs w:val="24"/>
              </w:rPr>
              <w:t>以本次符合要求的最低的有效报价为基准价，报价得分=（基准价／投标报价）×20</w:t>
            </w:r>
            <w:r>
              <w:rPr>
                <w:rFonts w:hint="eastAsia" w:ascii="宋体" w:hAnsi="宋体" w:eastAsia="宋体" w:cs="宋体"/>
                <w:sz w:val="24"/>
                <w:szCs w:val="24"/>
                <w:lang w:eastAsia="zh-CN"/>
              </w:rPr>
              <w:t>。</w:t>
            </w:r>
          </w:p>
        </w:tc>
        <w:tc>
          <w:tcPr>
            <w:tcW w:w="1259" w:type="dxa"/>
            <w:tcBorders>
              <w:top w:val="single" w:color="auto" w:sz="2" w:space="0"/>
              <w:left w:val="single" w:color="auto" w:sz="2" w:space="0"/>
              <w:bottom w:val="single" w:color="auto" w:sz="2" w:space="0"/>
              <w:right w:val="single" w:color="auto" w:sz="2" w:space="0"/>
            </w:tcBorders>
            <w:vAlign w:val="center"/>
          </w:tcPr>
          <w:p w14:paraId="56FE8296">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保留小数点后两位，四舍五入）。</w:t>
            </w:r>
          </w:p>
        </w:tc>
      </w:tr>
      <w:tr w14:paraId="7FBEB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9" w:hRule="atLeast"/>
          <w:jc w:val="center"/>
        </w:trPr>
        <w:tc>
          <w:tcPr>
            <w:tcW w:w="768" w:type="dxa"/>
            <w:tcBorders>
              <w:top w:val="single" w:color="auto" w:sz="2" w:space="0"/>
              <w:left w:val="single" w:color="auto" w:sz="2" w:space="0"/>
              <w:bottom w:val="single" w:color="auto" w:sz="2" w:space="0"/>
              <w:right w:val="single" w:color="auto" w:sz="2" w:space="0"/>
            </w:tcBorders>
            <w:vAlign w:val="center"/>
          </w:tcPr>
          <w:p w14:paraId="3B7AC185">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284" w:type="dxa"/>
            <w:tcBorders>
              <w:top w:val="single" w:color="auto" w:sz="2" w:space="0"/>
              <w:left w:val="single" w:color="auto" w:sz="2" w:space="0"/>
              <w:bottom w:val="single" w:color="auto" w:sz="2" w:space="0"/>
              <w:right w:val="single" w:color="auto" w:sz="2" w:space="0"/>
            </w:tcBorders>
            <w:vAlign w:val="center"/>
          </w:tcPr>
          <w:p w14:paraId="6AAEE086">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技术</w:t>
            </w:r>
            <w:r>
              <w:rPr>
                <w:rFonts w:hint="eastAsia" w:ascii="宋体" w:hAnsi="宋体" w:eastAsia="宋体" w:cs="宋体"/>
                <w:kern w:val="0"/>
                <w:sz w:val="24"/>
                <w:szCs w:val="24"/>
              </w:rPr>
              <w:t>要求</w:t>
            </w:r>
          </w:p>
        </w:tc>
        <w:tc>
          <w:tcPr>
            <w:tcW w:w="802" w:type="dxa"/>
            <w:tcBorders>
              <w:top w:val="single" w:color="auto" w:sz="2" w:space="0"/>
              <w:left w:val="single" w:color="auto" w:sz="2" w:space="0"/>
              <w:bottom w:val="single" w:color="auto" w:sz="2" w:space="0"/>
              <w:right w:val="single" w:color="auto" w:sz="2" w:space="0"/>
            </w:tcBorders>
            <w:vAlign w:val="center"/>
          </w:tcPr>
          <w:p w14:paraId="717ABB5A">
            <w:pPr>
              <w:spacing w:line="400" w:lineRule="exact"/>
              <w:jc w:val="both"/>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35</w:t>
            </w:r>
            <w:r>
              <w:rPr>
                <w:rFonts w:hint="eastAsia" w:ascii="宋体" w:hAnsi="宋体" w:eastAsia="宋体" w:cs="宋体"/>
                <w:kern w:val="0"/>
                <w:sz w:val="24"/>
                <w:szCs w:val="24"/>
                <w:lang w:val="en-US" w:eastAsia="zh-CN"/>
              </w:rPr>
              <w:t>分</w:t>
            </w:r>
          </w:p>
        </w:tc>
        <w:tc>
          <w:tcPr>
            <w:tcW w:w="4944" w:type="dxa"/>
            <w:tcBorders>
              <w:top w:val="single" w:color="auto" w:sz="2" w:space="0"/>
              <w:left w:val="single" w:color="auto" w:sz="2" w:space="0"/>
              <w:bottom w:val="single" w:color="auto" w:sz="2" w:space="0"/>
              <w:right w:val="single" w:color="auto" w:sz="2" w:space="0"/>
            </w:tcBorders>
            <w:vAlign w:val="center"/>
          </w:tcPr>
          <w:p w14:paraId="22177609">
            <w:pPr>
              <w:spacing w:line="400" w:lineRule="exact"/>
              <w:jc w:val="both"/>
              <w:rPr>
                <w:rFonts w:hint="eastAsia" w:ascii="宋体" w:hAnsi="宋体" w:eastAsia="宋体" w:cs="宋体"/>
                <w:sz w:val="24"/>
                <w:szCs w:val="24"/>
              </w:rPr>
            </w:pPr>
            <w:r>
              <w:rPr>
                <w:rFonts w:hint="eastAsia" w:ascii="宋体" w:hAnsi="宋体" w:eastAsia="宋体" w:cs="宋体"/>
                <w:sz w:val="24"/>
                <w:szCs w:val="24"/>
              </w:rPr>
              <w:t>完全满足</w:t>
            </w:r>
            <w:r>
              <w:rPr>
                <w:rFonts w:hint="eastAsia" w:ascii="宋体" w:hAnsi="宋体" w:eastAsia="宋体" w:cs="宋体"/>
                <w:sz w:val="24"/>
                <w:szCs w:val="24"/>
                <w:lang w:eastAsia="zh-CN"/>
              </w:rPr>
              <w:t>招标</w:t>
            </w:r>
            <w:r>
              <w:rPr>
                <w:rFonts w:hint="eastAsia" w:ascii="宋体" w:hAnsi="宋体" w:eastAsia="宋体" w:cs="宋体"/>
                <w:sz w:val="24"/>
                <w:szCs w:val="24"/>
              </w:rPr>
              <w:t>文件服务要求得</w:t>
            </w:r>
            <w:r>
              <w:rPr>
                <w:rFonts w:hint="eastAsia" w:ascii="宋体" w:hAnsi="宋体" w:cs="宋体"/>
                <w:sz w:val="24"/>
                <w:szCs w:val="24"/>
                <w:lang w:val="en-US" w:eastAsia="zh-CN"/>
              </w:rPr>
              <w:t>35</w:t>
            </w:r>
            <w:r>
              <w:rPr>
                <w:rFonts w:hint="eastAsia" w:ascii="宋体" w:hAnsi="宋体" w:eastAsia="宋体" w:cs="宋体"/>
                <w:sz w:val="24"/>
                <w:szCs w:val="24"/>
              </w:rPr>
              <w:t>分，“▲”条款每有一项不满足扣</w:t>
            </w:r>
            <w:r>
              <w:rPr>
                <w:rFonts w:hint="eastAsia" w:ascii="宋体" w:hAnsi="宋体" w:cs="宋体"/>
                <w:sz w:val="24"/>
                <w:szCs w:val="24"/>
                <w:lang w:val="en-US" w:eastAsia="zh-CN"/>
              </w:rPr>
              <w:t>5</w:t>
            </w:r>
            <w:r>
              <w:rPr>
                <w:rFonts w:hint="eastAsia" w:ascii="宋体" w:hAnsi="宋体" w:eastAsia="宋体" w:cs="宋体"/>
                <w:sz w:val="24"/>
                <w:szCs w:val="24"/>
              </w:rPr>
              <w:t>分，非“▲”条款每有一项不满足扣</w:t>
            </w:r>
            <w:r>
              <w:rPr>
                <w:rFonts w:hint="eastAsia" w:ascii="宋体" w:hAnsi="宋体" w:cs="宋体"/>
                <w:sz w:val="24"/>
                <w:szCs w:val="24"/>
                <w:lang w:val="en-US" w:eastAsia="zh-CN"/>
              </w:rPr>
              <w:t>2.5</w:t>
            </w:r>
            <w:r>
              <w:rPr>
                <w:rFonts w:hint="eastAsia" w:ascii="宋体" w:hAnsi="宋体" w:eastAsia="宋体" w:cs="宋体"/>
                <w:sz w:val="24"/>
                <w:szCs w:val="24"/>
              </w:rPr>
              <w:t>分，扣完为止。</w:t>
            </w:r>
          </w:p>
        </w:tc>
        <w:tc>
          <w:tcPr>
            <w:tcW w:w="1259" w:type="dxa"/>
            <w:tcBorders>
              <w:top w:val="single" w:color="auto" w:sz="2" w:space="0"/>
              <w:left w:val="single" w:color="auto" w:sz="2" w:space="0"/>
              <w:bottom w:val="single" w:color="auto" w:sz="2" w:space="0"/>
              <w:right w:val="single" w:color="auto" w:sz="2" w:space="0"/>
            </w:tcBorders>
            <w:vAlign w:val="center"/>
          </w:tcPr>
          <w:p w14:paraId="0533D7D2">
            <w:pPr>
              <w:spacing w:line="400" w:lineRule="exact"/>
              <w:jc w:val="both"/>
              <w:rPr>
                <w:rFonts w:hint="eastAsia" w:ascii="宋体" w:hAnsi="宋体" w:eastAsia="宋体" w:cs="宋体"/>
                <w:sz w:val="24"/>
                <w:szCs w:val="24"/>
              </w:rPr>
            </w:pPr>
          </w:p>
        </w:tc>
      </w:tr>
      <w:tr w14:paraId="2AA1CF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6" w:hRule="atLeast"/>
          <w:jc w:val="center"/>
        </w:trPr>
        <w:tc>
          <w:tcPr>
            <w:tcW w:w="768" w:type="dxa"/>
            <w:tcBorders>
              <w:top w:val="single" w:color="auto" w:sz="2" w:space="0"/>
              <w:left w:val="single" w:color="auto" w:sz="2" w:space="0"/>
              <w:bottom w:val="single" w:color="auto" w:sz="2" w:space="0"/>
              <w:right w:val="single" w:color="auto" w:sz="2" w:space="0"/>
            </w:tcBorders>
            <w:vAlign w:val="center"/>
          </w:tcPr>
          <w:p w14:paraId="69AFC0B4">
            <w:pPr>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284" w:type="dxa"/>
            <w:tcBorders>
              <w:top w:val="single" w:color="auto" w:sz="2" w:space="0"/>
              <w:left w:val="single" w:color="auto" w:sz="2" w:space="0"/>
              <w:bottom w:val="single" w:color="auto" w:sz="2" w:space="0"/>
              <w:right w:val="single" w:color="auto" w:sz="2" w:space="0"/>
            </w:tcBorders>
            <w:vAlign w:val="center"/>
          </w:tcPr>
          <w:p w14:paraId="0D235F22">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维保</w:t>
            </w:r>
            <w:r>
              <w:rPr>
                <w:rFonts w:hint="eastAsia" w:ascii="宋体" w:hAnsi="宋体" w:eastAsia="宋体" w:cs="宋体"/>
                <w:kern w:val="0"/>
                <w:sz w:val="24"/>
                <w:szCs w:val="24"/>
              </w:rPr>
              <w:t>服务方案</w:t>
            </w:r>
          </w:p>
        </w:tc>
        <w:tc>
          <w:tcPr>
            <w:tcW w:w="802" w:type="dxa"/>
            <w:tcBorders>
              <w:top w:val="single" w:color="auto" w:sz="2" w:space="0"/>
              <w:left w:val="single" w:color="auto" w:sz="2" w:space="0"/>
              <w:bottom w:val="single" w:color="auto" w:sz="2" w:space="0"/>
              <w:right w:val="single" w:color="auto" w:sz="2" w:space="0"/>
            </w:tcBorders>
            <w:vAlign w:val="center"/>
          </w:tcPr>
          <w:p w14:paraId="773D218A">
            <w:pPr>
              <w:spacing w:line="400" w:lineRule="exact"/>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lang w:val="en-US" w:eastAsia="zh-CN"/>
                <w14:textFill>
                  <w14:solidFill>
                    <w14:schemeClr w14:val="tx1"/>
                  </w14:solidFill>
                </w14:textFill>
              </w:rPr>
              <w:t>分</w:t>
            </w:r>
          </w:p>
        </w:tc>
        <w:tc>
          <w:tcPr>
            <w:tcW w:w="4944" w:type="dxa"/>
            <w:tcBorders>
              <w:top w:val="single" w:color="auto" w:sz="2" w:space="0"/>
              <w:left w:val="single" w:color="auto" w:sz="2" w:space="0"/>
              <w:bottom w:val="single" w:color="auto" w:sz="2" w:space="0"/>
              <w:right w:val="single" w:color="auto" w:sz="2" w:space="0"/>
            </w:tcBorders>
            <w:vAlign w:val="center"/>
          </w:tcPr>
          <w:p w14:paraId="7AB04988">
            <w:pPr>
              <w:spacing w:line="40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根据供应商提供的针对本项目的项目技术服务方案进行评分，内容包括：</w:t>
            </w: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①保养方案；②维修方案；③人员管理制度与作业规范；④维保服务质量保证；⑤技术保障方案；⑥培训方案；⑦应急方案，以上要素内容齐全得35分；每缺少一项内容的扣5分，方案内容前后矛盾或其他不足之处的，一项扣2.5分，扣完为止。</w:t>
            </w:r>
            <w:r>
              <w:rPr>
                <w:rFonts w:hint="eastAsia" w:ascii="宋体" w:hAnsi="宋体" w:eastAsia="宋体" w:cs="宋体"/>
                <w:i w:val="0"/>
                <w:iCs w:val="0"/>
                <w:caps w:val="0"/>
                <w:color w:val="0A82E5"/>
                <w:spacing w:val="0"/>
                <w:kern w:val="0"/>
                <w:sz w:val="24"/>
                <w:szCs w:val="24"/>
                <w:lang w:val="en-US" w:eastAsia="zh-CN" w:bidi="ar"/>
              </w:rPr>
              <w:t xml:space="preserve"> </w:t>
            </w:r>
            <w:r>
              <w:rPr>
                <w:rFonts w:hint="eastAsia" w:ascii="宋体" w:hAnsi="宋体" w:eastAsia="宋体" w:cs="宋体"/>
                <w:sz w:val="24"/>
                <w:szCs w:val="24"/>
              </w:rPr>
              <w:t>技术服务方案存在缺陷（缺陷是指：存在不适用项目实际情况的情形、凭空编造、内容前后不一致、前后逻辑错误、涉及的规范及标准错误、地点区域错误、内容缺失、不符合采购需求等）的，每有一处扣</w:t>
            </w:r>
            <w:r>
              <w:rPr>
                <w:rFonts w:hint="eastAsia" w:ascii="宋体" w:hAnsi="宋体" w:cs="宋体"/>
                <w:sz w:val="24"/>
                <w:szCs w:val="24"/>
                <w:lang w:val="en-US" w:eastAsia="zh-CN"/>
              </w:rPr>
              <w:t>2.5</w:t>
            </w:r>
            <w:r>
              <w:rPr>
                <w:rFonts w:hint="eastAsia" w:ascii="宋体" w:hAnsi="宋体" w:eastAsia="宋体" w:cs="宋体"/>
                <w:sz w:val="24"/>
                <w:szCs w:val="24"/>
              </w:rPr>
              <w:t>分，每个部分最多扣</w:t>
            </w: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1259" w:type="dxa"/>
            <w:tcBorders>
              <w:top w:val="single" w:color="auto" w:sz="2" w:space="0"/>
              <w:left w:val="single" w:color="auto" w:sz="2" w:space="0"/>
              <w:bottom w:val="single" w:color="auto" w:sz="2" w:space="0"/>
              <w:right w:val="single" w:color="auto" w:sz="2" w:space="0"/>
            </w:tcBorders>
            <w:vAlign w:val="center"/>
          </w:tcPr>
          <w:p w14:paraId="0C9CDB20">
            <w:pPr>
              <w:spacing w:line="400" w:lineRule="exact"/>
              <w:jc w:val="both"/>
              <w:rPr>
                <w:rFonts w:hint="eastAsia" w:ascii="宋体" w:hAnsi="宋体" w:eastAsia="宋体" w:cs="宋体"/>
                <w:sz w:val="24"/>
                <w:szCs w:val="24"/>
              </w:rPr>
            </w:pPr>
          </w:p>
        </w:tc>
      </w:tr>
      <w:tr w14:paraId="3E1CB1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9" w:hRule="atLeast"/>
          <w:jc w:val="center"/>
        </w:trPr>
        <w:tc>
          <w:tcPr>
            <w:tcW w:w="768" w:type="dxa"/>
            <w:tcBorders>
              <w:top w:val="single" w:color="auto" w:sz="2" w:space="0"/>
              <w:left w:val="single" w:color="auto" w:sz="2" w:space="0"/>
              <w:bottom w:val="single" w:color="auto" w:sz="2" w:space="0"/>
              <w:right w:val="single" w:color="auto" w:sz="2" w:space="0"/>
            </w:tcBorders>
            <w:vAlign w:val="center"/>
          </w:tcPr>
          <w:p w14:paraId="09E7CD46">
            <w:pPr>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284" w:type="dxa"/>
            <w:tcBorders>
              <w:top w:val="single" w:color="auto" w:sz="2" w:space="0"/>
              <w:left w:val="single" w:color="auto" w:sz="2" w:space="0"/>
              <w:bottom w:val="single" w:color="auto" w:sz="2" w:space="0"/>
              <w:right w:val="single" w:color="auto" w:sz="2" w:space="0"/>
            </w:tcBorders>
            <w:vAlign w:val="center"/>
          </w:tcPr>
          <w:p w14:paraId="5CBDDA96">
            <w:pPr>
              <w:spacing w:line="400" w:lineRule="exact"/>
              <w:jc w:val="center"/>
              <w:rPr>
                <w:rFonts w:hint="eastAsia" w:ascii="宋体" w:hAnsi="宋体" w:eastAsia="宋体" w:cs="宋体"/>
                <w:kern w:val="0"/>
                <w:sz w:val="24"/>
                <w:szCs w:val="24"/>
              </w:rPr>
            </w:pPr>
            <w:r>
              <w:rPr>
                <w:rFonts w:hint="eastAsia" w:ascii="宋体" w:hAnsi="宋体" w:eastAsia="宋体" w:cs="宋体"/>
                <w:sz w:val="24"/>
                <w:szCs w:val="24"/>
                <w:lang w:eastAsia="zh-CN"/>
              </w:rPr>
              <w:t>履约能力</w:t>
            </w:r>
          </w:p>
        </w:tc>
        <w:tc>
          <w:tcPr>
            <w:tcW w:w="802" w:type="dxa"/>
            <w:tcBorders>
              <w:top w:val="single" w:color="auto" w:sz="2" w:space="0"/>
              <w:left w:val="single" w:color="auto" w:sz="2" w:space="0"/>
              <w:bottom w:val="single" w:color="auto" w:sz="2" w:space="0"/>
              <w:right w:val="single" w:color="auto" w:sz="2" w:space="0"/>
            </w:tcBorders>
            <w:vAlign w:val="center"/>
          </w:tcPr>
          <w:p w14:paraId="78E1890F">
            <w:pPr>
              <w:spacing w:line="400" w:lineRule="exact"/>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eastAsia="宋体" w:cs="宋体"/>
                <w:color w:val="000000" w:themeColor="text1"/>
                <w:kern w:val="0"/>
                <w:sz w:val="24"/>
                <w:szCs w:val="24"/>
                <w:lang w:val="en-US" w:eastAsia="zh-CN"/>
                <w14:textFill>
                  <w14:solidFill>
                    <w14:schemeClr w14:val="tx1"/>
                  </w14:solidFill>
                </w14:textFill>
              </w:rPr>
              <w:t>分</w:t>
            </w:r>
          </w:p>
        </w:tc>
        <w:tc>
          <w:tcPr>
            <w:tcW w:w="4944" w:type="dxa"/>
            <w:tcBorders>
              <w:top w:val="single" w:color="auto" w:sz="2" w:space="0"/>
              <w:left w:val="single" w:color="auto" w:sz="2" w:space="0"/>
              <w:bottom w:val="single" w:color="auto" w:sz="2" w:space="0"/>
              <w:right w:val="single" w:color="auto" w:sz="2" w:space="0"/>
            </w:tcBorders>
            <w:vAlign w:val="center"/>
          </w:tcPr>
          <w:p w14:paraId="4FB762DA">
            <w:pPr>
              <w:spacing w:line="40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提供近三年（202</w:t>
            </w:r>
            <w:r>
              <w:rPr>
                <w:rFonts w:hint="eastAsia" w:ascii="宋体" w:hAnsi="宋体" w:eastAsia="宋体" w:cs="宋体"/>
                <w:sz w:val="24"/>
                <w:szCs w:val="24"/>
                <w:lang w:eastAsia="zh-CN"/>
              </w:rPr>
              <w:t>1</w:t>
            </w:r>
            <w:r>
              <w:rPr>
                <w:rFonts w:hint="eastAsia" w:ascii="宋体" w:hAnsi="宋体" w:eastAsia="宋体" w:cs="宋体"/>
                <w:sz w:val="24"/>
                <w:szCs w:val="24"/>
              </w:rPr>
              <w:t>年1月1日起至今）</w:t>
            </w:r>
            <w:r>
              <w:rPr>
                <w:rFonts w:hint="eastAsia" w:ascii="宋体" w:hAnsi="宋体" w:cs="宋体"/>
                <w:sz w:val="24"/>
                <w:szCs w:val="24"/>
                <w:lang w:eastAsia="zh-CN"/>
              </w:rPr>
              <w:t>联影CT</w:t>
            </w:r>
            <w:r>
              <w:rPr>
                <w:rFonts w:hint="eastAsia" w:ascii="宋体" w:hAnsi="宋体" w:eastAsia="宋体" w:cs="宋体"/>
                <w:sz w:val="24"/>
                <w:szCs w:val="24"/>
              </w:rPr>
              <w:t>维</w:t>
            </w:r>
            <w:r>
              <w:rPr>
                <w:rFonts w:hint="eastAsia" w:ascii="宋体" w:hAnsi="宋体" w:cs="宋体"/>
                <w:sz w:val="24"/>
                <w:szCs w:val="24"/>
                <w:lang w:eastAsia="zh-CN"/>
              </w:rPr>
              <w:t>保</w:t>
            </w:r>
            <w:r>
              <w:rPr>
                <w:rFonts w:hint="eastAsia" w:ascii="宋体" w:hAnsi="宋体" w:eastAsia="宋体" w:cs="宋体"/>
                <w:sz w:val="24"/>
                <w:szCs w:val="24"/>
              </w:rPr>
              <w:t>服务业绩，每提供一个</w:t>
            </w:r>
            <w:r>
              <w:rPr>
                <w:rFonts w:hint="eastAsia" w:ascii="宋体" w:hAnsi="宋体" w:eastAsia="宋体" w:cs="宋体"/>
                <w:sz w:val="24"/>
                <w:szCs w:val="24"/>
                <w:lang w:eastAsia="zh-CN"/>
              </w:rPr>
              <w:t>单位</w:t>
            </w:r>
            <w:r>
              <w:rPr>
                <w:rFonts w:hint="eastAsia" w:ascii="宋体" w:hAnsi="宋体" w:eastAsia="宋体" w:cs="宋体"/>
                <w:sz w:val="24"/>
                <w:szCs w:val="24"/>
              </w:rPr>
              <w:t>得</w:t>
            </w:r>
            <w:r>
              <w:rPr>
                <w:rFonts w:hint="eastAsia" w:ascii="宋体" w:hAnsi="宋体" w:eastAsia="宋体" w:cs="宋体"/>
                <w:sz w:val="24"/>
                <w:szCs w:val="24"/>
                <w:lang w:eastAsia="zh-CN"/>
              </w:rPr>
              <w:t>1</w:t>
            </w:r>
            <w:r>
              <w:rPr>
                <w:rFonts w:hint="eastAsia" w:ascii="宋体" w:hAnsi="宋体" w:eastAsia="宋体" w:cs="宋体"/>
                <w:sz w:val="24"/>
                <w:szCs w:val="24"/>
              </w:rPr>
              <w:t>分，最高得</w:t>
            </w:r>
            <w:r>
              <w:rPr>
                <w:rFonts w:hint="eastAsia" w:ascii="宋体" w:hAnsi="宋体" w:cs="宋体"/>
                <w:sz w:val="24"/>
                <w:szCs w:val="24"/>
                <w:lang w:val="en-US" w:eastAsia="zh-CN"/>
              </w:rPr>
              <w:t>7</w:t>
            </w:r>
            <w:r>
              <w:rPr>
                <w:rFonts w:hint="eastAsia" w:ascii="宋体" w:hAnsi="宋体" w:eastAsia="宋体" w:cs="宋体"/>
                <w:sz w:val="24"/>
                <w:szCs w:val="24"/>
              </w:rPr>
              <w:t>分。</w:t>
            </w:r>
          </w:p>
        </w:tc>
        <w:tc>
          <w:tcPr>
            <w:tcW w:w="1259" w:type="dxa"/>
            <w:tcBorders>
              <w:top w:val="single" w:color="auto" w:sz="2" w:space="0"/>
              <w:left w:val="single" w:color="auto" w:sz="2" w:space="0"/>
              <w:bottom w:val="single" w:color="auto" w:sz="2" w:space="0"/>
              <w:right w:val="single" w:color="auto" w:sz="2" w:space="0"/>
            </w:tcBorders>
            <w:vAlign w:val="center"/>
          </w:tcPr>
          <w:p w14:paraId="7EB25ED4">
            <w:pPr>
              <w:spacing w:line="40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提供合同复印件</w:t>
            </w:r>
            <w:r>
              <w:rPr>
                <w:rFonts w:hint="eastAsia" w:ascii="宋体" w:hAnsi="宋体" w:eastAsia="宋体" w:cs="宋体"/>
                <w:sz w:val="24"/>
                <w:szCs w:val="24"/>
                <w:lang w:eastAsia="zh-CN"/>
              </w:rPr>
              <w:t>。</w:t>
            </w:r>
          </w:p>
        </w:tc>
      </w:tr>
      <w:tr w14:paraId="02E02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99" w:hRule="atLeast"/>
          <w:jc w:val="center"/>
        </w:trPr>
        <w:tc>
          <w:tcPr>
            <w:tcW w:w="768" w:type="dxa"/>
            <w:tcBorders>
              <w:top w:val="single" w:color="auto" w:sz="2" w:space="0"/>
              <w:left w:val="single" w:color="auto" w:sz="2" w:space="0"/>
              <w:bottom w:val="single" w:color="auto" w:sz="2" w:space="0"/>
              <w:right w:val="single" w:color="auto" w:sz="2" w:space="0"/>
            </w:tcBorders>
            <w:vAlign w:val="center"/>
          </w:tcPr>
          <w:p w14:paraId="5BA0F133">
            <w:pPr>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284" w:type="dxa"/>
            <w:tcBorders>
              <w:top w:val="single" w:color="auto" w:sz="2" w:space="0"/>
              <w:left w:val="single" w:color="auto" w:sz="2" w:space="0"/>
              <w:bottom w:val="single" w:color="auto" w:sz="2" w:space="0"/>
              <w:right w:val="single" w:color="auto" w:sz="2" w:space="0"/>
            </w:tcBorders>
            <w:vAlign w:val="center"/>
          </w:tcPr>
          <w:p w14:paraId="0F15C1DB">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人员配置</w:t>
            </w:r>
          </w:p>
        </w:tc>
        <w:tc>
          <w:tcPr>
            <w:tcW w:w="802" w:type="dxa"/>
            <w:tcBorders>
              <w:top w:val="single" w:color="auto" w:sz="2" w:space="0"/>
              <w:left w:val="single" w:color="auto" w:sz="2" w:space="0"/>
              <w:bottom w:val="single" w:color="auto" w:sz="2" w:space="0"/>
              <w:right w:val="single" w:color="auto" w:sz="2" w:space="0"/>
            </w:tcBorders>
            <w:vAlign w:val="center"/>
          </w:tcPr>
          <w:p w14:paraId="27C37027">
            <w:pPr>
              <w:spacing w:line="400" w:lineRule="exact"/>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3分</w:t>
            </w:r>
          </w:p>
        </w:tc>
        <w:tc>
          <w:tcPr>
            <w:tcW w:w="4944" w:type="dxa"/>
            <w:tcBorders>
              <w:top w:val="single" w:color="auto" w:sz="2" w:space="0"/>
              <w:left w:val="single" w:color="auto" w:sz="2" w:space="0"/>
              <w:bottom w:val="single" w:color="auto" w:sz="2" w:space="0"/>
              <w:right w:val="single" w:color="auto" w:sz="2" w:space="0"/>
            </w:tcBorders>
            <w:vAlign w:val="center"/>
          </w:tcPr>
          <w:p w14:paraId="509919A1">
            <w:pPr>
              <w:pStyle w:val="18"/>
              <w:rPr>
                <w:rFonts w:hint="eastAsia" w:ascii="宋体" w:hAnsi="宋体" w:eastAsia="宋体" w:cs="宋体"/>
                <w:sz w:val="24"/>
                <w:szCs w:val="24"/>
                <w:lang w:val="en-US" w:eastAsia="zh-CN" w:bidi="ar-SA"/>
              </w:rPr>
            </w:pPr>
            <w:r>
              <w:rPr>
                <w:rFonts w:hint="eastAsia" w:ascii="宋体" w:hAnsi="宋体" w:eastAsia="宋体" w:cs="宋体"/>
                <w:sz w:val="24"/>
                <w:szCs w:val="24"/>
              </w:rPr>
              <w:t>提供本项目维修技术人员</w:t>
            </w:r>
            <w:r>
              <w:rPr>
                <w:rFonts w:hint="eastAsia" w:ascii="宋体" w:hAnsi="宋体" w:eastAsia="宋体" w:cs="宋体"/>
                <w:sz w:val="24"/>
                <w:szCs w:val="24"/>
                <w:lang w:eastAsia="zh-CN"/>
              </w:rPr>
              <w:t>清单，</w:t>
            </w:r>
            <w:r>
              <w:rPr>
                <w:rFonts w:hint="eastAsia" w:ascii="宋体" w:hAnsi="宋体" w:eastAsia="宋体" w:cs="宋体"/>
                <w:sz w:val="24"/>
                <w:szCs w:val="24"/>
              </w:rPr>
              <w:t>每提供1人得</w:t>
            </w:r>
            <w:r>
              <w:rPr>
                <w:rFonts w:hint="eastAsia" w:ascii="宋体" w:hAnsi="宋体" w:eastAsia="宋体" w:cs="宋体"/>
                <w:sz w:val="24"/>
                <w:szCs w:val="24"/>
                <w:lang w:eastAsia="zh-CN"/>
              </w:rPr>
              <w:t>1</w:t>
            </w:r>
            <w:r>
              <w:rPr>
                <w:rFonts w:hint="eastAsia" w:ascii="宋体" w:hAnsi="宋体" w:eastAsia="宋体" w:cs="宋体"/>
                <w:sz w:val="24"/>
                <w:szCs w:val="24"/>
              </w:rPr>
              <w:t>分，最多得</w:t>
            </w:r>
            <w:r>
              <w:rPr>
                <w:rFonts w:hint="eastAsia" w:ascii="宋体" w:hAnsi="宋体" w:eastAsia="宋体" w:cs="宋体"/>
                <w:sz w:val="24"/>
                <w:szCs w:val="24"/>
                <w:lang w:eastAsia="zh-CN"/>
              </w:rPr>
              <w:t>3</w:t>
            </w:r>
            <w:r>
              <w:rPr>
                <w:rFonts w:hint="eastAsia" w:ascii="宋体" w:hAnsi="宋体" w:eastAsia="宋体" w:cs="宋体"/>
                <w:sz w:val="24"/>
                <w:szCs w:val="24"/>
              </w:rPr>
              <w:t>分。</w:t>
            </w:r>
          </w:p>
        </w:tc>
        <w:tc>
          <w:tcPr>
            <w:tcW w:w="1259" w:type="dxa"/>
            <w:tcBorders>
              <w:top w:val="single" w:color="auto" w:sz="2" w:space="0"/>
              <w:left w:val="single" w:color="auto" w:sz="2" w:space="0"/>
              <w:bottom w:val="single" w:color="auto" w:sz="2" w:space="0"/>
              <w:right w:val="single" w:color="auto" w:sz="2" w:space="0"/>
            </w:tcBorders>
            <w:vAlign w:val="center"/>
          </w:tcPr>
          <w:p w14:paraId="0EA9AECA">
            <w:pPr>
              <w:spacing w:line="40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提供技术人员</w:t>
            </w:r>
            <w:r>
              <w:rPr>
                <w:rFonts w:hint="eastAsia" w:ascii="宋体" w:hAnsi="宋体" w:eastAsia="宋体" w:cs="宋体"/>
                <w:sz w:val="24"/>
                <w:szCs w:val="24"/>
                <w:lang w:eastAsia="zh-CN"/>
              </w:rPr>
              <w:t>学历证明和社保证明复印件。</w:t>
            </w:r>
          </w:p>
        </w:tc>
      </w:tr>
    </w:tbl>
    <w:p w14:paraId="10672AC7">
      <w:pPr>
        <w:rPr>
          <w:rFonts w:hint="eastAsia" w:ascii="宋体" w:hAnsi="宋体"/>
          <w:color w:val="auto"/>
          <w:kern w:val="2"/>
          <w:sz w:val="44"/>
          <w:szCs w:val="44"/>
        </w:rPr>
      </w:pPr>
      <w:r>
        <w:rPr>
          <w:rFonts w:hint="eastAsia" w:ascii="宋体" w:hAnsi="宋体" w:eastAsia="宋体" w:cs="宋体"/>
          <w:color w:val="auto"/>
          <w:kern w:val="2"/>
          <w:sz w:val="24"/>
          <w:szCs w:val="24"/>
        </w:rPr>
        <w:br w:type="page"/>
      </w:r>
      <w:bookmarkStart w:id="18" w:name="_GoBack"/>
      <w:bookmarkEnd w:id="18"/>
    </w:p>
    <w:p w14:paraId="10585647">
      <w:pPr>
        <w:jc w:val="center"/>
        <w:rPr>
          <w:rFonts w:ascii="Times New Roman" w:hAnsi="Times New Roman"/>
          <w:b/>
          <w:sz w:val="30"/>
          <w:szCs w:val="30"/>
        </w:rPr>
      </w:pPr>
      <w:r>
        <w:rPr>
          <w:rFonts w:hint="eastAsia" w:ascii="Times New Roman" w:hAnsi="Times New Roman"/>
          <w:b/>
          <w:sz w:val="30"/>
          <w:szCs w:val="30"/>
        </w:rPr>
        <w:t>第四章 响应文件格式和要求</w:t>
      </w:r>
    </w:p>
    <w:p w14:paraId="5ED0269C"/>
    <w:p w14:paraId="37AF391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一、响应文件要求：响应文件需具有的资料(仅有但不限于) （一式两份，一正一副，封面注明设备名称，</w:t>
      </w:r>
      <w:r>
        <w:rPr>
          <w:rFonts w:hint="eastAsia" w:ascii="宋体" w:hAnsi="宋体" w:eastAsia="宋体" w:cs="宋体"/>
          <w:b/>
          <w:bCs/>
          <w:sz w:val="28"/>
          <w:szCs w:val="28"/>
          <w:lang w:val="zh-CN"/>
        </w:rPr>
        <w:t>报价为一次性报价</w:t>
      </w:r>
      <w:r>
        <w:rPr>
          <w:rFonts w:hint="eastAsia" w:ascii="宋体" w:hAnsi="宋体" w:eastAsia="宋体" w:cs="宋体"/>
          <w:b/>
          <w:bCs/>
          <w:sz w:val="24"/>
          <w:szCs w:val="24"/>
          <w:lang w:val="zh-CN"/>
        </w:rPr>
        <w:t>。）</w:t>
      </w:r>
    </w:p>
    <w:p w14:paraId="4E5D3B1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eastAsia="宋体" w:cs="宋体"/>
          <w:sz w:val="24"/>
          <w:szCs w:val="24"/>
        </w:rPr>
        <w:t>提供营业执照。</w:t>
      </w:r>
    </w:p>
    <w:p w14:paraId="11FF12F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14:paraId="28076D5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14:paraId="77FE686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14:paraId="15A6ED5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14:paraId="7306A46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14:paraId="0B7A2A6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w:t>
      </w:r>
    </w:p>
    <w:p w14:paraId="5869CA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二、响应文件格式</w:t>
      </w:r>
    </w:p>
    <w:p w14:paraId="7E6682B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本章所制响应文件格式，除格式中明确将该格式作为实质性要求的，一律不具有强制性，比选申请人应根据比选文件要求及实际情况进行填写。</w:t>
      </w:r>
    </w:p>
    <w:p w14:paraId="4785C34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本章所制响应文件格式有关表格中的备注栏，由比选申请人根据自身响应情况作解释性说明，不作为必填项。</w:t>
      </w:r>
    </w:p>
    <w:p w14:paraId="534F2ED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158DA6A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317DB00">
      <w:pPr>
        <w:spacing w:line="360" w:lineRule="exact"/>
        <w:jc w:val="center"/>
        <w:rPr>
          <w:rFonts w:ascii="Times New Roman" w:hAnsi="Times New Roman"/>
          <w:b/>
          <w:kern w:val="0"/>
          <w:sz w:val="32"/>
          <w:szCs w:val="20"/>
        </w:rPr>
      </w:pPr>
      <w:r>
        <w:rPr>
          <w:rFonts w:ascii="Times New Roman" w:hAnsi="Times New Roman"/>
          <w:b/>
          <w:kern w:val="0"/>
          <w:sz w:val="32"/>
          <w:szCs w:val="20"/>
        </w:rPr>
        <w:t>第一部分     “资格证明文件”格式</w:t>
      </w:r>
    </w:p>
    <w:p w14:paraId="1A5EC30C">
      <w:pPr>
        <w:widowControl/>
        <w:spacing w:line="360" w:lineRule="auto"/>
        <w:jc w:val="center"/>
        <w:outlineLvl w:val="1"/>
        <w:rPr>
          <w:rFonts w:ascii="Times New Roman" w:hAnsi="Times New Roman" w:eastAsia="黑体"/>
          <w:b/>
          <w:kern w:val="0"/>
          <w:sz w:val="32"/>
          <w:szCs w:val="32"/>
        </w:rPr>
      </w:pPr>
      <w:bookmarkStart w:id="0" w:name="_Toc34051805"/>
      <w:bookmarkStart w:id="1" w:name="_Toc52036326"/>
      <w:bookmarkStart w:id="2" w:name="_Toc33698132"/>
      <w:bookmarkStart w:id="3" w:name="_Toc33709793"/>
      <w:bookmarkStart w:id="4" w:name="_Toc40447267"/>
    </w:p>
    <w:p w14:paraId="143EE977">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一、封面</w:t>
      </w:r>
      <w:bookmarkEnd w:id="0"/>
      <w:bookmarkEnd w:id="1"/>
      <w:bookmarkEnd w:id="2"/>
      <w:bookmarkEnd w:id="3"/>
      <w:bookmarkEnd w:id="4"/>
    </w:p>
    <w:p w14:paraId="0983CAA7">
      <w:pPr>
        <w:widowControl/>
        <w:spacing w:line="360" w:lineRule="auto"/>
        <w:jc w:val="left"/>
        <w:rPr>
          <w:rFonts w:ascii="Times New Roman" w:hAnsi="Times New Roman"/>
          <w:b/>
          <w:kern w:val="0"/>
          <w:sz w:val="24"/>
          <w:szCs w:val="20"/>
        </w:rPr>
      </w:pPr>
    </w:p>
    <w:p w14:paraId="2EFC4C3D">
      <w:pPr>
        <w:widowControl/>
        <w:spacing w:line="360" w:lineRule="auto"/>
        <w:jc w:val="left"/>
        <w:rPr>
          <w:rFonts w:ascii="Times New Roman" w:hAnsi="Times New Roman"/>
          <w:b/>
          <w:kern w:val="0"/>
          <w:sz w:val="24"/>
          <w:szCs w:val="20"/>
        </w:rPr>
      </w:pPr>
    </w:p>
    <w:p w14:paraId="5F500E3E">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10388A5">
      <w:pPr>
        <w:widowControl/>
        <w:spacing w:line="360" w:lineRule="auto"/>
        <w:jc w:val="left"/>
        <w:rPr>
          <w:rFonts w:ascii="Times New Roman" w:hAnsi="Times New Roman"/>
          <w:b/>
          <w:kern w:val="0"/>
          <w:sz w:val="32"/>
          <w:szCs w:val="32"/>
        </w:rPr>
      </w:pPr>
    </w:p>
    <w:p w14:paraId="2C7D54CC">
      <w:pPr>
        <w:widowControl/>
        <w:spacing w:line="360" w:lineRule="auto"/>
        <w:jc w:val="left"/>
        <w:rPr>
          <w:rFonts w:ascii="Times New Roman" w:hAnsi="Times New Roman"/>
          <w:b/>
          <w:kern w:val="0"/>
          <w:sz w:val="32"/>
          <w:szCs w:val="32"/>
        </w:rPr>
      </w:pPr>
    </w:p>
    <w:p w14:paraId="66CD134E">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5A318A64">
      <w:pPr>
        <w:widowControl/>
        <w:spacing w:line="360" w:lineRule="auto"/>
        <w:jc w:val="left"/>
        <w:rPr>
          <w:rFonts w:ascii="Times New Roman" w:hAnsi="Times New Roman"/>
          <w:b/>
          <w:kern w:val="0"/>
          <w:sz w:val="52"/>
          <w:szCs w:val="52"/>
        </w:rPr>
      </w:pPr>
    </w:p>
    <w:p w14:paraId="1782D2B3">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13D67706">
      <w:pPr>
        <w:widowControl/>
        <w:spacing w:line="360" w:lineRule="auto"/>
        <w:jc w:val="left"/>
        <w:rPr>
          <w:rFonts w:ascii="Times New Roman" w:hAnsi="Times New Roman"/>
          <w:b/>
          <w:kern w:val="0"/>
          <w:sz w:val="36"/>
          <w:szCs w:val="20"/>
        </w:rPr>
      </w:pPr>
    </w:p>
    <w:p w14:paraId="37B0B6B0">
      <w:pPr>
        <w:widowControl/>
        <w:spacing w:line="360" w:lineRule="auto"/>
        <w:jc w:val="left"/>
        <w:rPr>
          <w:rFonts w:ascii="Times New Roman" w:hAnsi="Times New Roman"/>
          <w:b/>
          <w:kern w:val="0"/>
          <w:sz w:val="36"/>
          <w:szCs w:val="20"/>
        </w:rPr>
      </w:pPr>
    </w:p>
    <w:p w14:paraId="4E38923B">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6FF620D9">
      <w:pPr>
        <w:widowControl/>
        <w:spacing w:line="360" w:lineRule="auto"/>
        <w:ind w:firstLine="790" w:firstLineChars="246"/>
        <w:jc w:val="center"/>
        <w:rPr>
          <w:rFonts w:ascii="Times New Roman" w:hAnsi="Times New Roman"/>
          <w:b/>
          <w:kern w:val="0"/>
          <w:sz w:val="32"/>
          <w:szCs w:val="20"/>
        </w:rPr>
      </w:pPr>
    </w:p>
    <w:p w14:paraId="78CAFF1C">
      <w:pPr>
        <w:widowControl/>
        <w:spacing w:line="360" w:lineRule="auto"/>
        <w:ind w:firstLine="790" w:firstLineChars="246"/>
        <w:jc w:val="center"/>
        <w:rPr>
          <w:rFonts w:ascii="Times New Roman" w:hAnsi="Times New Roman"/>
          <w:b/>
          <w:kern w:val="0"/>
          <w:sz w:val="32"/>
          <w:szCs w:val="20"/>
        </w:rPr>
      </w:pPr>
    </w:p>
    <w:p w14:paraId="1C8190DC">
      <w:pPr>
        <w:widowControl/>
        <w:spacing w:line="360" w:lineRule="auto"/>
        <w:ind w:firstLine="790" w:firstLineChars="246"/>
        <w:jc w:val="center"/>
        <w:rPr>
          <w:rFonts w:ascii="Times New Roman" w:hAnsi="Times New Roman"/>
          <w:b/>
          <w:kern w:val="0"/>
          <w:sz w:val="32"/>
          <w:szCs w:val="20"/>
        </w:rPr>
      </w:pPr>
    </w:p>
    <w:p w14:paraId="7EB2378D">
      <w:pPr>
        <w:widowControl/>
        <w:spacing w:line="360" w:lineRule="auto"/>
        <w:ind w:firstLine="790" w:firstLineChars="246"/>
        <w:jc w:val="center"/>
        <w:rPr>
          <w:rFonts w:ascii="Times New Roman" w:hAnsi="Times New Roman"/>
          <w:b/>
          <w:kern w:val="0"/>
          <w:sz w:val="32"/>
          <w:szCs w:val="20"/>
        </w:rPr>
      </w:pPr>
    </w:p>
    <w:p w14:paraId="7BB67A37">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459D4236">
      <w:pPr>
        <w:widowControl/>
        <w:jc w:val="left"/>
        <w:rPr>
          <w:rFonts w:ascii="Times New Roman" w:hAnsi="Times New Roman"/>
          <w:kern w:val="0"/>
          <w:sz w:val="24"/>
          <w:szCs w:val="20"/>
        </w:rPr>
      </w:pPr>
    </w:p>
    <w:p w14:paraId="75330886">
      <w:pPr>
        <w:widowControl/>
        <w:spacing w:line="360" w:lineRule="auto"/>
        <w:jc w:val="left"/>
        <w:rPr>
          <w:rFonts w:hint="eastAsia"/>
        </w:rPr>
      </w:pPr>
      <w:r>
        <w:rPr>
          <w:rFonts w:ascii="Times New Roman" w:hAnsi="Times New Roman"/>
          <w:kern w:val="0"/>
          <w:sz w:val="24"/>
          <w:szCs w:val="20"/>
        </w:rPr>
        <w:br w:type="page"/>
      </w:r>
    </w:p>
    <w:p w14:paraId="7AA9751B">
      <w:pPr>
        <w:widowControl/>
        <w:spacing w:line="360" w:lineRule="auto"/>
        <w:jc w:val="center"/>
        <w:outlineLvl w:val="1"/>
        <w:rPr>
          <w:rFonts w:ascii="Times New Roman" w:hAnsi="Times New Roman" w:eastAsia="黑体"/>
          <w:b/>
          <w:kern w:val="0"/>
          <w:sz w:val="32"/>
          <w:szCs w:val="32"/>
        </w:rPr>
      </w:pPr>
      <w:bookmarkStart w:id="5" w:name="_Toc33698134"/>
      <w:bookmarkStart w:id="6" w:name="_Toc33709795"/>
      <w:bookmarkStart w:id="7" w:name="_Toc40447269"/>
      <w:bookmarkStart w:id="8" w:name="_Toc34051807"/>
      <w:bookmarkStart w:id="9" w:name="_Toc52036328"/>
      <w:r>
        <w:rPr>
          <w:rFonts w:ascii="Times New Roman" w:hAnsi="Times New Roman" w:eastAsia="黑体"/>
          <w:b/>
          <w:kern w:val="0"/>
          <w:sz w:val="32"/>
          <w:szCs w:val="32"/>
        </w:rPr>
        <w:t>承诺函</w:t>
      </w:r>
      <w:bookmarkEnd w:id="5"/>
      <w:bookmarkEnd w:id="6"/>
      <w:bookmarkEnd w:id="7"/>
      <w:bookmarkEnd w:id="8"/>
      <w:bookmarkEnd w:id="9"/>
    </w:p>
    <w:p w14:paraId="32974C30">
      <w:pPr>
        <w:widowControl/>
        <w:jc w:val="left"/>
        <w:rPr>
          <w:rFonts w:ascii="Times New Roman" w:hAnsi="Times New Roman"/>
          <w:kern w:val="0"/>
          <w:sz w:val="24"/>
          <w:szCs w:val="20"/>
        </w:rPr>
      </w:pPr>
    </w:p>
    <w:p w14:paraId="1A25817A">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F419D14">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5B969F9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7305170D">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269C2E39">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77553859">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6542E74F">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14:paraId="74B629AF">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14:paraId="730245AD">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5B225815">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14:paraId="6E1D9956">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14:paraId="3E3F3383">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14:paraId="18EFFF03">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14:paraId="0FE7CABF">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528817B3">
      <w:pPr>
        <w:widowControl/>
        <w:spacing w:line="360" w:lineRule="auto"/>
        <w:ind w:firstLine="480" w:firstLineChars="200"/>
        <w:jc w:val="left"/>
        <w:rPr>
          <w:rFonts w:ascii="Times New Roman" w:hAnsi="Times New Roman"/>
          <w:kern w:val="0"/>
          <w:sz w:val="24"/>
          <w:szCs w:val="20"/>
        </w:rPr>
      </w:pPr>
    </w:p>
    <w:p w14:paraId="412C2A8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7C7D0E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0AE0B1A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265626BB">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9E07CBF">
      <w:pPr>
        <w:rPr>
          <w:rFonts w:hint="eastAsia" w:ascii="宋体" w:hAnsi="宋体"/>
          <w:b/>
          <w:color w:val="auto"/>
          <w:sz w:val="32"/>
          <w:szCs w:val="32"/>
        </w:rPr>
      </w:pPr>
    </w:p>
    <w:p w14:paraId="090F2BDE">
      <w:pPr>
        <w:pStyle w:val="11"/>
        <w:rPr>
          <w:rFonts w:hint="eastAsia" w:ascii="宋体" w:hAnsi="宋体"/>
          <w:b/>
          <w:color w:val="auto"/>
          <w:sz w:val="32"/>
          <w:szCs w:val="32"/>
        </w:rPr>
      </w:pPr>
    </w:p>
    <w:p w14:paraId="2A2236E9">
      <w:pPr>
        <w:pStyle w:val="11"/>
        <w:rPr>
          <w:rFonts w:hint="eastAsia" w:ascii="宋体" w:hAnsi="宋体"/>
          <w:b/>
          <w:color w:val="auto"/>
          <w:sz w:val="32"/>
          <w:szCs w:val="32"/>
        </w:rPr>
      </w:pPr>
    </w:p>
    <w:p w14:paraId="0DB70454">
      <w:pPr>
        <w:jc w:val="center"/>
        <w:rPr>
          <w:rFonts w:hint="eastAsia" w:ascii="宋体" w:hAnsi="宋体"/>
          <w:b/>
          <w:color w:val="auto"/>
          <w:sz w:val="32"/>
          <w:szCs w:val="32"/>
        </w:rPr>
      </w:pPr>
      <w:r>
        <w:rPr>
          <w:rFonts w:hint="eastAsia" w:ascii="宋体" w:hAnsi="宋体"/>
          <w:b/>
          <w:color w:val="auto"/>
          <w:sz w:val="32"/>
          <w:szCs w:val="32"/>
        </w:rPr>
        <w:t>法定代表人身份证明</w:t>
      </w:r>
    </w:p>
    <w:p w14:paraId="2646BAE2">
      <w:pPr>
        <w:spacing w:line="360" w:lineRule="auto"/>
        <w:ind w:firstLine="612"/>
        <w:jc w:val="center"/>
        <w:rPr>
          <w:rFonts w:hint="eastAsia" w:ascii="宋体" w:hAnsi="宋体"/>
          <w:color w:val="auto"/>
          <w:sz w:val="28"/>
          <w:szCs w:val="28"/>
        </w:rPr>
      </w:pPr>
    </w:p>
    <w:p w14:paraId="3FC8D29D">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14:paraId="2B44F186">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14:paraId="2125A7CF">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14:paraId="37B53106">
      <w:pPr>
        <w:spacing w:line="480" w:lineRule="auto"/>
        <w:ind w:firstLine="610"/>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24C5BDFE">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14:paraId="069A3E8C">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  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14:paraId="7FAC4CB0">
      <w:pPr>
        <w:spacing w:line="480" w:lineRule="auto"/>
        <w:rPr>
          <w:rFonts w:hint="eastAsia"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（供应商单位名称）                     </w:t>
      </w:r>
      <w:r>
        <w:rPr>
          <w:rFonts w:hint="eastAsia" w:ascii="宋体" w:hAnsi="宋体"/>
          <w:color w:val="auto"/>
          <w:sz w:val="28"/>
          <w:szCs w:val="28"/>
        </w:rPr>
        <w:t>的法定代表人。</w:t>
      </w:r>
    </w:p>
    <w:p w14:paraId="66866B6F">
      <w:pPr>
        <w:spacing w:line="360" w:lineRule="auto"/>
        <w:ind w:firstLine="610"/>
        <w:rPr>
          <w:rFonts w:hint="eastAsia" w:ascii="宋体" w:hAnsi="宋体"/>
          <w:color w:val="auto"/>
          <w:sz w:val="28"/>
          <w:szCs w:val="28"/>
        </w:rPr>
      </w:pPr>
      <w:r>
        <w:rPr>
          <w:rFonts w:hint="eastAsia" w:ascii="宋体" w:hAnsi="宋体"/>
          <w:color w:val="auto"/>
          <w:sz w:val="28"/>
          <w:szCs w:val="28"/>
        </w:rPr>
        <w:t xml:space="preserve"> </w:t>
      </w:r>
    </w:p>
    <w:p w14:paraId="3E2F6AE0">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特此证明。</w:t>
      </w:r>
    </w:p>
    <w:p w14:paraId="7F49AC83">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14:paraId="2D09F86F">
      <w:pPr>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14:paraId="6A021932">
      <w:pPr>
        <w:spacing w:line="360" w:lineRule="auto"/>
        <w:ind w:firstLine="560" w:firstLineChars="200"/>
        <w:rPr>
          <w:rFonts w:hint="eastAsia" w:ascii="宋体" w:hAnsi="宋体"/>
          <w:color w:val="auto"/>
          <w:sz w:val="28"/>
          <w:szCs w:val="28"/>
          <w:u w:val="thick"/>
        </w:rPr>
      </w:pPr>
      <w:r>
        <w:rPr>
          <w:rFonts w:hint="eastAsia" w:ascii="宋体" w:hAnsi="宋体"/>
          <w:color w:val="auto"/>
          <w:sz w:val="28"/>
          <w:szCs w:val="28"/>
        </w:rPr>
        <w:t>供应商（盖章）：</w:t>
      </w:r>
    </w:p>
    <w:p w14:paraId="7CB3991F">
      <w:pPr>
        <w:spacing w:line="480" w:lineRule="auto"/>
        <w:ind w:right="600" w:firstLine="560" w:firstLineChars="200"/>
        <w:rPr>
          <w:rFonts w:hint="eastAsia" w:ascii="宋体" w:hAnsi="宋体"/>
          <w:color w:val="auto"/>
          <w:sz w:val="28"/>
          <w:szCs w:val="28"/>
          <w:u w:val="single"/>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 xml:space="preserve">日 </w:t>
      </w:r>
    </w:p>
    <w:p w14:paraId="79E5D2B1">
      <w:pPr>
        <w:spacing w:line="480" w:lineRule="auto"/>
        <w:ind w:right="600"/>
        <w:rPr>
          <w:rFonts w:hint="eastAsia" w:ascii="宋体" w:hAnsi="宋体"/>
          <w:color w:val="auto"/>
          <w:sz w:val="24"/>
          <w:szCs w:val="24"/>
          <w:u w:val="single"/>
        </w:rPr>
      </w:pPr>
    </w:p>
    <w:p w14:paraId="60080590">
      <w:pPr>
        <w:spacing w:line="480" w:lineRule="auto"/>
        <w:ind w:right="600"/>
        <w:rPr>
          <w:rFonts w:hint="eastAsia" w:ascii="宋体" w:hAnsi="宋体"/>
          <w:color w:val="auto"/>
          <w:sz w:val="24"/>
          <w:szCs w:val="24"/>
          <w:u w:val="single"/>
        </w:rPr>
      </w:pPr>
    </w:p>
    <w:p w14:paraId="79DC059D">
      <w:pPr>
        <w:spacing w:line="480" w:lineRule="auto"/>
        <w:ind w:right="600"/>
        <w:rPr>
          <w:rFonts w:hint="eastAsia" w:ascii="宋体" w:hAnsi="宋体"/>
          <w:color w:val="auto"/>
          <w:sz w:val="22"/>
          <w:szCs w:val="22"/>
        </w:rPr>
      </w:pPr>
      <w:r>
        <w:rPr>
          <w:rFonts w:hint="eastAsia" w:ascii="宋体" w:hAnsi="宋体"/>
          <w:color w:val="auto"/>
          <w:sz w:val="22"/>
          <w:szCs w:val="22"/>
        </w:rPr>
        <w:t>附：法定代表人身份证复印件。</w:t>
      </w:r>
    </w:p>
    <w:p w14:paraId="79A38255">
      <w:pPr>
        <w:spacing w:line="480" w:lineRule="auto"/>
        <w:ind w:right="600"/>
        <w:rPr>
          <w:rFonts w:hint="eastAsia" w:ascii="宋体" w:hAnsi="宋体"/>
          <w:b/>
          <w:color w:val="auto"/>
          <w:sz w:val="32"/>
          <w:szCs w:val="32"/>
        </w:rPr>
      </w:pPr>
      <w:r>
        <w:rPr>
          <w:rFonts w:hint="eastAsia" w:ascii="宋体" w:hAnsi="宋体"/>
          <w:color w:val="auto"/>
          <w:sz w:val="22"/>
          <w:szCs w:val="22"/>
        </w:rPr>
        <w:t>注：法定代表人亲自投标而不委托授权代理人投标适用。</w:t>
      </w:r>
    </w:p>
    <w:p w14:paraId="070B574A">
      <w:pPr>
        <w:rPr>
          <w:rFonts w:hint="eastAsia" w:ascii="宋体" w:hAnsi="宋体"/>
          <w:b/>
          <w:color w:val="auto"/>
          <w:sz w:val="32"/>
          <w:szCs w:val="32"/>
        </w:rPr>
      </w:pPr>
      <w:r>
        <w:rPr>
          <w:rFonts w:hint="eastAsia" w:ascii="宋体" w:hAnsi="宋体"/>
          <w:b/>
          <w:color w:val="auto"/>
          <w:sz w:val="32"/>
          <w:szCs w:val="32"/>
        </w:rPr>
        <w:br w:type="page"/>
      </w:r>
    </w:p>
    <w:p w14:paraId="7F15602F">
      <w:pPr>
        <w:pStyle w:val="6"/>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14:paraId="59032644">
      <w:pPr>
        <w:pStyle w:val="6"/>
        <w:spacing w:line="500" w:lineRule="exact"/>
        <w:ind w:left="0" w:leftChars="0"/>
        <w:jc w:val="center"/>
        <w:rPr>
          <w:rFonts w:hint="eastAsia" w:ascii="宋体" w:hAnsi="宋体"/>
          <w:b/>
          <w:color w:val="auto"/>
          <w:sz w:val="32"/>
          <w:szCs w:val="32"/>
        </w:rPr>
      </w:pPr>
    </w:p>
    <w:p w14:paraId="7CEB40CB">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（招标人）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的投标活动。代理人在资格审查、开标、评标、合同磋商过程中以我单位的名义所签章的一切文件和处理与之有关的一切事物，我均予以承认。</w:t>
      </w:r>
    </w:p>
    <w:p w14:paraId="05ED7683">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14:paraId="331B4DA8">
      <w:pPr>
        <w:spacing w:line="360" w:lineRule="auto"/>
        <w:rPr>
          <w:rFonts w:hint="eastAsia" w:ascii="宋体" w:hAnsi="宋体"/>
          <w:color w:val="auto"/>
          <w:sz w:val="28"/>
          <w:szCs w:val="28"/>
        </w:rPr>
      </w:pPr>
      <w:r>
        <w:rPr>
          <w:rFonts w:hint="eastAsia" w:ascii="宋体" w:hAnsi="宋体"/>
          <w:color w:val="auto"/>
          <w:sz w:val="28"/>
          <w:szCs w:val="28"/>
        </w:rPr>
        <w:t xml:space="preserve"> </w:t>
      </w:r>
    </w:p>
    <w:p w14:paraId="1AE52C93">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14:paraId="25A59B27">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供应商（盖章）：</w:t>
      </w:r>
    </w:p>
    <w:p w14:paraId="4A889E4F">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法定代表人（签字或盖章）：</w:t>
      </w:r>
    </w:p>
    <w:p w14:paraId="29A7F805">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授权代表（签字或盖章）：</w:t>
      </w:r>
    </w:p>
    <w:p w14:paraId="1D3C8637">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41ACA3EE">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14:paraId="7D238799">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14:paraId="47F3E2DE">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附：（1）法定代表人身份证明原件和法定代表人身份证复印件。</w:t>
      </w:r>
    </w:p>
    <w:p w14:paraId="27B05B94">
      <w:pPr>
        <w:widowControl/>
        <w:spacing w:line="330" w:lineRule="atLeast"/>
        <w:ind w:firstLine="440" w:firstLineChars="200"/>
        <w:jc w:val="left"/>
        <w:rPr>
          <w:rFonts w:hint="eastAsia" w:ascii="宋体" w:hAnsi="宋体"/>
          <w:bCs/>
          <w:color w:val="auto"/>
          <w:kern w:val="0"/>
          <w:sz w:val="22"/>
          <w:szCs w:val="22"/>
        </w:rPr>
      </w:pPr>
      <w:r>
        <w:rPr>
          <w:rFonts w:hint="eastAsia" w:ascii="宋体" w:hAnsi="宋体"/>
          <w:bCs/>
          <w:color w:val="auto"/>
          <w:kern w:val="0"/>
          <w:sz w:val="22"/>
          <w:szCs w:val="22"/>
        </w:rPr>
        <w:t>（2）授权委托人身份证复印件。</w:t>
      </w:r>
    </w:p>
    <w:p w14:paraId="79D950B1">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 xml:space="preserve"> </w:t>
      </w:r>
    </w:p>
    <w:p w14:paraId="34A454A8">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注：法定代表人不亲自投标而委托授权代理人投标适用。</w:t>
      </w:r>
    </w:p>
    <w:p w14:paraId="48285D71">
      <w:pPr>
        <w:rPr>
          <w:rFonts w:hint="eastAsia" w:ascii="宋体" w:hAnsi="宋体"/>
          <w:b/>
          <w:color w:val="auto"/>
          <w:sz w:val="32"/>
          <w:szCs w:val="32"/>
        </w:rPr>
      </w:pPr>
      <w:r>
        <w:rPr>
          <w:rFonts w:hint="eastAsia" w:ascii="宋体" w:hAnsi="宋体"/>
          <w:b/>
          <w:color w:val="auto"/>
          <w:sz w:val="32"/>
          <w:szCs w:val="32"/>
        </w:rPr>
        <w:br w:type="page"/>
      </w:r>
    </w:p>
    <w:p w14:paraId="4FDA1BAC">
      <w:pPr>
        <w:jc w:val="center"/>
        <w:rPr>
          <w:rFonts w:ascii="宋体" w:hAnsi="宋体" w:cs="宋体"/>
          <w:b/>
          <w:color w:val="000000"/>
          <w:sz w:val="28"/>
          <w:szCs w:val="28"/>
        </w:rPr>
      </w:pPr>
      <w:r>
        <w:rPr>
          <w:rFonts w:hint="eastAsia" w:ascii="宋体" w:hAnsi="宋体" w:cs="宋体"/>
          <w:b/>
          <w:color w:val="000000"/>
          <w:sz w:val="28"/>
          <w:szCs w:val="28"/>
        </w:rPr>
        <w:t>其他资质、业绩等</w:t>
      </w:r>
    </w:p>
    <w:p w14:paraId="3994D2F6">
      <w:pPr>
        <w:rPr>
          <w:rFonts w:hint="eastAsia"/>
          <w:color w:val="auto"/>
        </w:rPr>
      </w:pPr>
    </w:p>
    <w:p w14:paraId="5412FFEA">
      <w:pPr>
        <w:rPr>
          <w:rFonts w:hint="eastAsia"/>
          <w:color w:val="auto"/>
        </w:rPr>
      </w:pPr>
    </w:p>
    <w:p w14:paraId="7FA7F54C">
      <w:pPr>
        <w:rPr>
          <w:rFonts w:hint="eastAsia"/>
          <w:color w:val="auto"/>
        </w:rPr>
      </w:pPr>
    </w:p>
    <w:p w14:paraId="48035C89">
      <w:pPr>
        <w:rPr>
          <w:rFonts w:hint="eastAsia"/>
          <w:color w:val="auto"/>
        </w:rPr>
      </w:pPr>
    </w:p>
    <w:p w14:paraId="5ABB7DD4">
      <w:pPr>
        <w:rPr>
          <w:rFonts w:hint="eastAsia"/>
          <w:color w:val="auto"/>
        </w:rPr>
      </w:pPr>
    </w:p>
    <w:p w14:paraId="144B13A5">
      <w:pPr>
        <w:rPr>
          <w:rFonts w:hint="eastAsia"/>
          <w:color w:val="auto"/>
        </w:rPr>
      </w:pPr>
    </w:p>
    <w:p w14:paraId="06515005">
      <w:pPr>
        <w:pStyle w:val="11"/>
        <w:rPr>
          <w:rFonts w:hint="eastAsia"/>
          <w:color w:val="auto"/>
        </w:rPr>
      </w:pPr>
    </w:p>
    <w:p w14:paraId="1E275992">
      <w:pPr>
        <w:pStyle w:val="11"/>
        <w:rPr>
          <w:rFonts w:hint="eastAsia"/>
          <w:color w:val="auto"/>
        </w:rPr>
      </w:pPr>
    </w:p>
    <w:p w14:paraId="4B90459B">
      <w:pPr>
        <w:pStyle w:val="11"/>
        <w:rPr>
          <w:rFonts w:hint="eastAsia"/>
          <w:color w:val="auto"/>
        </w:rPr>
      </w:pPr>
    </w:p>
    <w:p w14:paraId="17EEB96E">
      <w:pPr>
        <w:pStyle w:val="11"/>
        <w:rPr>
          <w:rFonts w:hint="eastAsia"/>
          <w:color w:val="auto"/>
        </w:rPr>
      </w:pPr>
    </w:p>
    <w:p w14:paraId="4532AF4A">
      <w:pPr>
        <w:pStyle w:val="11"/>
        <w:rPr>
          <w:rFonts w:hint="eastAsia"/>
          <w:color w:val="auto"/>
        </w:rPr>
      </w:pPr>
    </w:p>
    <w:p w14:paraId="3CCBC555">
      <w:pPr>
        <w:pStyle w:val="11"/>
        <w:rPr>
          <w:rFonts w:hint="eastAsia"/>
          <w:color w:val="auto"/>
        </w:rPr>
      </w:pPr>
    </w:p>
    <w:p w14:paraId="2DBC5962">
      <w:pPr>
        <w:pStyle w:val="11"/>
        <w:rPr>
          <w:rFonts w:hint="eastAsia"/>
          <w:color w:val="auto"/>
        </w:rPr>
      </w:pPr>
    </w:p>
    <w:p w14:paraId="70EA3949">
      <w:pPr>
        <w:pStyle w:val="11"/>
        <w:rPr>
          <w:rFonts w:hint="eastAsia"/>
          <w:color w:val="auto"/>
        </w:rPr>
      </w:pPr>
    </w:p>
    <w:p w14:paraId="26D1D32B">
      <w:pPr>
        <w:pStyle w:val="11"/>
        <w:rPr>
          <w:rFonts w:hint="eastAsia"/>
          <w:color w:val="auto"/>
        </w:rPr>
      </w:pPr>
    </w:p>
    <w:p w14:paraId="5F2D646F">
      <w:pPr>
        <w:pStyle w:val="11"/>
        <w:rPr>
          <w:rFonts w:hint="eastAsia"/>
          <w:color w:val="auto"/>
        </w:rPr>
      </w:pPr>
    </w:p>
    <w:p w14:paraId="6BD7A3D4">
      <w:pPr>
        <w:pStyle w:val="11"/>
        <w:rPr>
          <w:rFonts w:hint="eastAsia"/>
          <w:color w:val="auto"/>
        </w:rPr>
      </w:pPr>
    </w:p>
    <w:p w14:paraId="5B95CF08">
      <w:pPr>
        <w:pStyle w:val="11"/>
        <w:rPr>
          <w:rFonts w:hint="eastAsia"/>
          <w:color w:val="auto"/>
        </w:rPr>
      </w:pPr>
    </w:p>
    <w:p w14:paraId="49E58FE7">
      <w:pPr>
        <w:pStyle w:val="11"/>
        <w:rPr>
          <w:rFonts w:hint="eastAsia"/>
          <w:color w:val="auto"/>
        </w:rPr>
      </w:pPr>
    </w:p>
    <w:p w14:paraId="2DAA0BC4">
      <w:pPr>
        <w:pStyle w:val="11"/>
        <w:rPr>
          <w:rFonts w:hint="eastAsia"/>
          <w:color w:val="auto"/>
        </w:rPr>
      </w:pPr>
    </w:p>
    <w:p w14:paraId="1D23DB3B">
      <w:pPr>
        <w:pStyle w:val="11"/>
        <w:rPr>
          <w:rFonts w:hint="eastAsia"/>
          <w:color w:val="auto"/>
        </w:rPr>
      </w:pPr>
    </w:p>
    <w:p w14:paraId="3BF844C6">
      <w:pPr>
        <w:pStyle w:val="11"/>
        <w:rPr>
          <w:rFonts w:hint="eastAsia"/>
          <w:color w:val="auto"/>
        </w:rPr>
      </w:pPr>
    </w:p>
    <w:p w14:paraId="1F379A24">
      <w:pPr>
        <w:pStyle w:val="11"/>
        <w:rPr>
          <w:rFonts w:hint="eastAsia"/>
          <w:color w:val="auto"/>
        </w:rPr>
      </w:pPr>
    </w:p>
    <w:p w14:paraId="1DA6AE6F">
      <w:pPr>
        <w:pStyle w:val="11"/>
        <w:rPr>
          <w:rFonts w:hint="eastAsia"/>
          <w:color w:val="auto"/>
        </w:rPr>
      </w:pPr>
    </w:p>
    <w:p w14:paraId="6C34DB94">
      <w:pPr>
        <w:pStyle w:val="11"/>
        <w:rPr>
          <w:rFonts w:hint="eastAsia"/>
          <w:color w:val="auto"/>
        </w:rPr>
      </w:pPr>
    </w:p>
    <w:p w14:paraId="1AEB894A">
      <w:pPr>
        <w:pStyle w:val="11"/>
        <w:rPr>
          <w:rFonts w:hint="eastAsia"/>
          <w:color w:val="auto"/>
        </w:rPr>
      </w:pPr>
    </w:p>
    <w:p w14:paraId="7D437DB3">
      <w:pPr>
        <w:pStyle w:val="11"/>
        <w:rPr>
          <w:rFonts w:hint="eastAsia"/>
          <w:color w:val="auto"/>
        </w:rPr>
      </w:pPr>
    </w:p>
    <w:p w14:paraId="2EF9EE3D">
      <w:pPr>
        <w:pStyle w:val="11"/>
        <w:rPr>
          <w:rFonts w:hint="eastAsia"/>
          <w:color w:val="auto"/>
        </w:rPr>
      </w:pPr>
    </w:p>
    <w:p w14:paraId="2C9BC187">
      <w:pPr>
        <w:pStyle w:val="11"/>
        <w:rPr>
          <w:rFonts w:hint="eastAsia"/>
          <w:color w:val="auto"/>
        </w:rPr>
      </w:pPr>
    </w:p>
    <w:p w14:paraId="10470908">
      <w:pPr>
        <w:pStyle w:val="11"/>
        <w:rPr>
          <w:rFonts w:hint="eastAsia"/>
          <w:color w:val="auto"/>
        </w:rPr>
      </w:pPr>
    </w:p>
    <w:p w14:paraId="0C1BC262">
      <w:pPr>
        <w:pStyle w:val="11"/>
        <w:rPr>
          <w:rFonts w:hint="eastAsia"/>
          <w:color w:val="auto"/>
        </w:rPr>
      </w:pPr>
    </w:p>
    <w:p w14:paraId="30D17384">
      <w:pPr>
        <w:pStyle w:val="11"/>
        <w:rPr>
          <w:rFonts w:hint="eastAsia"/>
          <w:color w:val="auto"/>
        </w:rPr>
      </w:pPr>
    </w:p>
    <w:p w14:paraId="12149D12">
      <w:pPr>
        <w:pStyle w:val="11"/>
        <w:rPr>
          <w:rFonts w:hint="eastAsia"/>
          <w:color w:val="auto"/>
        </w:rPr>
      </w:pPr>
    </w:p>
    <w:p w14:paraId="762B98ED">
      <w:pPr>
        <w:pStyle w:val="11"/>
        <w:rPr>
          <w:rFonts w:hint="eastAsia"/>
          <w:color w:val="auto"/>
        </w:rPr>
      </w:pPr>
    </w:p>
    <w:p w14:paraId="208454E1">
      <w:pPr>
        <w:pStyle w:val="11"/>
        <w:rPr>
          <w:rFonts w:hint="eastAsia"/>
          <w:color w:val="auto"/>
        </w:rPr>
      </w:pPr>
    </w:p>
    <w:p w14:paraId="2272F4DD">
      <w:pPr>
        <w:pStyle w:val="11"/>
        <w:rPr>
          <w:rFonts w:hint="eastAsia"/>
          <w:color w:val="auto"/>
        </w:rPr>
      </w:pPr>
    </w:p>
    <w:p w14:paraId="0825F4E0">
      <w:pPr>
        <w:pStyle w:val="11"/>
        <w:rPr>
          <w:rFonts w:hint="eastAsia"/>
          <w:color w:val="auto"/>
        </w:rPr>
      </w:pPr>
    </w:p>
    <w:p w14:paraId="5EF4B829">
      <w:pPr>
        <w:pStyle w:val="11"/>
        <w:rPr>
          <w:rFonts w:hint="eastAsia"/>
          <w:color w:val="auto"/>
        </w:rPr>
      </w:pPr>
    </w:p>
    <w:p w14:paraId="53429273">
      <w:pPr>
        <w:pStyle w:val="11"/>
        <w:rPr>
          <w:rFonts w:hint="eastAsia"/>
          <w:color w:val="auto"/>
        </w:rPr>
      </w:pPr>
    </w:p>
    <w:p w14:paraId="1081047F">
      <w:pPr>
        <w:pStyle w:val="11"/>
        <w:rPr>
          <w:rFonts w:hint="eastAsia"/>
          <w:color w:val="auto"/>
        </w:rPr>
      </w:pPr>
    </w:p>
    <w:p w14:paraId="17C1C008">
      <w:pPr>
        <w:pStyle w:val="11"/>
        <w:rPr>
          <w:rFonts w:hint="eastAsia"/>
          <w:color w:val="auto"/>
        </w:rPr>
      </w:pPr>
    </w:p>
    <w:p w14:paraId="4D8BDA7F">
      <w:pPr>
        <w:pStyle w:val="11"/>
        <w:rPr>
          <w:rFonts w:hint="eastAsia"/>
          <w:color w:val="auto"/>
        </w:rPr>
      </w:pPr>
    </w:p>
    <w:p w14:paraId="5607892D">
      <w:pPr>
        <w:pStyle w:val="11"/>
        <w:rPr>
          <w:rFonts w:hint="eastAsia"/>
          <w:color w:val="auto"/>
        </w:rPr>
      </w:pPr>
    </w:p>
    <w:p w14:paraId="7E655A64">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454825A7">
      <w:pPr>
        <w:widowControl/>
        <w:spacing w:line="360" w:lineRule="auto"/>
        <w:jc w:val="left"/>
        <w:rPr>
          <w:rFonts w:ascii="Times New Roman" w:hAnsi="Times New Roman"/>
          <w:b/>
          <w:kern w:val="0"/>
          <w:sz w:val="24"/>
          <w:szCs w:val="20"/>
        </w:rPr>
      </w:pPr>
    </w:p>
    <w:p w14:paraId="5881E929">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5D0E6445">
      <w:pPr>
        <w:widowControl/>
        <w:spacing w:line="360" w:lineRule="auto"/>
        <w:jc w:val="left"/>
        <w:rPr>
          <w:rFonts w:ascii="Times New Roman" w:hAnsi="Times New Roman"/>
          <w:b/>
          <w:kern w:val="0"/>
          <w:sz w:val="24"/>
          <w:szCs w:val="20"/>
        </w:rPr>
      </w:pPr>
    </w:p>
    <w:p w14:paraId="5F85B90A">
      <w:pPr>
        <w:widowControl/>
        <w:spacing w:line="360" w:lineRule="auto"/>
        <w:jc w:val="left"/>
        <w:rPr>
          <w:rFonts w:ascii="Times New Roman" w:hAnsi="Times New Roman"/>
          <w:b/>
          <w:kern w:val="0"/>
          <w:sz w:val="24"/>
          <w:szCs w:val="20"/>
        </w:rPr>
      </w:pPr>
    </w:p>
    <w:p w14:paraId="44E775F3">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6461B3CB">
      <w:pPr>
        <w:widowControl/>
        <w:spacing w:line="360" w:lineRule="auto"/>
        <w:jc w:val="left"/>
        <w:rPr>
          <w:rFonts w:ascii="Times New Roman" w:hAnsi="Times New Roman"/>
          <w:b/>
          <w:kern w:val="0"/>
          <w:sz w:val="32"/>
          <w:szCs w:val="32"/>
        </w:rPr>
      </w:pPr>
    </w:p>
    <w:p w14:paraId="4E1B568E">
      <w:pPr>
        <w:widowControl/>
        <w:spacing w:line="360" w:lineRule="auto"/>
        <w:jc w:val="left"/>
        <w:rPr>
          <w:rFonts w:ascii="Times New Roman" w:hAnsi="Times New Roman"/>
          <w:b/>
          <w:kern w:val="0"/>
          <w:sz w:val="32"/>
          <w:szCs w:val="32"/>
        </w:rPr>
      </w:pPr>
    </w:p>
    <w:p w14:paraId="06994F65">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070A62C">
      <w:pPr>
        <w:widowControl/>
        <w:spacing w:line="360" w:lineRule="auto"/>
        <w:jc w:val="left"/>
        <w:rPr>
          <w:rFonts w:ascii="Times New Roman" w:hAnsi="Times New Roman"/>
          <w:b/>
          <w:kern w:val="0"/>
          <w:sz w:val="52"/>
          <w:szCs w:val="52"/>
        </w:rPr>
      </w:pPr>
    </w:p>
    <w:p w14:paraId="4CD28EE2">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29157504">
      <w:pPr>
        <w:widowControl/>
        <w:spacing w:line="360" w:lineRule="auto"/>
        <w:jc w:val="left"/>
        <w:rPr>
          <w:rFonts w:ascii="Times New Roman" w:hAnsi="Times New Roman"/>
          <w:b/>
          <w:kern w:val="0"/>
          <w:sz w:val="36"/>
          <w:szCs w:val="20"/>
        </w:rPr>
      </w:pPr>
    </w:p>
    <w:p w14:paraId="4EC6503E">
      <w:pPr>
        <w:widowControl/>
        <w:spacing w:line="360" w:lineRule="auto"/>
        <w:jc w:val="left"/>
        <w:rPr>
          <w:rFonts w:ascii="Times New Roman" w:hAnsi="Times New Roman"/>
          <w:b/>
          <w:kern w:val="0"/>
          <w:sz w:val="36"/>
          <w:szCs w:val="20"/>
        </w:rPr>
      </w:pPr>
    </w:p>
    <w:p w14:paraId="2630B701">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55F566E6">
      <w:pPr>
        <w:widowControl/>
        <w:spacing w:line="360" w:lineRule="auto"/>
        <w:ind w:firstLine="790" w:firstLineChars="246"/>
        <w:jc w:val="center"/>
        <w:rPr>
          <w:rFonts w:ascii="Times New Roman" w:hAnsi="Times New Roman"/>
          <w:b/>
          <w:kern w:val="0"/>
          <w:sz w:val="32"/>
          <w:szCs w:val="20"/>
        </w:rPr>
      </w:pPr>
    </w:p>
    <w:p w14:paraId="1705549E">
      <w:pPr>
        <w:widowControl/>
        <w:spacing w:line="360" w:lineRule="auto"/>
        <w:ind w:firstLine="790" w:firstLineChars="246"/>
        <w:jc w:val="center"/>
        <w:rPr>
          <w:rFonts w:ascii="Times New Roman" w:hAnsi="Times New Roman"/>
          <w:b/>
          <w:kern w:val="0"/>
          <w:sz w:val="32"/>
          <w:szCs w:val="20"/>
        </w:rPr>
      </w:pPr>
    </w:p>
    <w:p w14:paraId="5CAA8F38">
      <w:pPr>
        <w:widowControl/>
        <w:spacing w:line="360" w:lineRule="auto"/>
        <w:ind w:firstLine="790" w:firstLineChars="246"/>
        <w:jc w:val="center"/>
        <w:rPr>
          <w:rFonts w:ascii="Times New Roman" w:hAnsi="Times New Roman"/>
          <w:b/>
          <w:kern w:val="0"/>
          <w:sz w:val="32"/>
          <w:szCs w:val="20"/>
        </w:rPr>
      </w:pPr>
    </w:p>
    <w:p w14:paraId="26C6937A">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393894D">
      <w:pPr>
        <w:widowControl/>
        <w:spacing w:line="360" w:lineRule="auto"/>
        <w:jc w:val="left"/>
        <w:rPr>
          <w:rFonts w:ascii="Times New Roman" w:hAnsi="Times New Roman"/>
          <w:b/>
          <w:kern w:val="0"/>
          <w:sz w:val="24"/>
          <w:szCs w:val="20"/>
        </w:rPr>
      </w:pPr>
    </w:p>
    <w:p w14:paraId="37C075A6">
      <w:pPr>
        <w:widowControl/>
        <w:spacing w:line="360" w:lineRule="auto"/>
        <w:jc w:val="left"/>
        <w:rPr>
          <w:rFonts w:ascii="Times New Roman" w:hAnsi="Times New Roman"/>
          <w:b/>
          <w:kern w:val="0"/>
          <w:sz w:val="24"/>
          <w:szCs w:val="20"/>
        </w:rPr>
      </w:pPr>
    </w:p>
    <w:p w14:paraId="005B6F36">
      <w:pPr>
        <w:widowControl/>
        <w:spacing w:line="360" w:lineRule="auto"/>
        <w:jc w:val="left"/>
        <w:rPr>
          <w:rFonts w:ascii="Times New Roman" w:hAnsi="Times New Roman"/>
          <w:b/>
          <w:kern w:val="0"/>
          <w:sz w:val="24"/>
          <w:szCs w:val="20"/>
        </w:rPr>
      </w:pPr>
    </w:p>
    <w:p w14:paraId="758AB008">
      <w:pPr>
        <w:rPr>
          <w:rFonts w:ascii="Times New Roman" w:hAnsi="Times New Roman"/>
          <w:b/>
          <w:kern w:val="0"/>
          <w:sz w:val="24"/>
          <w:szCs w:val="20"/>
        </w:rPr>
      </w:pPr>
      <w:r>
        <w:rPr>
          <w:rFonts w:ascii="Times New Roman" w:hAnsi="Times New Roman"/>
          <w:b/>
          <w:kern w:val="0"/>
          <w:sz w:val="24"/>
          <w:szCs w:val="20"/>
        </w:rPr>
        <w:br w:type="page"/>
      </w:r>
    </w:p>
    <w:p w14:paraId="336EE8B3">
      <w:pPr>
        <w:jc w:val="center"/>
        <w:rPr>
          <w:rFonts w:ascii="宋体" w:hAnsi="宋体" w:cs="宋体"/>
          <w:b/>
          <w:color w:val="000000"/>
          <w:sz w:val="28"/>
          <w:szCs w:val="28"/>
        </w:rPr>
      </w:pPr>
      <w:r>
        <w:rPr>
          <w:rFonts w:hint="eastAsia" w:ascii="宋体" w:hAnsi="宋体" w:cs="宋体"/>
          <w:b/>
          <w:color w:val="000000"/>
          <w:sz w:val="28"/>
          <w:szCs w:val="28"/>
        </w:rPr>
        <w:t>一、比选申请人基本情况表</w:t>
      </w:r>
    </w:p>
    <w:p w14:paraId="6F04061F">
      <w:pPr>
        <w:pStyle w:val="11"/>
        <w:ind w:firstLine="0" w:firstLineChars="0"/>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34B89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4F521B4">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705951B9">
            <w:pPr>
              <w:widowControl/>
              <w:jc w:val="center"/>
              <w:rPr>
                <w:rFonts w:ascii="Times New Roman" w:hAnsi="Times New Roman"/>
                <w:bCs/>
                <w:kern w:val="0"/>
                <w:sz w:val="24"/>
                <w:szCs w:val="20"/>
              </w:rPr>
            </w:pPr>
          </w:p>
        </w:tc>
      </w:tr>
      <w:tr w14:paraId="52705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46FC0743">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0D50599B">
            <w:pPr>
              <w:widowControl/>
              <w:jc w:val="center"/>
              <w:rPr>
                <w:rFonts w:ascii="Times New Roman" w:hAnsi="Times New Roman"/>
                <w:bCs/>
                <w:kern w:val="0"/>
                <w:sz w:val="24"/>
                <w:szCs w:val="20"/>
              </w:rPr>
            </w:pPr>
          </w:p>
        </w:tc>
        <w:tc>
          <w:tcPr>
            <w:tcW w:w="1274" w:type="dxa"/>
            <w:gridSpan w:val="3"/>
            <w:vAlign w:val="center"/>
          </w:tcPr>
          <w:p w14:paraId="0CFCA4AB">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EF877F8">
            <w:pPr>
              <w:widowControl/>
              <w:jc w:val="center"/>
              <w:rPr>
                <w:rFonts w:ascii="Times New Roman" w:hAnsi="Times New Roman"/>
                <w:bCs/>
                <w:kern w:val="0"/>
                <w:sz w:val="24"/>
                <w:szCs w:val="20"/>
              </w:rPr>
            </w:pPr>
          </w:p>
        </w:tc>
      </w:tr>
      <w:tr w14:paraId="51326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2092C295">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4BBB4AF3">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29DFEF34">
            <w:pPr>
              <w:widowControl/>
              <w:jc w:val="center"/>
              <w:rPr>
                <w:rFonts w:ascii="Times New Roman" w:hAnsi="Times New Roman"/>
                <w:bCs/>
                <w:kern w:val="0"/>
                <w:sz w:val="24"/>
                <w:szCs w:val="20"/>
              </w:rPr>
            </w:pPr>
          </w:p>
        </w:tc>
        <w:tc>
          <w:tcPr>
            <w:tcW w:w="1274" w:type="dxa"/>
            <w:gridSpan w:val="3"/>
            <w:vAlign w:val="center"/>
          </w:tcPr>
          <w:p w14:paraId="56484A57">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4798C33C">
            <w:pPr>
              <w:widowControl/>
              <w:jc w:val="center"/>
              <w:rPr>
                <w:rFonts w:ascii="Times New Roman" w:hAnsi="Times New Roman"/>
                <w:bCs/>
                <w:kern w:val="0"/>
                <w:sz w:val="24"/>
                <w:szCs w:val="20"/>
              </w:rPr>
            </w:pPr>
          </w:p>
        </w:tc>
      </w:tr>
      <w:tr w14:paraId="5C306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BE46492">
            <w:pPr>
              <w:widowControl/>
              <w:jc w:val="center"/>
              <w:rPr>
                <w:rFonts w:ascii="Times New Roman" w:hAnsi="Times New Roman"/>
                <w:bCs/>
                <w:kern w:val="0"/>
                <w:sz w:val="24"/>
                <w:szCs w:val="20"/>
              </w:rPr>
            </w:pPr>
          </w:p>
        </w:tc>
        <w:tc>
          <w:tcPr>
            <w:tcW w:w="992" w:type="dxa"/>
            <w:gridSpan w:val="2"/>
            <w:vAlign w:val="center"/>
          </w:tcPr>
          <w:p w14:paraId="1B8CF3D4">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20CE8D5C">
            <w:pPr>
              <w:widowControl/>
              <w:jc w:val="center"/>
              <w:rPr>
                <w:rFonts w:ascii="Times New Roman" w:hAnsi="Times New Roman"/>
                <w:bCs/>
                <w:kern w:val="0"/>
                <w:sz w:val="24"/>
                <w:szCs w:val="20"/>
              </w:rPr>
            </w:pPr>
          </w:p>
        </w:tc>
        <w:tc>
          <w:tcPr>
            <w:tcW w:w="1274" w:type="dxa"/>
            <w:gridSpan w:val="3"/>
            <w:vAlign w:val="center"/>
          </w:tcPr>
          <w:p w14:paraId="4F8CCE29">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3C1A11E9">
            <w:pPr>
              <w:widowControl/>
              <w:jc w:val="center"/>
              <w:rPr>
                <w:rFonts w:ascii="Times New Roman" w:hAnsi="Times New Roman"/>
                <w:bCs/>
                <w:kern w:val="0"/>
                <w:sz w:val="24"/>
                <w:szCs w:val="20"/>
              </w:rPr>
            </w:pPr>
          </w:p>
        </w:tc>
      </w:tr>
      <w:tr w14:paraId="736A2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0CF438AC">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6F4FF58F">
            <w:pPr>
              <w:widowControl/>
              <w:jc w:val="center"/>
              <w:rPr>
                <w:rFonts w:ascii="Times New Roman" w:hAnsi="Times New Roman"/>
                <w:bCs/>
                <w:kern w:val="0"/>
                <w:sz w:val="24"/>
                <w:szCs w:val="20"/>
              </w:rPr>
            </w:pPr>
          </w:p>
        </w:tc>
      </w:tr>
      <w:tr w14:paraId="142D4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3D44E01B">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474B013B">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0BACD2E8">
            <w:pPr>
              <w:widowControl/>
              <w:jc w:val="center"/>
              <w:rPr>
                <w:rFonts w:ascii="Times New Roman" w:hAnsi="Times New Roman"/>
                <w:bCs/>
                <w:kern w:val="0"/>
                <w:sz w:val="24"/>
                <w:szCs w:val="20"/>
              </w:rPr>
            </w:pPr>
          </w:p>
        </w:tc>
        <w:tc>
          <w:tcPr>
            <w:tcW w:w="1274" w:type="dxa"/>
            <w:vAlign w:val="center"/>
          </w:tcPr>
          <w:p w14:paraId="2430B0BE">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3CA2F1DD">
            <w:pPr>
              <w:widowControl/>
              <w:jc w:val="center"/>
              <w:rPr>
                <w:rFonts w:ascii="Times New Roman" w:hAnsi="Times New Roman"/>
                <w:bCs/>
                <w:kern w:val="0"/>
                <w:sz w:val="24"/>
                <w:szCs w:val="20"/>
              </w:rPr>
            </w:pPr>
          </w:p>
        </w:tc>
        <w:tc>
          <w:tcPr>
            <w:tcW w:w="1274" w:type="dxa"/>
            <w:gridSpan w:val="3"/>
            <w:vAlign w:val="center"/>
          </w:tcPr>
          <w:p w14:paraId="53A7232B">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1BE6AE84">
            <w:pPr>
              <w:widowControl/>
              <w:jc w:val="center"/>
              <w:rPr>
                <w:rFonts w:ascii="Times New Roman" w:hAnsi="Times New Roman"/>
                <w:bCs/>
                <w:kern w:val="0"/>
                <w:sz w:val="24"/>
                <w:szCs w:val="20"/>
              </w:rPr>
            </w:pPr>
          </w:p>
        </w:tc>
      </w:tr>
      <w:tr w14:paraId="30898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3A56FBCC">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544D401A">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23A2288">
            <w:pPr>
              <w:widowControl/>
              <w:jc w:val="center"/>
              <w:rPr>
                <w:rFonts w:ascii="Times New Roman" w:hAnsi="Times New Roman"/>
                <w:bCs/>
                <w:kern w:val="0"/>
                <w:sz w:val="24"/>
                <w:szCs w:val="20"/>
              </w:rPr>
            </w:pPr>
          </w:p>
        </w:tc>
        <w:tc>
          <w:tcPr>
            <w:tcW w:w="1274" w:type="dxa"/>
            <w:vAlign w:val="center"/>
          </w:tcPr>
          <w:p w14:paraId="69285ED2">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2BE5D3FE">
            <w:pPr>
              <w:widowControl/>
              <w:jc w:val="center"/>
              <w:rPr>
                <w:rFonts w:ascii="Times New Roman" w:hAnsi="Times New Roman"/>
                <w:bCs/>
                <w:kern w:val="0"/>
                <w:sz w:val="24"/>
                <w:szCs w:val="20"/>
              </w:rPr>
            </w:pPr>
          </w:p>
        </w:tc>
        <w:tc>
          <w:tcPr>
            <w:tcW w:w="1274" w:type="dxa"/>
            <w:gridSpan w:val="3"/>
            <w:vAlign w:val="center"/>
          </w:tcPr>
          <w:p w14:paraId="75C0D9B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1B8BFEA8">
            <w:pPr>
              <w:widowControl/>
              <w:jc w:val="center"/>
              <w:rPr>
                <w:rFonts w:ascii="Times New Roman" w:hAnsi="Times New Roman"/>
                <w:bCs/>
                <w:kern w:val="0"/>
                <w:sz w:val="24"/>
                <w:szCs w:val="20"/>
              </w:rPr>
            </w:pPr>
          </w:p>
        </w:tc>
      </w:tr>
      <w:tr w14:paraId="6756F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08F25483">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2B82A814">
            <w:pPr>
              <w:widowControl/>
              <w:jc w:val="center"/>
              <w:rPr>
                <w:rFonts w:ascii="Times New Roman" w:hAnsi="Times New Roman"/>
                <w:bCs/>
                <w:kern w:val="0"/>
                <w:sz w:val="24"/>
                <w:szCs w:val="20"/>
              </w:rPr>
            </w:pPr>
          </w:p>
        </w:tc>
        <w:tc>
          <w:tcPr>
            <w:tcW w:w="5100" w:type="dxa"/>
            <w:gridSpan w:val="8"/>
            <w:vAlign w:val="center"/>
          </w:tcPr>
          <w:p w14:paraId="29409323">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2C2F0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67938899">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4E22704C">
            <w:pPr>
              <w:widowControl/>
              <w:jc w:val="center"/>
              <w:rPr>
                <w:rFonts w:ascii="Times New Roman" w:hAnsi="Times New Roman"/>
                <w:bCs/>
                <w:kern w:val="0"/>
                <w:sz w:val="24"/>
                <w:szCs w:val="20"/>
              </w:rPr>
            </w:pPr>
          </w:p>
        </w:tc>
        <w:tc>
          <w:tcPr>
            <w:tcW w:w="1699" w:type="dxa"/>
            <w:gridSpan w:val="2"/>
            <w:vMerge w:val="restart"/>
            <w:vAlign w:val="center"/>
          </w:tcPr>
          <w:p w14:paraId="2D2107E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8E16C54">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77EAB4A0">
            <w:pPr>
              <w:widowControl/>
              <w:jc w:val="center"/>
              <w:rPr>
                <w:rFonts w:ascii="Times New Roman" w:hAnsi="Times New Roman"/>
                <w:bCs/>
                <w:kern w:val="0"/>
                <w:sz w:val="24"/>
                <w:szCs w:val="20"/>
              </w:rPr>
            </w:pPr>
          </w:p>
        </w:tc>
      </w:tr>
      <w:tr w14:paraId="3EBF1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60651937">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2750D26">
            <w:pPr>
              <w:widowControl/>
              <w:jc w:val="center"/>
              <w:rPr>
                <w:rFonts w:ascii="Times New Roman" w:hAnsi="Times New Roman"/>
                <w:bCs/>
                <w:kern w:val="0"/>
                <w:sz w:val="24"/>
                <w:szCs w:val="20"/>
              </w:rPr>
            </w:pPr>
          </w:p>
        </w:tc>
        <w:tc>
          <w:tcPr>
            <w:tcW w:w="1699" w:type="dxa"/>
            <w:gridSpan w:val="2"/>
            <w:vMerge w:val="continue"/>
            <w:vAlign w:val="center"/>
          </w:tcPr>
          <w:p w14:paraId="1491B2B3">
            <w:pPr>
              <w:widowControl/>
              <w:jc w:val="center"/>
              <w:rPr>
                <w:rFonts w:ascii="Times New Roman" w:hAnsi="Times New Roman"/>
                <w:bCs/>
                <w:kern w:val="0"/>
                <w:sz w:val="24"/>
                <w:szCs w:val="20"/>
              </w:rPr>
            </w:pPr>
          </w:p>
        </w:tc>
        <w:tc>
          <w:tcPr>
            <w:tcW w:w="1700" w:type="dxa"/>
            <w:gridSpan w:val="3"/>
            <w:vAlign w:val="center"/>
          </w:tcPr>
          <w:p w14:paraId="48A1E17D">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76C1338F">
            <w:pPr>
              <w:widowControl/>
              <w:jc w:val="center"/>
              <w:rPr>
                <w:rFonts w:ascii="Times New Roman" w:hAnsi="Times New Roman"/>
                <w:bCs/>
                <w:kern w:val="0"/>
                <w:sz w:val="24"/>
                <w:szCs w:val="20"/>
              </w:rPr>
            </w:pPr>
          </w:p>
        </w:tc>
      </w:tr>
      <w:tr w14:paraId="306BC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4BECC0AC">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2208F6E2">
            <w:pPr>
              <w:widowControl/>
              <w:jc w:val="center"/>
              <w:rPr>
                <w:rFonts w:ascii="Times New Roman" w:hAnsi="Times New Roman"/>
                <w:bCs/>
                <w:kern w:val="0"/>
                <w:sz w:val="24"/>
                <w:szCs w:val="20"/>
              </w:rPr>
            </w:pPr>
          </w:p>
        </w:tc>
        <w:tc>
          <w:tcPr>
            <w:tcW w:w="1699" w:type="dxa"/>
            <w:gridSpan w:val="2"/>
            <w:vMerge w:val="continue"/>
            <w:vAlign w:val="center"/>
          </w:tcPr>
          <w:p w14:paraId="24668E7D">
            <w:pPr>
              <w:widowControl/>
              <w:jc w:val="center"/>
              <w:rPr>
                <w:rFonts w:ascii="Times New Roman" w:hAnsi="Times New Roman"/>
                <w:bCs/>
                <w:kern w:val="0"/>
                <w:sz w:val="24"/>
                <w:szCs w:val="20"/>
              </w:rPr>
            </w:pPr>
          </w:p>
        </w:tc>
        <w:tc>
          <w:tcPr>
            <w:tcW w:w="1700" w:type="dxa"/>
            <w:gridSpan w:val="3"/>
            <w:vAlign w:val="center"/>
          </w:tcPr>
          <w:p w14:paraId="4F045A9E">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2662B399">
            <w:pPr>
              <w:widowControl/>
              <w:jc w:val="center"/>
              <w:rPr>
                <w:rFonts w:ascii="Times New Roman" w:hAnsi="Times New Roman"/>
                <w:bCs/>
                <w:kern w:val="0"/>
                <w:sz w:val="24"/>
                <w:szCs w:val="20"/>
              </w:rPr>
            </w:pPr>
          </w:p>
        </w:tc>
      </w:tr>
      <w:tr w14:paraId="414DD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E03FB68">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5A9E59DB">
            <w:pPr>
              <w:widowControl/>
              <w:jc w:val="center"/>
              <w:rPr>
                <w:rFonts w:ascii="Times New Roman" w:hAnsi="Times New Roman"/>
                <w:bCs/>
                <w:kern w:val="0"/>
                <w:sz w:val="24"/>
                <w:szCs w:val="20"/>
              </w:rPr>
            </w:pPr>
          </w:p>
        </w:tc>
        <w:tc>
          <w:tcPr>
            <w:tcW w:w="1699" w:type="dxa"/>
            <w:gridSpan w:val="2"/>
            <w:vMerge w:val="continue"/>
            <w:vAlign w:val="center"/>
          </w:tcPr>
          <w:p w14:paraId="1D0DB85D">
            <w:pPr>
              <w:widowControl/>
              <w:jc w:val="center"/>
              <w:rPr>
                <w:rFonts w:ascii="Times New Roman" w:hAnsi="Times New Roman"/>
                <w:bCs/>
                <w:kern w:val="0"/>
                <w:sz w:val="24"/>
                <w:szCs w:val="20"/>
              </w:rPr>
            </w:pPr>
          </w:p>
        </w:tc>
        <w:tc>
          <w:tcPr>
            <w:tcW w:w="1700" w:type="dxa"/>
            <w:gridSpan w:val="3"/>
            <w:vAlign w:val="center"/>
          </w:tcPr>
          <w:p w14:paraId="302C2DBB">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55CC35B8">
            <w:pPr>
              <w:widowControl/>
              <w:jc w:val="center"/>
              <w:rPr>
                <w:rFonts w:ascii="Times New Roman" w:hAnsi="Times New Roman"/>
                <w:bCs/>
                <w:kern w:val="0"/>
                <w:sz w:val="24"/>
                <w:szCs w:val="20"/>
              </w:rPr>
            </w:pPr>
          </w:p>
        </w:tc>
      </w:tr>
      <w:tr w14:paraId="5279D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8F08C4E">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1A63A22B">
            <w:pPr>
              <w:widowControl/>
              <w:jc w:val="center"/>
              <w:rPr>
                <w:rFonts w:ascii="Times New Roman" w:hAnsi="Times New Roman"/>
                <w:bCs/>
                <w:kern w:val="0"/>
                <w:sz w:val="24"/>
                <w:szCs w:val="20"/>
              </w:rPr>
            </w:pPr>
          </w:p>
        </w:tc>
        <w:tc>
          <w:tcPr>
            <w:tcW w:w="1699" w:type="dxa"/>
            <w:gridSpan w:val="2"/>
            <w:vMerge w:val="continue"/>
            <w:vAlign w:val="center"/>
          </w:tcPr>
          <w:p w14:paraId="6FA77D70">
            <w:pPr>
              <w:widowControl/>
              <w:jc w:val="center"/>
              <w:rPr>
                <w:rFonts w:ascii="Times New Roman" w:hAnsi="Times New Roman"/>
                <w:bCs/>
                <w:kern w:val="0"/>
                <w:sz w:val="24"/>
                <w:szCs w:val="20"/>
              </w:rPr>
            </w:pPr>
          </w:p>
        </w:tc>
        <w:tc>
          <w:tcPr>
            <w:tcW w:w="1700" w:type="dxa"/>
            <w:gridSpan w:val="3"/>
            <w:vAlign w:val="center"/>
          </w:tcPr>
          <w:p w14:paraId="1C91B4A4">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29C47790">
            <w:pPr>
              <w:widowControl/>
              <w:jc w:val="center"/>
              <w:rPr>
                <w:rFonts w:ascii="Times New Roman" w:hAnsi="Times New Roman"/>
                <w:bCs/>
                <w:kern w:val="0"/>
                <w:sz w:val="24"/>
                <w:szCs w:val="20"/>
              </w:rPr>
            </w:pPr>
          </w:p>
        </w:tc>
      </w:tr>
      <w:tr w14:paraId="2CF76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4E229CF4">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7EE32028">
            <w:pPr>
              <w:widowControl/>
              <w:jc w:val="center"/>
              <w:rPr>
                <w:rFonts w:ascii="Times New Roman" w:hAnsi="Times New Roman"/>
                <w:bCs/>
                <w:kern w:val="0"/>
                <w:sz w:val="24"/>
                <w:szCs w:val="20"/>
              </w:rPr>
            </w:pPr>
          </w:p>
        </w:tc>
      </w:tr>
      <w:tr w14:paraId="0B34B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1E987F71">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5A1034CB">
            <w:pPr>
              <w:widowControl/>
              <w:jc w:val="center"/>
              <w:rPr>
                <w:rFonts w:ascii="Times New Roman" w:hAnsi="Times New Roman"/>
                <w:bCs/>
                <w:kern w:val="0"/>
                <w:sz w:val="24"/>
                <w:szCs w:val="20"/>
              </w:rPr>
            </w:pPr>
          </w:p>
        </w:tc>
      </w:tr>
    </w:tbl>
    <w:p w14:paraId="7C5EACD3">
      <w:pPr>
        <w:widowControl/>
        <w:adjustRightInd w:val="0"/>
        <w:spacing w:line="400" w:lineRule="exact"/>
        <w:jc w:val="left"/>
        <w:rPr>
          <w:rFonts w:ascii="Times New Roman" w:hAnsi="Times New Roman"/>
          <w:kern w:val="0"/>
          <w:sz w:val="24"/>
          <w:szCs w:val="20"/>
        </w:rPr>
      </w:pPr>
    </w:p>
    <w:p w14:paraId="7F99FC7A">
      <w:pPr>
        <w:widowControl/>
        <w:adjustRightInd w:val="0"/>
        <w:spacing w:line="400" w:lineRule="exact"/>
        <w:jc w:val="left"/>
        <w:rPr>
          <w:rFonts w:ascii="Times New Roman" w:hAnsi="Times New Roman"/>
          <w:kern w:val="0"/>
          <w:sz w:val="24"/>
          <w:szCs w:val="20"/>
        </w:rPr>
      </w:pPr>
    </w:p>
    <w:p w14:paraId="40EE836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AFC809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7EB7EF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F9D1B27">
      <w:pPr>
        <w:widowControl/>
        <w:jc w:val="left"/>
        <w:rPr>
          <w:rFonts w:ascii="Times New Roman" w:hAnsi="Times New Roman"/>
          <w:b/>
          <w:kern w:val="0"/>
          <w:sz w:val="24"/>
          <w:szCs w:val="20"/>
        </w:rPr>
      </w:pPr>
      <w:r>
        <w:rPr>
          <w:rFonts w:ascii="Times New Roman" w:hAnsi="Times New Roman"/>
          <w:kern w:val="0"/>
          <w:sz w:val="24"/>
          <w:szCs w:val="20"/>
        </w:rPr>
        <w:br w:type="page"/>
      </w:r>
    </w:p>
    <w:p w14:paraId="16055FE8">
      <w:pPr>
        <w:jc w:val="center"/>
        <w:rPr>
          <w:rFonts w:ascii="宋体" w:hAnsi="宋体" w:cs="宋体"/>
          <w:b/>
          <w:color w:val="000000"/>
          <w:sz w:val="28"/>
          <w:szCs w:val="28"/>
        </w:rPr>
      </w:pPr>
      <w:r>
        <w:rPr>
          <w:rFonts w:hint="eastAsia" w:ascii="宋体" w:hAnsi="宋体" w:cs="宋体"/>
          <w:b/>
          <w:color w:val="000000"/>
          <w:sz w:val="28"/>
          <w:szCs w:val="28"/>
        </w:rPr>
        <w:t>二、技术、服务要求应答表</w:t>
      </w:r>
    </w:p>
    <w:p w14:paraId="75CD4F2D">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739D7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17619B29">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2A9B9DD9">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4337C453">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743ACF2">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3AC0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E551CF2">
            <w:pPr>
              <w:widowControl/>
              <w:jc w:val="center"/>
              <w:rPr>
                <w:rFonts w:ascii="Times New Roman" w:hAnsi="Times New Roman"/>
                <w:kern w:val="0"/>
                <w:sz w:val="24"/>
                <w:szCs w:val="20"/>
              </w:rPr>
            </w:pPr>
          </w:p>
        </w:tc>
        <w:tc>
          <w:tcPr>
            <w:tcW w:w="3337" w:type="dxa"/>
            <w:vAlign w:val="center"/>
          </w:tcPr>
          <w:p w14:paraId="02B8ACC4">
            <w:pPr>
              <w:widowControl/>
              <w:spacing w:line="360" w:lineRule="auto"/>
              <w:ind w:left="283" w:leftChars="135"/>
              <w:jc w:val="left"/>
              <w:rPr>
                <w:rFonts w:ascii="Times New Roman" w:hAnsi="Times New Roman"/>
                <w:kern w:val="0"/>
                <w:sz w:val="24"/>
                <w:szCs w:val="20"/>
              </w:rPr>
            </w:pPr>
          </w:p>
        </w:tc>
        <w:tc>
          <w:tcPr>
            <w:tcW w:w="3337" w:type="dxa"/>
            <w:vAlign w:val="center"/>
          </w:tcPr>
          <w:p w14:paraId="7A83D752">
            <w:pPr>
              <w:widowControl/>
              <w:spacing w:line="360" w:lineRule="auto"/>
              <w:ind w:left="283" w:leftChars="135"/>
              <w:jc w:val="left"/>
              <w:rPr>
                <w:rFonts w:ascii="Times New Roman" w:hAnsi="Times New Roman"/>
                <w:kern w:val="0"/>
                <w:sz w:val="24"/>
                <w:szCs w:val="20"/>
              </w:rPr>
            </w:pPr>
          </w:p>
        </w:tc>
        <w:tc>
          <w:tcPr>
            <w:tcW w:w="1662" w:type="dxa"/>
            <w:vAlign w:val="center"/>
          </w:tcPr>
          <w:p w14:paraId="0DCCFDD7">
            <w:pPr>
              <w:widowControl/>
              <w:jc w:val="center"/>
              <w:rPr>
                <w:rFonts w:ascii="Times New Roman" w:hAnsi="Times New Roman"/>
                <w:kern w:val="0"/>
                <w:sz w:val="24"/>
                <w:szCs w:val="20"/>
              </w:rPr>
            </w:pPr>
          </w:p>
        </w:tc>
      </w:tr>
      <w:tr w14:paraId="71DBA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ED7A08F">
            <w:pPr>
              <w:widowControl/>
              <w:jc w:val="center"/>
              <w:rPr>
                <w:rFonts w:ascii="Times New Roman" w:hAnsi="Times New Roman"/>
                <w:kern w:val="0"/>
                <w:sz w:val="24"/>
                <w:szCs w:val="20"/>
              </w:rPr>
            </w:pPr>
          </w:p>
        </w:tc>
        <w:tc>
          <w:tcPr>
            <w:tcW w:w="3337" w:type="dxa"/>
            <w:vAlign w:val="center"/>
          </w:tcPr>
          <w:p w14:paraId="30FCB294">
            <w:pPr>
              <w:widowControl/>
              <w:jc w:val="center"/>
              <w:rPr>
                <w:rFonts w:ascii="Times New Roman" w:hAnsi="Times New Roman"/>
                <w:kern w:val="0"/>
                <w:sz w:val="24"/>
                <w:szCs w:val="20"/>
              </w:rPr>
            </w:pPr>
          </w:p>
        </w:tc>
        <w:tc>
          <w:tcPr>
            <w:tcW w:w="3337" w:type="dxa"/>
            <w:vAlign w:val="center"/>
          </w:tcPr>
          <w:p w14:paraId="023630C8">
            <w:pPr>
              <w:widowControl/>
              <w:jc w:val="center"/>
              <w:rPr>
                <w:rFonts w:ascii="Times New Roman" w:hAnsi="Times New Roman"/>
                <w:kern w:val="0"/>
                <w:sz w:val="24"/>
                <w:szCs w:val="20"/>
              </w:rPr>
            </w:pPr>
          </w:p>
        </w:tc>
        <w:tc>
          <w:tcPr>
            <w:tcW w:w="1662" w:type="dxa"/>
            <w:vAlign w:val="center"/>
          </w:tcPr>
          <w:p w14:paraId="35C14338">
            <w:pPr>
              <w:widowControl/>
              <w:jc w:val="center"/>
              <w:rPr>
                <w:rFonts w:ascii="Times New Roman" w:hAnsi="Times New Roman"/>
                <w:kern w:val="0"/>
                <w:sz w:val="24"/>
                <w:szCs w:val="20"/>
              </w:rPr>
            </w:pPr>
          </w:p>
        </w:tc>
      </w:tr>
      <w:tr w14:paraId="02DCC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F678D3C">
            <w:pPr>
              <w:widowControl/>
              <w:jc w:val="center"/>
              <w:rPr>
                <w:rFonts w:ascii="Times New Roman" w:hAnsi="Times New Roman"/>
                <w:kern w:val="0"/>
                <w:sz w:val="24"/>
                <w:szCs w:val="20"/>
              </w:rPr>
            </w:pPr>
          </w:p>
        </w:tc>
        <w:tc>
          <w:tcPr>
            <w:tcW w:w="3337" w:type="dxa"/>
            <w:vAlign w:val="center"/>
          </w:tcPr>
          <w:p w14:paraId="773D631D">
            <w:pPr>
              <w:widowControl/>
              <w:jc w:val="center"/>
              <w:rPr>
                <w:rFonts w:ascii="Times New Roman" w:hAnsi="Times New Roman"/>
                <w:kern w:val="0"/>
                <w:sz w:val="24"/>
                <w:szCs w:val="20"/>
              </w:rPr>
            </w:pPr>
          </w:p>
        </w:tc>
        <w:tc>
          <w:tcPr>
            <w:tcW w:w="3337" w:type="dxa"/>
            <w:vAlign w:val="center"/>
          </w:tcPr>
          <w:p w14:paraId="246E7975">
            <w:pPr>
              <w:widowControl/>
              <w:jc w:val="center"/>
              <w:rPr>
                <w:rFonts w:ascii="Times New Roman" w:hAnsi="Times New Roman"/>
                <w:kern w:val="0"/>
                <w:sz w:val="24"/>
                <w:szCs w:val="20"/>
              </w:rPr>
            </w:pPr>
          </w:p>
        </w:tc>
        <w:tc>
          <w:tcPr>
            <w:tcW w:w="1662" w:type="dxa"/>
            <w:vAlign w:val="center"/>
          </w:tcPr>
          <w:p w14:paraId="7E5BC987">
            <w:pPr>
              <w:widowControl/>
              <w:jc w:val="center"/>
              <w:rPr>
                <w:rFonts w:ascii="Times New Roman" w:hAnsi="Times New Roman"/>
                <w:kern w:val="0"/>
                <w:sz w:val="24"/>
                <w:szCs w:val="20"/>
              </w:rPr>
            </w:pPr>
          </w:p>
        </w:tc>
      </w:tr>
      <w:tr w14:paraId="60D59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2D9BBC3">
            <w:pPr>
              <w:widowControl/>
              <w:jc w:val="center"/>
              <w:rPr>
                <w:rFonts w:ascii="Times New Roman" w:hAnsi="Times New Roman"/>
                <w:kern w:val="0"/>
                <w:sz w:val="24"/>
                <w:szCs w:val="20"/>
              </w:rPr>
            </w:pPr>
          </w:p>
        </w:tc>
        <w:tc>
          <w:tcPr>
            <w:tcW w:w="3337" w:type="dxa"/>
            <w:vAlign w:val="center"/>
          </w:tcPr>
          <w:p w14:paraId="7A894193">
            <w:pPr>
              <w:widowControl/>
              <w:jc w:val="center"/>
              <w:rPr>
                <w:rFonts w:ascii="Times New Roman" w:hAnsi="Times New Roman"/>
                <w:kern w:val="0"/>
                <w:sz w:val="24"/>
                <w:szCs w:val="20"/>
              </w:rPr>
            </w:pPr>
          </w:p>
        </w:tc>
        <w:tc>
          <w:tcPr>
            <w:tcW w:w="3337" w:type="dxa"/>
            <w:vAlign w:val="center"/>
          </w:tcPr>
          <w:p w14:paraId="6E87335D">
            <w:pPr>
              <w:widowControl/>
              <w:jc w:val="center"/>
              <w:rPr>
                <w:rFonts w:ascii="Times New Roman" w:hAnsi="Times New Roman"/>
                <w:kern w:val="0"/>
                <w:sz w:val="24"/>
                <w:szCs w:val="20"/>
              </w:rPr>
            </w:pPr>
          </w:p>
        </w:tc>
        <w:tc>
          <w:tcPr>
            <w:tcW w:w="1662" w:type="dxa"/>
            <w:vAlign w:val="center"/>
          </w:tcPr>
          <w:p w14:paraId="4439CD52">
            <w:pPr>
              <w:widowControl/>
              <w:jc w:val="center"/>
              <w:rPr>
                <w:rFonts w:ascii="Times New Roman" w:hAnsi="Times New Roman"/>
                <w:kern w:val="0"/>
                <w:sz w:val="24"/>
                <w:szCs w:val="20"/>
              </w:rPr>
            </w:pPr>
          </w:p>
        </w:tc>
      </w:tr>
      <w:tr w14:paraId="09FBE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B9E6E49">
            <w:pPr>
              <w:widowControl/>
              <w:jc w:val="center"/>
              <w:rPr>
                <w:rFonts w:ascii="Times New Roman" w:hAnsi="Times New Roman"/>
                <w:kern w:val="0"/>
                <w:sz w:val="24"/>
                <w:szCs w:val="20"/>
              </w:rPr>
            </w:pPr>
          </w:p>
        </w:tc>
        <w:tc>
          <w:tcPr>
            <w:tcW w:w="3337" w:type="dxa"/>
            <w:vAlign w:val="center"/>
          </w:tcPr>
          <w:p w14:paraId="6DC4FD32">
            <w:pPr>
              <w:widowControl/>
              <w:jc w:val="center"/>
              <w:rPr>
                <w:rFonts w:ascii="Times New Roman" w:hAnsi="Times New Roman"/>
                <w:kern w:val="0"/>
                <w:sz w:val="24"/>
                <w:szCs w:val="20"/>
              </w:rPr>
            </w:pPr>
          </w:p>
        </w:tc>
        <w:tc>
          <w:tcPr>
            <w:tcW w:w="3337" w:type="dxa"/>
            <w:vAlign w:val="center"/>
          </w:tcPr>
          <w:p w14:paraId="365DE7A3">
            <w:pPr>
              <w:widowControl/>
              <w:jc w:val="center"/>
              <w:rPr>
                <w:rFonts w:ascii="Times New Roman" w:hAnsi="Times New Roman"/>
                <w:kern w:val="0"/>
                <w:sz w:val="24"/>
                <w:szCs w:val="20"/>
              </w:rPr>
            </w:pPr>
          </w:p>
        </w:tc>
        <w:tc>
          <w:tcPr>
            <w:tcW w:w="1662" w:type="dxa"/>
            <w:vAlign w:val="center"/>
          </w:tcPr>
          <w:p w14:paraId="421567C4">
            <w:pPr>
              <w:widowControl/>
              <w:jc w:val="center"/>
              <w:rPr>
                <w:rFonts w:ascii="Times New Roman" w:hAnsi="Times New Roman"/>
                <w:kern w:val="0"/>
                <w:sz w:val="24"/>
                <w:szCs w:val="20"/>
              </w:rPr>
            </w:pPr>
          </w:p>
        </w:tc>
      </w:tr>
      <w:tr w14:paraId="5435B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CC4E04C">
            <w:pPr>
              <w:widowControl/>
              <w:jc w:val="center"/>
              <w:rPr>
                <w:rFonts w:ascii="Times New Roman" w:hAnsi="Times New Roman"/>
                <w:kern w:val="0"/>
                <w:sz w:val="24"/>
                <w:szCs w:val="20"/>
              </w:rPr>
            </w:pPr>
          </w:p>
        </w:tc>
        <w:tc>
          <w:tcPr>
            <w:tcW w:w="3337" w:type="dxa"/>
            <w:vAlign w:val="center"/>
          </w:tcPr>
          <w:p w14:paraId="768D010F">
            <w:pPr>
              <w:widowControl/>
              <w:jc w:val="center"/>
              <w:rPr>
                <w:rFonts w:ascii="Times New Roman" w:hAnsi="Times New Roman"/>
                <w:kern w:val="0"/>
                <w:sz w:val="24"/>
                <w:szCs w:val="20"/>
              </w:rPr>
            </w:pPr>
          </w:p>
        </w:tc>
        <w:tc>
          <w:tcPr>
            <w:tcW w:w="3337" w:type="dxa"/>
            <w:vAlign w:val="center"/>
          </w:tcPr>
          <w:p w14:paraId="009578C7">
            <w:pPr>
              <w:widowControl/>
              <w:jc w:val="center"/>
              <w:rPr>
                <w:rFonts w:ascii="Times New Roman" w:hAnsi="Times New Roman"/>
                <w:kern w:val="0"/>
                <w:sz w:val="24"/>
                <w:szCs w:val="20"/>
              </w:rPr>
            </w:pPr>
          </w:p>
        </w:tc>
        <w:tc>
          <w:tcPr>
            <w:tcW w:w="1662" w:type="dxa"/>
            <w:vAlign w:val="center"/>
          </w:tcPr>
          <w:p w14:paraId="05653102">
            <w:pPr>
              <w:widowControl/>
              <w:jc w:val="center"/>
              <w:rPr>
                <w:rFonts w:ascii="Times New Roman" w:hAnsi="Times New Roman"/>
                <w:kern w:val="0"/>
                <w:sz w:val="24"/>
                <w:szCs w:val="20"/>
              </w:rPr>
            </w:pPr>
          </w:p>
        </w:tc>
      </w:tr>
    </w:tbl>
    <w:p w14:paraId="1860E545">
      <w:pPr>
        <w:widowControl/>
        <w:jc w:val="left"/>
        <w:rPr>
          <w:rFonts w:ascii="Times New Roman" w:hAnsi="Times New Roman"/>
          <w:kern w:val="0"/>
          <w:sz w:val="24"/>
          <w:szCs w:val="20"/>
        </w:rPr>
      </w:pPr>
    </w:p>
    <w:p w14:paraId="2ABE9E18">
      <w:pPr>
        <w:widowControl/>
        <w:jc w:val="left"/>
        <w:rPr>
          <w:rFonts w:ascii="Times New Roman" w:hAnsi="Times New Roman"/>
          <w:kern w:val="0"/>
          <w:sz w:val="24"/>
          <w:szCs w:val="20"/>
        </w:rPr>
      </w:pPr>
    </w:p>
    <w:p w14:paraId="1A83534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14:paraId="3D7F1E3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14:paraId="42486403">
      <w:pPr>
        <w:widowControl/>
        <w:spacing w:line="360" w:lineRule="auto"/>
        <w:ind w:firstLine="480" w:firstLineChars="200"/>
        <w:jc w:val="left"/>
        <w:rPr>
          <w:rFonts w:ascii="Times New Roman" w:hAnsi="Times New Roman"/>
          <w:kern w:val="0"/>
          <w:sz w:val="24"/>
          <w:szCs w:val="20"/>
        </w:rPr>
      </w:pPr>
    </w:p>
    <w:p w14:paraId="007CC566">
      <w:pPr>
        <w:widowControl/>
        <w:adjustRightInd w:val="0"/>
        <w:spacing w:line="400" w:lineRule="exact"/>
        <w:jc w:val="left"/>
        <w:rPr>
          <w:rFonts w:ascii="Times New Roman" w:hAnsi="Times New Roman"/>
          <w:kern w:val="0"/>
          <w:sz w:val="24"/>
          <w:szCs w:val="20"/>
        </w:rPr>
      </w:pPr>
    </w:p>
    <w:p w14:paraId="58339A49">
      <w:pPr>
        <w:widowControl/>
        <w:adjustRightInd w:val="0"/>
        <w:spacing w:line="400" w:lineRule="exact"/>
        <w:jc w:val="left"/>
        <w:rPr>
          <w:rFonts w:ascii="Times New Roman" w:hAnsi="Times New Roman"/>
          <w:kern w:val="0"/>
          <w:sz w:val="24"/>
          <w:szCs w:val="20"/>
        </w:rPr>
      </w:pPr>
    </w:p>
    <w:p w14:paraId="5746DA6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7C3562E">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0203D6EC">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9CC4704">
      <w:pPr>
        <w:widowControl/>
        <w:adjustRightInd w:val="0"/>
        <w:spacing w:line="400" w:lineRule="exact"/>
        <w:jc w:val="left"/>
        <w:rPr>
          <w:rFonts w:ascii="Times New Roman" w:hAnsi="Times New Roman"/>
          <w:kern w:val="0"/>
          <w:sz w:val="24"/>
          <w:szCs w:val="20"/>
        </w:rPr>
      </w:pPr>
    </w:p>
    <w:p w14:paraId="79D895A9">
      <w:pPr>
        <w:widowControl/>
        <w:jc w:val="left"/>
        <w:rPr>
          <w:rFonts w:ascii="Times New Roman" w:hAnsi="Times New Roman"/>
          <w:kern w:val="0"/>
          <w:sz w:val="24"/>
          <w:szCs w:val="20"/>
        </w:rPr>
      </w:pPr>
      <w:r>
        <w:rPr>
          <w:rFonts w:ascii="Times New Roman" w:hAnsi="Times New Roman"/>
          <w:kern w:val="0"/>
          <w:sz w:val="24"/>
          <w:szCs w:val="20"/>
        </w:rPr>
        <w:br w:type="page"/>
      </w:r>
    </w:p>
    <w:p w14:paraId="3B666C64">
      <w:pPr>
        <w:jc w:val="center"/>
        <w:rPr>
          <w:rFonts w:ascii="宋体" w:hAnsi="宋体" w:cs="宋体"/>
          <w:b/>
          <w:color w:val="000000"/>
          <w:sz w:val="28"/>
          <w:szCs w:val="28"/>
        </w:rPr>
      </w:pPr>
      <w:r>
        <w:rPr>
          <w:rFonts w:hint="eastAsia" w:ascii="宋体" w:hAnsi="宋体" w:cs="宋体"/>
          <w:b/>
          <w:color w:val="000000"/>
          <w:sz w:val="28"/>
          <w:szCs w:val="28"/>
        </w:rPr>
        <w:t>三、商务要求应答表</w:t>
      </w:r>
    </w:p>
    <w:p w14:paraId="630FC723">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31"/>
        <w:gridCol w:w="2831"/>
        <w:gridCol w:w="1410"/>
        <w:gridCol w:w="1410"/>
      </w:tblGrid>
      <w:tr w14:paraId="1BC52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79A539C7">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3DD77B45">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0BE3D0F">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74F16BFF">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2530F4E9">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06180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70CD4C6F">
            <w:pPr>
              <w:widowControl/>
              <w:jc w:val="center"/>
              <w:rPr>
                <w:rFonts w:ascii="Times New Roman" w:hAnsi="Times New Roman"/>
                <w:kern w:val="0"/>
                <w:sz w:val="24"/>
                <w:szCs w:val="20"/>
              </w:rPr>
            </w:pPr>
          </w:p>
        </w:tc>
        <w:tc>
          <w:tcPr>
            <w:tcW w:w="1524" w:type="pct"/>
            <w:vAlign w:val="center"/>
          </w:tcPr>
          <w:p w14:paraId="36D87227">
            <w:pPr>
              <w:widowControl/>
              <w:jc w:val="center"/>
              <w:rPr>
                <w:rFonts w:ascii="Times New Roman" w:hAnsi="Times New Roman"/>
                <w:kern w:val="0"/>
                <w:sz w:val="24"/>
                <w:szCs w:val="20"/>
              </w:rPr>
            </w:pPr>
          </w:p>
        </w:tc>
        <w:tc>
          <w:tcPr>
            <w:tcW w:w="1524" w:type="pct"/>
            <w:vAlign w:val="center"/>
          </w:tcPr>
          <w:p w14:paraId="36663784">
            <w:pPr>
              <w:widowControl/>
              <w:jc w:val="center"/>
              <w:rPr>
                <w:rFonts w:ascii="Times New Roman" w:hAnsi="Times New Roman"/>
                <w:kern w:val="0"/>
                <w:sz w:val="24"/>
                <w:szCs w:val="20"/>
              </w:rPr>
            </w:pPr>
          </w:p>
        </w:tc>
        <w:tc>
          <w:tcPr>
            <w:tcW w:w="759" w:type="pct"/>
            <w:vAlign w:val="center"/>
          </w:tcPr>
          <w:p w14:paraId="6B8DDCD5">
            <w:pPr>
              <w:widowControl/>
              <w:jc w:val="center"/>
              <w:rPr>
                <w:rFonts w:ascii="Times New Roman" w:hAnsi="Times New Roman"/>
                <w:kern w:val="0"/>
                <w:sz w:val="24"/>
                <w:szCs w:val="20"/>
              </w:rPr>
            </w:pPr>
          </w:p>
        </w:tc>
        <w:tc>
          <w:tcPr>
            <w:tcW w:w="759" w:type="pct"/>
          </w:tcPr>
          <w:p w14:paraId="004242D9">
            <w:pPr>
              <w:widowControl/>
              <w:jc w:val="center"/>
              <w:rPr>
                <w:rFonts w:ascii="Times New Roman" w:hAnsi="Times New Roman"/>
                <w:kern w:val="0"/>
                <w:sz w:val="24"/>
                <w:szCs w:val="20"/>
              </w:rPr>
            </w:pPr>
          </w:p>
        </w:tc>
      </w:tr>
      <w:tr w14:paraId="6A803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56BBB39">
            <w:pPr>
              <w:widowControl/>
              <w:jc w:val="center"/>
              <w:rPr>
                <w:rFonts w:ascii="Times New Roman" w:hAnsi="Times New Roman"/>
                <w:kern w:val="0"/>
                <w:sz w:val="24"/>
                <w:szCs w:val="20"/>
              </w:rPr>
            </w:pPr>
          </w:p>
        </w:tc>
        <w:tc>
          <w:tcPr>
            <w:tcW w:w="1524" w:type="pct"/>
            <w:vAlign w:val="center"/>
          </w:tcPr>
          <w:p w14:paraId="7BB6CED5">
            <w:pPr>
              <w:widowControl/>
              <w:jc w:val="center"/>
              <w:rPr>
                <w:rFonts w:ascii="Times New Roman" w:hAnsi="Times New Roman"/>
                <w:kern w:val="0"/>
                <w:sz w:val="24"/>
                <w:szCs w:val="20"/>
              </w:rPr>
            </w:pPr>
          </w:p>
        </w:tc>
        <w:tc>
          <w:tcPr>
            <w:tcW w:w="1524" w:type="pct"/>
            <w:vAlign w:val="center"/>
          </w:tcPr>
          <w:p w14:paraId="68BB3E68">
            <w:pPr>
              <w:widowControl/>
              <w:jc w:val="center"/>
              <w:rPr>
                <w:rFonts w:ascii="Times New Roman" w:hAnsi="Times New Roman"/>
                <w:kern w:val="0"/>
                <w:sz w:val="24"/>
                <w:szCs w:val="20"/>
              </w:rPr>
            </w:pPr>
          </w:p>
        </w:tc>
        <w:tc>
          <w:tcPr>
            <w:tcW w:w="759" w:type="pct"/>
            <w:vAlign w:val="center"/>
          </w:tcPr>
          <w:p w14:paraId="5DF659A0">
            <w:pPr>
              <w:widowControl/>
              <w:jc w:val="center"/>
              <w:rPr>
                <w:rFonts w:ascii="Times New Roman" w:hAnsi="Times New Roman"/>
                <w:kern w:val="0"/>
                <w:sz w:val="24"/>
                <w:szCs w:val="20"/>
              </w:rPr>
            </w:pPr>
          </w:p>
        </w:tc>
        <w:tc>
          <w:tcPr>
            <w:tcW w:w="759" w:type="pct"/>
          </w:tcPr>
          <w:p w14:paraId="44DDEEC3">
            <w:pPr>
              <w:widowControl/>
              <w:jc w:val="center"/>
              <w:rPr>
                <w:rFonts w:ascii="Times New Roman" w:hAnsi="Times New Roman"/>
                <w:kern w:val="0"/>
                <w:sz w:val="24"/>
                <w:szCs w:val="20"/>
              </w:rPr>
            </w:pPr>
          </w:p>
        </w:tc>
      </w:tr>
      <w:tr w14:paraId="1E3A6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3564CCD2">
            <w:pPr>
              <w:widowControl/>
              <w:jc w:val="center"/>
              <w:rPr>
                <w:rFonts w:ascii="Times New Roman" w:hAnsi="Times New Roman"/>
                <w:kern w:val="0"/>
                <w:sz w:val="24"/>
                <w:szCs w:val="20"/>
              </w:rPr>
            </w:pPr>
          </w:p>
        </w:tc>
        <w:tc>
          <w:tcPr>
            <w:tcW w:w="1524" w:type="pct"/>
            <w:vAlign w:val="center"/>
          </w:tcPr>
          <w:p w14:paraId="4E6C50AD">
            <w:pPr>
              <w:widowControl/>
              <w:jc w:val="center"/>
              <w:rPr>
                <w:rFonts w:ascii="Times New Roman" w:hAnsi="Times New Roman"/>
                <w:kern w:val="0"/>
                <w:sz w:val="24"/>
                <w:szCs w:val="20"/>
              </w:rPr>
            </w:pPr>
          </w:p>
        </w:tc>
        <w:tc>
          <w:tcPr>
            <w:tcW w:w="1524" w:type="pct"/>
            <w:vAlign w:val="center"/>
          </w:tcPr>
          <w:p w14:paraId="2D1BB422">
            <w:pPr>
              <w:widowControl/>
              <w:jc w:val="center"/>
              <w:rPr>
                <w:rFonts w:ascii="Times New Roman" w:hAnsi="Times New Roman"/>
                <w:kern w:val="0"/>
                <w:sz w:val="24"/>
                <w:szCs w:val="20"/>
              </w:rPr>
            </w:pPr>
          </w:p>
        </w:tc>
        <w:tc>
          <w:tcPr>
            <w:tcW w:w="759" w:type="pct"/>
            <w:vAlign w:val="center"/>
          </w:tcPr>
          <w:p w14:paraId="234BFCB8">
            <w:pPr>
              <w:widowControl/>
              <w:jc w:val="center"/>
              <w:rPr>
                <w:rFonts w:ascii="Times New Roman" w:hAnsi="Times New Roman"/>
                <w:kern w:val="0"/>
                <w:sz w:val="24"/>
                <w:szCs w:val="20"/>
              </w:rPr>
            </w:pPr>
          </w:p>
        </w:tc>
        <w:tc>
          <w:tcPr>
            <w:tcW w:w="759" w:type="pct"/>
          </w:tcPr>
          <w:p w14:paraId="76A9D1B0">
            <w:pPr>
              <w:widowControl/>
              <w:jc w:val="center"/>
              <w:rPr>
                <w:rFonts w:ascii="Times New Roman" w:hAnsi="Times New Roman"/>
                <w:kern w:val="0"/>
                <w:sz w:val="24"/>
                <w:szCs w:val="20"/>
              </w:rPr>
            </w:pPr>
          </w:p>
        </w:tc>
      </w:tr>
      <w:tr w14:paraId="05AF6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7DEB926">
            <w:pPr>
              <w:widowControl/>
              <w:jc w:val="center"/>
              <w:rPr>
                <w:rFonts w:ascii="Times New Roman" w:hAnsi="Times New Roman"/>
                <w:kern w:val="0"/>
                <w:sz w:val="24"/>
                <w:szCs w:val="20"/>
              </w:rPr>
            </w:pPr>
          </w:p>
        </w:tc>
        <w:tc>
          <w:tcPr>
            <w:tcW w:w="1524" w:type="pct"/>
            <w:vAlign w:val="center"/>
          </w:tcPr>
          <w:p w14:paraId="76C7B9AA">
            <w:pPr>
              <w:widowControl/>
              <w:jc w:val="center"/>
              <w:rPr>
                <w:rFonts w:ascii="Times New Roman" w:hAnsi="Times New Roman"/>
                <w:kern w:val="0"/>
                <w:sz w:val="24"/>
                <w:szCs w:val="20"/>
              </w:rPr>
            </w:pPr>
          </w:p>
        </w:tc>
        <w:tc>
          <w:tcPr>
            <w:tcW w:w="1524" w:type="pct"/>
            <w:vAlign w:val="center"/>
          </w:tcPr>
          <w:p w14:paraId="170768FF">
            <w:pPr>
              <w:widowControl/>
              <w:jc w:val="center"/>
              <w:rPr>
                <w:rFonts w:ascii="Times New Roman" w:hAnsi="Times New Roman"/>
                <w:kern w:val="0"/>
                <w:sz w:val="24"/>
                <w:szCs w:val="20"/>
              </w:rPr>
            </w:pPr>
          </w:p>
        </w:tc>
        <w:tc>
          <w:tcPr>
            <w:tcW w:w="759" w:type="pct"/>
            <w:vAlign w:val="center"/>
          </w:tcPr>
          <w:p w14:paraId="71BBAC76">
            <w:pPr>
              <w:widowControl/>
              <w:jc w:val="center"/>
              <w:rPr>
                <w:rFonts w:ascii="Times New Roman" w:hAnsi="Times New Roman"/>
                <w:kern w:val="0"/>
                <w:sz w:val="24"/>
                <w:szCs w:val="20"/>
              </w:rPr>
            </w:pPr>
          </w:p>
        </w:tc>
        <w:tc>
          <w:tcPr>
            <w:tcW w:w="759" w:type="pct"/>
          </w:tcPr>
          <w:p w14:paraId="093D1414">
            <w:pPr>
              <w:widowControl/>
              <w:jc w:val="center"/>
              <w:rPr>
                <w:rFonts w:ascii="Times New Roman" w:hAnsi="Times New Roman"/>
                <w:kern w:val="0"/>
                <w:sz w:val="24"/>
                <w:szCs w:val="20"/>
              </w:rPr>
            </w:pPr>
          </w:p>
        </w:tc>
      </w:tr>
      <w:tr w14:paraId="5E66B7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A488042">
            <w:pPr>
              <w:widowControl/>
              <w:jc w:val="center"/>
              <w:rPr>
                <w:rFonts w:ascii="Times New Roman" w:hAnsi="Times New Roman"/>
                <w:kern w:val="0"/>
                <w:sz w:val="24"/>
                <w:szCs w:val="20"/>
              </w:rPr>
            </w:pPr>
          </w:p>
        </w:tc>
        <w:tc>
          <w:tcPr>
            <w:tcW w:w="1524" w:type="pct"/>
            <w:vAlign w:val="center"/>
          </w:tcPr>
          <w:p w14:paraId="574EB34E">
            <w:pPr>
              <w:widowControl/>
              <w:jc w:val="center"/>
              <w:rPr>
                <w:rFonts w:ascii="Times New Roman" w:hAnsi="Times New Roman"/>
                <w:kern w:val="0"/>
                <w:sz w:val="24"/>
                <w:szCs w:val="20"/>
              </w:rPr>
            </w:pPr>
          </w:p>
        </w:tc>
        <w:tc>
          <w:tcPr>
            <w:tcW w:w="1524" w:type="pct"/>
            <w:vAlign w:val="center"/>
          </w:tcPr>
          <w:p w14:paraId="2839E3EA">
            <w:pPr>
              <w:widowControl/>
              <w:jc w:val="center"/>
              <w:rPr>
                <w:rFonts w:ascii="Times New Roman" w:hAnsi="Times New Roman"/>
                <w:kern w:val="0"/>
                <w:sz w:val="24"/>
                <w:szCs w:val="20"/>
              </w:rPr>
            </w:pPr>
          </w:p>
        </w:tc>
        <w:tc>
          <w:tcPr>
            <w:tcW w:w="759" w:type="pct"/>
            <w:vAlign w:val="center"/>
          </w:tcPr>
          <w:p w14:paraId="18F40C3A">
            <w:pPr>
              <w:widowControl/>
              <w:jc w:val="center"/>
              <w:rPr>
                <w:rFonts w:ascii="Times New Roman" w:hAnsi="Times New Roman"/>
                <w:kern w:val="0"/>
                <w:sz w:val="24"/>
                <w:szCs w:val="20"/>
              </w:rPr>
            </w:pPr>
          </w:p>
        </w:tc>
        <w:tc>
          <w:tcPr>
            <w:tcW w:w="759" w:type="pct"/>
          </w:tcPr>
          <w:p w14:paraId="3F67253F">
            <w:pPr>
              <w:widowControl/>
              <w:jc w:val="center"/>
              <w:rPr>
                <w:rFonts w:ascii="Times New Roman" w:hAnsi="Times New Roman"/>
                <w:kern w:val="0"/>
                <w:sz w:val="24"/>
                <w:szCs w:val="20"/>
              </w:rPr>
            </w:pPr>
          </w:p>
        </w:tc>
      </w:tr>
      <w:tr w14:paraId="74490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F28F51E">
            <w:pPr>
              <w:widowControl/>
              <w:jc w:val="center"/>
              <w:rPr>
                <w:rFonts w:ascii="Times New Roman" w:hAnsi="Times New Roman"/>
                <w:kern w:val="0"/>
                <w:sz w:val="24"/>
                <w:szCs w:val="20"/>
              </w:rPr>
            </w:pPr>
          </w:p>
        </w:tc>
        <w:tc>
          <w:tcPr>
            <w:tcW w:w="1524" w:type="pct"/>
            <w:vAlign w:val="center"/>
          </w:tcPr>
          <w:p w14:paraId="4C384CE1">
            <w:pPr>
              <w:widowControl/>
              <w:jc w:val="center"/>
              <w:rPr>
                <w:rFonts w:ascii="Times New Roman" w:hAnsi="Times New Roman"/>
                <w:kern w:val="0"/>
                <w:sz w:val="24"/>
                <w:szCs w:val="20"/>
              </w:rPr>
            </w:pPr>
          </w:p>
        </w:tc>
        <w:tc>
          <w:tcPr>
            <w:tcW w:w="1524" w:type="pct"/>
            <w:vAlign w:val="center"/>
          </w:tcPr>
          <w:p w14:paraId="6B61D0DA">
            <w:pPr>
              <w:widowControl/>
              <w:jc w:val="center"/>
              <w:rPr>
                <w:rFonts w:ascii="Times New Roman" w:hAnsi="Times New Roman"/>
                <w:kern w:val="0"/>
                <w:sz w:val="24"/>
                <w:szCs w:val="20"/>
              </w:rPr>
            </w:pPr>
          </w:p>
        </w:tc>
        <w:tc>
          <w:tcPr>
            <w:tcW w:w="759" w:type="pct"/>
            <w:vAlign w:val="center"/>
          </w:tcPr>
          <w:p w14:paraId="634CB300">
            <w:pPr>
              <w:widowControl/>
              <w:jc w:val="center"/>
              <w:rPr>
                <w:rFonts w:ascii="Times New Roman" w:hAnsi="Times New Roman"/>
                <w:kern w:val="0"/>
                <w:sz w:val="24"/>
                <w:szCs w:val="20"/>
              </w:rPr>
            </w:pPr>
          </w:p>
        </w:tc>
        <w:tc>
          <w:tcPr>
            <w:tcW w:w="759" w:type="pct"/>
          </w:tcPr>
          <w:p w14:paraId="5580517F">
            <w:pPr>
              <w:widowControl/>
              <w:jc w:val="center"/>
              <w:rPr>
                <w:rFonts w:ascii="Times New Roman" w:hAnsi="Times New Roman"/>
                <w:kern w:val="0"/>
                <w:sz w:val="24"/>
                <w:szCs w:val="20"/>
              </w:rPr>
            </w:pPr>
          </w:p>
        </w:tc>
      </w:tr>
    </w:tbl>
    <w:p w14:paraId="47823F06">
      <w:pPr>
        <w:widowControl/>
        <w:jc w:val="left"/>
        <w:rPr>
          <w:rFonts w:ascii="Times New Roman" w:hAnsi="Times New Roman"/>
          <w:kern w:val="0"/>
          <w:sz w:val="24"/>
          <w:szCs w:val="20"/>
        </w:rPr>
      </w:pPr>
    </w:p>
    <w:p w14:paraId="0C67D1E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14:paraId="167FC8AC">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14:paraId="75BAADF9">
      <w:pPr>
        <w:widowControl/>
        <w:adjustRightInd w:val="0"/>
        <w:spacing w:line="400" w:lineRule="exact"/>
        <w:jc w:val="left"/>
        <w:rPr>
          <w:rFonts w:ascii="Times New Roman" w:hAnsi="Times New Roman"/>
          <w:kern w:val="0"/>
          <w:sz w:val="24"/>
          <w:szCs w:val="20"/>
        </w:rPr>
      </w:pPr>
    </w:p>
    <w:p w14:paraId="1FA6E025">
      <w:pPr>
        <w:widowControl/>
        <w:adjustRightInd w:val="0"/>
        <w:spacing w:line="400" w:lineRule="exact"/>
        <w:jc w:val="left"/>
        <w:rPr>
          <w:rFonts w:ascii="Times New Roman" w:hAnsi="Times New Roman"/>
          <w:kern w:val="0"/>
          <w:sz w:val="24"/>
          <w:szCs w:val="20"/>
        </w:rPr>
      </w:pPr>
    </w:p>
    <w:p w14:paraId="6AB99C21">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9F61951">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5E968A7">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480F019">
      <w:pPr>
        <w:widowControl/>
        <w:jc w:val="left"/>
        <w:rPr>
          <w:rFonts w:ascii="Times New Roman" w:hAnsi="Times New Roman"/>
          <w:kern w:val="0"/>
          <w:sz w:val="24"/>
          <w:szCs w:val="20"/>
        </w:rPr>
      </w:pPr>
      <w:r>
        <w:rPr>
          <w:rFonts w:ascii="Times New Roman" w:hAnsi="Times New Roman"/>
          <w:kern w:val="0"/>
          <w:sz w:val="24"/>
          <w:szCs w:val="20"/>
        </w:rPr>
        <w:br w:type="page"/>
      </w:r>
    </w:p>
    <w:p w14:paraId="4BFD4683">
      <w:pPr>
        <w:jc w:val="center"/>
        <w:rPr>
          <w:rFonts w:ascii="宋体" w:hAnsi="宋体" w:cs="宋体"/>
          <w:b/>
          <w:color w:val="000000"/>
          <w:sz w:val="28"/>
          <w:szCs w:val="28"/>
        </w:rPr>
      </w:pPr>
      <w:r>
        <w:rPr>
          <w:rFonts w:hint="eastAsia" w:ascii="宋体" w:hAnsi="宋体" w:cs="宋体"/>
          <w:b/>
          <w:color w:val="000000"/>
          <w:sz w:val="28"/>
          <w:szCs w:val="28"/>
        </w:rPr>
        <w:t>四、比选申请人本项目管理、技术、服务人员情况表</w:t>
      </w:r>
    </w:p>
    <w:p w14:paraId="35883587">
      <w:pPr>
        <w:pStyle w:val="11"/>
        <w:ind w:firstLine="0" w:firstLineChars="0"/>
      </w:pPr>
    </w:p>
    <w:p w14:paraId="3C0DBFDC">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7"/>
        <w:tblW w:w="95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066"/>
        <w:gridCol w:w="1066"/>
        <w:gridCol w:w="1066"/>
        <w:gridCol w:w="1066"/>
        <w:gridCol w:w="1066"/>
        <w:gridCol w:w="1066"/>
        <w:gridCol w:w="1066"/>
        <w:gridCol w:w="1069"/>
      </w:tblGrid>
      <w:tr w14:paraId="16384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64" w:type="dxa"/>
            <w:vMerge w:val="restart"/>
            <w:vAlign w:val="center"/>
          </w:tcPr>
          <w:p w14:paraId="3FB6E4BB">
            <w:pPr>
              <w:widowControl/>
              <w:jc w:val="center"/>
              <w:rPr>
                <w:rFonts w:ascii="Times New Roman" w:hAnsi="Times New Roman"/>
                <w:kern w:val="0"/>
                <w:sz w:val="24"/>
                <w:szCs w:val="20"/>
              </w:rPr>
            </w:pPr>
            <w:r>
              <w:rPr>
                <w:rFonts w:ascii="Times New Roman" w:hAnsi="Times New Roman"/>
                <w:kern w:val="0"/>
                <w:sz w:val="24"/>
                <w:szCs w:val="20"/>
              </w:rPr>
              <w:t>类别</w:t>
            </w:r>
          </w:p>
        </w:tc>
        <w:tc>
          <w:tcPr>
            <w:tcW w:w="1066" w:type="dxa"/>
            <w:vMerge w:val="restart"/>
            <w:vAlign w:val="center"/>
          </w:tcPr>
          <w:p w14:paraId="1C65430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66" w:type="dxa"/>
            <w:vMerge w:val="restart"/>
            <w:vAlign w:val="center"/>
          </w:tcPr>
          <w:p w14:paraId="2FD642DC">
            <w:pPr>
              <w:widowControl/>
              <w:jc w:val="center"/>
              <w:rPr>
                <w:rFonts w:ascii="Times New Roman" w:hAnsi="Times New Roman"/>
                <w:kern w:val="0"/>
                <w:sz w:val="24"/>
                <w:szCs w:val="20"/>
              </w:rPr>
            </w:pPr>
            <w:r>
              <w:rPr>
                <w:rFonts w:ascii="Times New Roman" w:hAnsi="Times New Roman"/>
                <w:kern w:val="0"/>
                <w:sz w:val="24"/>
                <w:szCs w:val="20"/>
              </w:rPr>
              <w:t>姓名</w:t>
            </w:r>
          </w:p>
        </w:tc>
        <w:tc>
          <w:tcPr>
            <w:tcW w:w="1066" w:type="dxa"/>
            <w:vMerge w:val="restart"/>
            <w:vAlign w:val="center"/>
          </w:tcPr>
          <w:p w14:paraId="3BBFDFD5">
            <w:pPr>
              <w:widowControl/>
              <w:jc w:val="center"/>
              <w:rPr>
                <w:rFonts w:ascii="Times New Roman" w:hAnsi="Times New Roman"/>
                <w:kern w:val="0"/>
                <w:sz w:val="24"/>
                <w:szCs w:val="20"/>
              </w:rPr>
            </w:pPr>
            <w:r>
              <w:rPr>
                <w:rFonts w:ascii="Times New Roman" w:hAnsi="Times New Roman"/>
                <w:kern w:val="0"/>
                <w:sz w:val="24"/>
                <w:szCs w:val="20"/>
              </w:rPr>
              <w:t>职称</w:t>
            </w:r>
          </w:p>
        </w:tc>
        <w:tc>
          <w:tcPr>
            <w:tcW w:w="1066" w:type="dxa"/>
            <w:vMerge w:val="restart"/>
            <w:vAlign w:val="center"/>
          </w:tcPr>
          <w:p w14:paraId="0ED3E871">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267" w:type="dxa"/>
            <w:gridSpan w:val="4"/>
            <w:vAlign w:val="center"/>
          </w:tcPr>
          <w:p w14:paraId="7BDD8CE8">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20739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64" w:type="dxa"/>
            <w:vMerge w:val="continue"/>
            <w:vAlign w:val="center"/>
          </w:tcPr>
          <w:p w14:paraId="37BC1C8C">
            <w:pPr>
              <w:widowControl/>
              <w:jc w:val="center"/>
              <w:rPr>
                <w:rFonts w:ascii="Times New Roman" w:hAnsi="Times New Roman"/>
                <w:kern w:val="0"/>
                <w:sz w:val="24"/>
                <w:szCs w:val="20"/>
              </w:rPr>
            </w:pPr>
          </w:p>
        </w:tc>
        <w:tc>
          <w:tcPr>
            <w:tcW w:w="1066" w:type="dxa"/>
            <w:vMerge w:val="continue"/>
            <w:vAlign w:val="center"/>
          </w:tcPr>
          <w:p w14:paraId="0034FE00">
            <w:pPr>
              <w:widowControl/>
              <w:jc w:val="center"/>
              <w:rPr>
                <w:rFonts w:ascii="Times New Roman" w:hAnsi="Times New Roman"/>
                <w:kern w:val="0"/>
                <w:sz w:val="24"/>
                <w:szCs w:val="20"/>
              </w:rPr>
            </w:pPr>
          </w:p>
        </w:tc>
        <w:tc>
          <w:tcPr>
            <w:tcW w:w="1066" w:type="dxa"/>
            <w:vMerge w:val="continue"/>
            <w:vAlign w:val="center"/>
          </w:tcPr>
          <w:p w14:paraId="3E266949">
            <w:pPr>
              <w:widowControl/>
              <w:jc w:val="center"/>
              <w:rPr>
                <w:rFonts w:ascii="Times New Roman" w:hAnsi="Times New Roman"/>
                <w:kern w:val="0"/>
                <w:sz w:val="24"/>
                <w:szCs w:val="20"/>
              </w:rPr>
            </w:pPr>
          </w:p>
        </w:tc>
        <w:tc>
          <w:tcPr>
            <w:tcW w:w="1066" w:type="dxa"/>
            <w:vMerge w:val="continue"/>
            <w:vAlign w:val="center"/>
          </w:tcPr>
          <w:p w14:paraId="56848487">
            <w:pPr>
              <w:widowControl/>
              <w:jc w:val="center"/>
              <w:rPr>
                <w:rFonts w:ascii="Times New Roman" w:hAnsi="Times New Roman"/>
                <w:kern w:val="0"/>
                <w:sz w:val="24"/>
                <w:szCs w:val="20"/>
              </w:rPr>
            </w:pPr>
          </w:p>
        </w:tc>
        <w:tc>
          <w:tcPr>
            <w:tcW w:w="1066" w:type="dxa"/>
            <w:vMerge w:val="continue"/>
            <w:vAlign w:val="center"/>
          </w:tcPr>
          <w:p w14:paraId="52B25751">
            <w:pPr>
              <w:widowControl/>
              <w:jc w:val="center"/>
              <w:rPr>
                <w:rFonts w:ascii="Times New Roman" w:hAnsi="Times New Roman"/>
                <w:kern w:val="0"/>
                <w:sz w:val="24"/>
                <w:szCs w:val="20"/>
              </w:rPr>
            </w:pPr>
          </w:p>
        </w:tc>
        <w:tc>
          <w:tcPr>
            <w:tcW w:w="1066" w:type="dxa"/>
            <w:vAlign w:val="center"/>
          </w:tcPr>
          <w:p w14:paraId="5E5A5EC3">
            <w:pPr>
              <w:widowControl/>
              <w:jc w:val="center"/>
              <w:rPr>
                <w:rFonts w:ascii="Times New Roman" w:hAnsi="Times New Roman"/>
                <w:kern w:val="0"/>
                <w:sz w:val="24"/>
                <w:szCs w:val="20"/>
              </w:rPr>
            </w:pPr>
            <w:r>
              <w:rPr>
                <w:rFonts w:ascii="Times New Roman" w:hAnsi="Times New Roman"/>
                <w:kern w:val="0"/>
                <w:sz w:val="24"/>
                <w:szCs w:val="20"/>
              </w:rPr>
              <w:t>证书</w:t>
            </w:r>
          </w:p>
          <w:p w14:paraId="72667CE4">
            <w:pPr>
              <w:widowControl/>
              <w:jc w:val="center"/>
              <w:rPr>
                <w:rFonts w:ascii="Times New Roman" w:hAnsi="Times New Roman"/>
                <w:kern w:val="0"/>
                <w:sz w:val="24"/>
                <w:szCs w:val="20"/>
              </w:rPr>
            </w:pPr>
            <w:r>
              <w:rPr>
                <w:rFonts w:ascii="Times New Roman" w:hAnsi="Times New Roman"/>
                <w:kern w:val="0"/>
                <w:sz w:val="24"/>
                <w:szCs w:val="20"/>
              </w:rPr>
              <w:t>名称</w:t>
            </w:r>
          </w:p>
        </w:tc>
        <w:tc>
          <w:tcPr>
            <w:tcW w:w="1066" w:type="dxa"/>
            <w:vAlign w:val="center"/>
          </w:tcPr>
          <w:p w14:paraId="4F87A44A">
            <w:pPr>
              <w:widowControl/>
              <w:jc w:val="center"/>
              <w:rPr>
                <w:rFonts w:ascii="Times New Roman" w:hAnsi="Times New Roman"/>
                <w:kern w:val="0"/>
                <w:sz w:val="24"/>
                <w:szCs w:val="20"/>
              </w:rPr>
            </w:pPr>
            <w:r>
              <w:rPr>
                <w:rFonts w:ascii="Times New Roman" w:hAnsi="Times New Roman"/>
                <w:kern w:val="0"/>
                <w:sz w:val="24"/>
                <w:szCs w:val="20"/>
              </w:rPr>
              <w:t>级别</w:t>
            </w:r>
          </w:p>
        </w:tc>
        <w:tc>
          <w:tcPr>
            <w:tcW w:w="1066" w:type="dxa"/>
            <w:vAlign w:val="center"/>
          </w:tcPr>
          <w:p w14:paraId="5D2D9F7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69" w:type="dxa"/>
            <w:vAlign w:val="center"/>
          </w:tcPr>
          <w:p w14:paraId="591FAAA3">
            <w:pPr>
              <w:widowControl/>
              <w:jc w:val="center"/>
              <w:rPr>
                <w:rFonts w:ascii="Times New Roman" w:hAnsi="Times New Roman"/>
                <w:kern w:val="0"/>
                <w:sz w:val="24"/>
                <w:szCs w:val="20"/>
              </w:rPr>
            </w:pPr>
            <w:r>
              <w:rPr>
                <w:rFonts w:ascii="Times New Roman" w:hAnsi="Times New Roman"/>
                <w:kern w:val="0"/>
                <w:sz w:val="24"/>
                <w:szCs w:val="20"/>
              </w:rPr>
              <w:t>专业</w:t>
            </w:r>
          </w:p>
        </w:tc>
      </w:tr>
      <w:tr w14:paraId="50612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4" w:type="dxa"/>
            <w:vMerge w:val="restart"/>
            <w:vAlign w:val="center"/>
          </w:tcPr>
          <w:p w14:paraId="091B87CA">
            <w:pPr>
              <w:widowControl/>
              <w:jc w:val="center"/>
              <w:rPr>
                <w:rFonts w:ascii="Times New Roman" w:hAnsi="Times New Roman"/>
                <w:kern w:val="0"/>
                <w:sz w:val="24"/>
                <w:szCs w:val="20"/>
              </w:rPr>
            </w:pPr>
            <w:r>
              <w:rPr>
                <w:rFonts w:ascii="Times New Roman" w:hAnsi="Times New Roman"/>
                <w:kern w:val="0"/>
                <w:sz w:val="24"/>
                <w:szCs w:val="20"/>
              </w:rPr>
              <w:t>管理</w:t>
            </w:r>
          </w:p>
          <w:p w14:paraId="369586D2">
            <w:pPr>
              <w:widowControl/>
              <w:jc w:val="center"/>
              <w:rPr>
                <w:rFonts w:ascii="Times New Roman" w:hAnsi="Times New Roman"/>
                <w:kern w:val="0"/>
                <w:sz w:val="24"/>
                <w:szCs w:val="20"/>
              </w:rPr>
            </w:pPr>
            <w:r>
              <w:rPr>
                <w:rFonts w:ascii="Times New Roman" w:hAnsi="Times New Roman"/>
                <w:kern w:val="0"/>
                <w:sz w:val="24"/>
                <w:szCs w:val="20"/>
              </w:rPr>
              <w:t>人员</w:t>
            </w:r>
          </w:p>
        </w:tc>
        <w:tc>
          <w:tcPr>
            <w:tcW w:w="1066" w:type="dxa"/>
            <w:vAlign w:val="center"/>
          </w:tcPr>
          <w:p w14:paraId="00F2D323">
            <w:pPr>
              <w:widowControl/>
              <w:jc w:val="left"/>
              <w:rPr>
                <w:rFonts w:ascii="Times New Roman" w:hAnsi="Times New Roman"/>
                <w:kern w:val="0"/>
                <w:sz w:val="24"/>
                <w:szCs w:val="20"/>
              </w:rPr>
            </w:pPr>
          </w:p>
        </w:tc>
        <w:tc>
          <w:tcPr>
            <w:tcW w:w="1066" w:type="dxa"/>
            <w:vAlign w:val="center"/>
          </w:tcPr>
          <w:p w14:paraId="594D5CEF">
            <w:pPr>
              <w:widowControl/>
              <w:jc w:val="left"/>
              <w:rPr>
                <w:rFonts w:ascii="Times New Roman" w:hAnsi="Times New Roman"/>
                <w:kern w:val="0"/>
                <w:sz w:val="24"/>
                <w:szCs w:val="20"/>
              </w:rPr>
            </w:pPr>
          </w:p>
        </w:tc>
        <w:tc>
          <w:tcPr>
            <w:tcW w:w="1066" w:type="dxa"/>
            <w:vAlign w:val="center"/>
          </w:tcPr>
          <w:p w14:paraId="3C24BE89">
            <w:pPr>
              <w:widowControl/>
              <w:jc w:val="left"/>
              <w:rPr>
                <w:rFonts w:ascii="Times New Roman" w:hAnsi="Times New Roman"/>
                <w:kern w:val="0"/>
                <w:sz w:val="24"/>
                <w:szCs w:val="20"/>
              </w:rPr>
            </w:pPr>
          </w:p>
        </w:tc>
        <w:tc>
          <w:tcPr>
            <w:tcW w:w="1066" w:type="dxa"/>
            <w:vAlign w:val="center"/>
          </w:tcPr>
          <w:p w14:paraId="46FA4B12">
            <w:pPr>
              <w:widowControl/>
              <w:jc w:val="left"/>
              <w:rPr>
                <w:rFonts w:ascii="Times New Roman" w:hAnsi="Times New Roman"/>
                <w:kern w:val="0"/>
                <w:sz w:val="24"/>
                <w:szCs w:val="20"/>
              </w:rPr>
            </w:pPr>
          </w:p>
        </w:tc>
        <w:tc>
          <w:tcPr>
            <w:tcW w:w="1066" w:type="dxa"/>
            <w:vAlign w:val="center"/>
          </w:tcPr>
          <w:p w14:paraId="51D9EBC4">
            <w:pPr>
              <w:widowControl/>
              <w:jc w:val="left"/>
              <w:rPr>
                <w:rFonts w:ascii="Times New Roman" w:hAnsi="Times New Roman"/>
                <w:kern w:val="0"/>
                <w:sz w:val="24"/>
                <w:szCs w:val="20"/>
              </w:rPr>
            </w:pPr>
          </w:p>
        </w:tc>
        <w:tc>
          <w:tcPr>
            <w:tcW w:w="1066" w:type="dxa"/>
            <w:vAlign w:val="center"/>
          </w:tcPr>
          <w:p w14:paraId="094B690A">
            <w:pPr>
              <w:widowControl/>
              <w:jc w:val="left"/>
              <w:rPr>
                <w:rFonts w:ascii="Times New Roman" w:hAnsi="Times New Roman"/>
                <w:kern w:val="0"/>
                <w:sz w:val="24"/>
                <w:szCs w:val="20"/>
              </w:rPr>
            </w:pPr>
          </w:p>
        </w:tc>
        <w:tc>
          <w:tcPr>
            <w:tcW w:w="1066" w:type="dxa"/>
            <w:vAlign w:val="center"/>
          </w:tcPr>
          <w:p w14:paraId="5ECAC365">
            <w:pPr>
              <w:widowControl/>
              <w:jc w:val="left"/>
              <w:rPr>
                <w:rFonts w:ascii="Times New Roman" w:hAnsi="Times New Roman"/>
                <w:kern w:val="0"/>
                <w:sz w:val="24"/>
                <w:szCs w:val="20"/>
              </w:rPr>
            </w:pPr>
          </w:p>
        </w:tc>
        <w:tc>
          <w:tcPr>
            <w:tcW w:w="1069" w:type="dxa"/>
            <w:vAlign w:val="center"/>
          </w:tcPr>
          <w:p w14:paraId="72E8B9A3">
            <w:pPr>
              <w:widowControl/>
              <w:jc w:val="left"/>
              <w:rPr>
                <w:rFonts w:ascii="Times New Roman" w:hAnsi="Times New Roman"/>
                <w:kern w:val="0"/>
                <w:sz w:val="24"/>
                <w:szCs w:val="20"/>
              </w:rPr>
            </w:pPr>
          </w:p>
        </w:tc>
      </w:tr>
      <w:tr w14:paraId="32C0B1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4" w:type="dxa"/>
            <w:vMerge w:val="continue"/>
            <w:vAlign w:val="center"/>
          </w:tcPr>
          <w:p w14:paraId="482D8779">
            <w:pPr>
              <w:widowControl/>
              <w:jc w:val="center"/>
              <w:rPr>
                <w:rFonts w:ascii="Times New Roman" w:hAnsi="Times New Roman"/>
                <w:kern w:val="0"/>
                <w:sz w:val="24"/>
                <w:szCs w:val="20"/>
              </w:rPr>
            </w:pPr>
          </w:p>
        </w:tc>
        <w:tc>
          <w:tcPr>
            <w:tcW w:w="1066" w:type="dxa"/>
            <w:vAlign w:val="center"/>
          </w:tcPr>
          <w:p w14:paraId="020DD6B7">
            <w:pPr>
              <w:widowControl/>
              <w:jc w:val="left"/>
              <w:rPr>
                <w:rFonts w:ascii="Times New Roman" w:hAnsi="Times New Roman"/>
                <w:kern w:val="0"/>
                <w:sz w:val="24"/>
                <w:szCs w:val="20"/>
              </w:rPr>
            </w:pPr>
          </w:p>
        </w:tc>
        <w:tc>
          <w:tcPr>
            <w:tcW w:w="1066" w:type="dxa"/>
            <w:vAlign w:val="center"/>
          </w:tcPr>
          <w:p w14:paraId="7B094281">
            <w:pPr>
              <w:widowControl/>
              <w:jc w:val="left"/>
              <w:rPr>
                <w:rFonts w:ascii="Times New Roman" w:hAnsi="Times New Roman"/>
                <w:kern w:val="0"/>
                <w:sz w:val="24"/>
                <w:szCs w:val="20"/>
              </w:rPr>
            </w:pPr>
          </w:p>
        </w:tc>
        <w:tc>
          <w:tcPr>
            <w:tcW w:w="1066" w:type="dxa"/>
            <w:vAlign w:val="center"/>
          </w:tcPr>
          <w:p w14:paraId="478DF354">
            <w:pPr>
              <w:widowControl/>
              <w:jc w:val="left"/>
              <w:rPr>
                <w:rFonts w:ascii="Times New Roman" w:hAnsi="Times New Roman"/>
                <w:kern w:val="0"/>
                <w:sz w:val="24"/>
                <w:szCs w:val="20"/>
              </w:rPr>
            </w:pPr>
          </w:p>
        </w:tc>
        <w:tc>
          <w:tcPr>
            <w:tcW w:w="1066" w:type="dxa"/>
            <w:vAlign w:val="center"/>
          </w:tcPr>
          <w:p w14:paraId="4418EB8D">
            <w:pPr>
              <w:widowControl/>
              <w:jc w:val="left"/>
              <w:rPr>
                <w:rFonts w:ascii="Times New Roman" w:hAnsi="Times New Roman"/>
                <w:kern w:val="0"/>
                <w:sz w:val="24"/>
                <w:szCs w:val="20"/>
              </w:rPr>
            </w:pPr>
          </w:p>
        </w:tc>
        <w:tc>
          <w:tcPr>
            <w:tcW w:w="1066" w:type="dxa"/>
            <w:vAlign w:val="center"/>
          </w:tcPr>
          <w:p w14:paraId="1252B399">
            <w:pPr>
              <w:widowControl/>
              <w:jc w:val="left"/>
              <w:rPr>
                <w:rFonts w:ascii="Times New Roman" w:hAnsi="Times New Roman"/>
                <w:kern w:val="0"/>
                <w:sz w:val="24"/>
                <w:szCs w:val="20"/>
              </w:rPr>
            </w:pPr>
          </w:p>
        </w:tc>
        <w:tc>
          <w:tcPr>
            <w:tcW w:w="1066" w:type="dxa"/>
            <w:vAlign w:val="center"/>
          </w:tcPr>
          <w:p w14:paraId="3307507F">
            <w:pPr>
              <w:widowControl/>
              <w:jc w:val="left"/>
              <w:rPr>
                <w:rFonts w:ascii="Times New Roman" w:hAnsi="Times New Roman"/>
                <w:kern w:val="0"/>
                <w:sz w:val="24"/>
                <w:szCs w:val="20"/>
              </w:rPr>
            </w:pPr>
          </w:p>
        </w:tc>
        <w:tc>
          <w:tcPr>
            <w:tcW w:w="1066" w:type="dxa"/>
            <w:vAlign w:val="center"/>
          </w:tcPr>
          <w:p w14:paraId="243B41A9">
            <w:pPr>
              <w:widowControl/>
              <w:jc w:val="left"/>
              <w:rPr>
                <w:rFonts w:ascii="Times New Roman" w:hAnsi="Times New Roman"/>
                <w:kern w:val="0"/>
                <w:sz w:val="24"/>
                <w:szCs w:val="20"/>
              </w:rPr>
            </w:pPr>
          </w:p>
        </w:tc>
        <w:tc>
          <w:tcPr>
            <w:tcW w:w="1069" w:type="dxa"/>
            <w:vAlign w:val="center"/>
          </w:tcPr>
          <w:p w14:paraId="15A391AC">
            <w:pPr>
              <w:widowControl/>
              <w:jc w:val="left"/>
              <w:rPr>
                <w:rFonts w:ascii="Times New Roman" w:hAnsi="Times New Roman"/>
                <w:kern w:val="0"/>
                <w:sz w:val="24"/>
                <w:szCs w:val="20"/>
              </w:rPr>
            </w:pPr>
          </w:p>
        </w:tc>
      </w:tr>
      <w:tr w14:paraId="07C84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4" w:type="dxa"/>
            <w:vMerge w:val="continue"/>
            <w:vAlign w:val="center"/>
          </w:tcPr>
          <w:p w14:paraId="0493A33A">
            <w:pPr>
              <w:widowControl/>
              <w:jc w:val="center"/>
              <w:rPr>
                <w:rFonts w:ascii="Times New Roman" w:hAnsi="Times New Roman"/>
                <w:kern w:val="0"/>
                <w:sz w:val="24"/>
                <w:szCs w:val="20"/>
              </w:rPr>
            </w:pPr>
          </w:p>
        </w:tc>
        <w:tc>
          <w:tcPr>
            <w:tcW w:w="1066" w:type="dxa"/>
            <w:vAlign w:val="center"/>
          </w:tcPr>
          <w:p w14:paraId="7A6CF17D">
            <w:pPr>
              <w:widowControl/>
              <w:jc w:val="left"/>
              <w:rPr>
                <w:rFonts w:ascii="Times New Roman" w:hAnsi="Times New Roman"/>
                <w:kern w:val="0"/>
                <w:sz w:val="24"/>
                <w:szCs w:val="20"/>
              </w:rPr>
            </w:pPr>
          </w:p>
        </w:tc>
        <w:tc>
          <w:tcPr>
            <w:tcW w:w="1066" w:type="dxa"/>
            <w:vAlign w:val="center"/>
          </w:tcPr>
          <w:p w14:paraId="17413144">
            <w:pPr>
              <w:widowControl/>
              <w:jc w:val="left"/>
              <w:rPr>
                <w:rFonts w:ascii="Times New Roman" w:hAnsi="Times New Roman"/>
                <w:kern w:val="0"/>
                <w:sz w:val="24"/>
                <w:szCs w:val="20"/>
              </w:rPr>
            </w:pPr>
          </w:p>
        </w:tc>
        <w:tc>
          <w:tcPr>
            <w:tcW w:w="1066" w:type="dxa"/>
            <w:vAlign w:val="center"/>
          </w:tcPr>
          <w:p w14:paraId="1B73DE8C">
            <w:pPr>
              <w:widowControl/>
              <w:jc w:val="left"/>
              <w:rPr>
                <w:rFonts w:ascii="Times New Roman" w:hAnsi="Times New Roman"/>
                <w:kern w:val="0"/>
                <w:sz w:val="24"/>
                <w:szCs w:val="20"/>
              </w:rPr>
            </w:pPr>
          </w:p>
        </w:tc>
        <w:tc>
          <w:tcPr>
            <w:tcW w:w="1066" w:type="dxa"/>
            <w:vAlign w:val="center"/>
          </w:tcPr>
          <w:p w14:paraId="10A4C551">
            <w:pPr>
              <w:widowControl/>
              <w:jc w:val="left"/>
              <w:rPr>
                <w:rFonts w:ascii="Times New Roman" w:hAnsi="Times New Roman"/>
                <w:kern w:val="0"/>
                <w:sz w:val="24"/>
                <w:szCs w:val="20"/>
              </w:rPr>
            </w:pPr>
          </w:p>
        </w:tc>
        <w:tc>
          <w:tcPr>
            <w:tcW w:w="1066" w:type="dxa"/>
            <w:vAlign w:val="center"/>
          </w:tcPr>
          <w:p w14:paraId="3BA08371">
            <w:pPr>
              <w:widowControl/>
              <w:jc w:val="left"/>
              <w:rPr>
                <w:rFonts w:ascii="Times New Roman" w:hAnsi="Times New Roman"/>
                <w:kern w:val="0"/>
                <w:sz w:val="24"/>
                <w:szCs w:val="20"/>
              </w:rPr>
            </w:pPr>
          </w:p>
        </w:tc>
        <w:tc>
          <w:tcPr>
            <w:tcW w:w="1066" w:type="dxa"/>
            <w:vAlign w:val="center"/>
          </w:tcPr>
          <w:p w14:paraId="5D2409CF">
            <w:pPr>
              <w:widowControl/>
              <w:jc w:val="left"/>
              <w:rPr>
                <w:rFonts w:ascii="Times New Roman" w:hAnsi="Times New Roman"/>
                <w:kern w:val="0"/>
                <w:sz w:val="24"/>
                <w:szCs w:val="20"/>
              </w:rPr>
            </w:pPr>
          </w:p>
        </w:tc>
        <w:tc>
          <w:tcPr>
            <w:tcW w:w="1066" w:type="dxa"/>
            <w:vAlign w:val="center"/>
          </w:tcPr>
          <w:p w14:paraId="2FCDC073">
            <w:pPr>
              <w:widowControl/>
              <w:jc w:val="left"/>
              <w:rPr>
                <w:rFonts w:ascii="Times New Roman" w:hAnsi="Times New Roman"/>
                <w:kern w:val="0"/>
                <w:sz w:val="24"/>
                <w:szCs w:val="20"/>
              </w:rPr>
            </w:pPr>
          </w:p>
        </w:tc>
        <w:tc>
          <w:tcPr>
            <w:tcW w:w="1069" w:type="dxa"/>
            <w:vAlign w:val="center"/>
          </w:tcPr>
          <w:p w14:paraId="054B81F6">
            <w:pPr>
              <w:widowControl/>
              <w:jc w:val="left"/>
              <w:rPr>
                <w:rFonts w:ascii="Times New Roman" w:hAnsi="Times New Roman"/>
                <w:kern w:val="0"/>
                <w:sz w:val="24"/>
                <w:szCs w:val="20"/>
              </w:rPr>
            </w:pPr>
          </w:p>
        </w:tc>
      </w:tr>
      <w:tr w14:paraId="29B83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4" w:type="dxa"/>
            <w:vMerge w:val="restart"/>
            <w:vAlign w:val="center"/>
          </w:tcPr>
          <w:p w14:paraId="2D322F3D">
            <w:pPr>
              <w:widowControl/>
              <w:jc w:val="center"/>
              <w:rPr>
                <w:rFonts w:ascii="Times New Roman" w:hAnsi="Times New Roman"/>
                <w:kern w:val="0"/>
                <w:sz w:val="24"/>
                <w:szCs w:val="20"/>
              </w:rPr>
            </w:pPr>
            <w:r>
              <w:rPr>
                <w:rFonts w:ascii="Times New Roman" w:hAnsi="Times New Roman"/>
                <w:kern w:val="0"/>
                <w:sz w:val="24"/>
                <w:szCs w:val="20"/>
              </w:rPr>
              <w:t>技术</w:t>
            </w:r>
          </w:p>
          <w:p w14:paraId="0433B3AB">
            <w:pPr>
              <w:widowControl/>
              <w:jc w:val="center"/>
              <w:rPr>
                <w:rFonts w:ascii="Times New Roman" w:hAnsi="Times New Roman"/>
                <w:kern w:val="0"/>
                <w:sz w:val="24"/>
                <w:szCs w:val="20"/>
              </w:rPr>
            </w:pPr>
            <w:r>
              <w:rPr>
                <w:rFonts w:ascii="Times New Roman" w:hAnsi="Times New Roman"/>
                <w:kern w:val="0"/>
                <w:sz w:val="24"/>
                <w:szCs w:val="20"/>
              </w:rPr>
              <w:t>人员</w:t>
            </w:r>
          </w:p>
        </w:tc>
        <w:tc>
          <w:tcPr>
            <w:tcW w:w="1066" w:type="dxa"/>
            <w:vAlign w:val="center"/>
          </w:tcPr>
          <w:p w14:paraId="3ED805E1">
            <w:pPr>
              <w:widowControl/>
              <w:jc w:val="left"/>
              <w:rPr>
                <w:rFonts w:ascii="Times New Roman" w:hAnsi="Times New Roman"/>
                <w:kern w:val="0"/>
                <w:sz w:val="24"/>
                <w:szCs w:val="20"/>
              </w:rPr>
            </w:pPr>
          </w:p>
        </w:tc>
        <w:tc>
          <w:tcPr>
            <w:tcW w:w="1066" w:type="dxa"/>
            <w:vAlign w:val="center"/>
          </w:tcPr>
          <w:p w14:paraId="0D43063A">
            <w:pPr>
              <w:widowControl/>
              <w:jc w:val="left"/>
              <w:rPr>
                <w:rFonts w:ascii="Times New Roman" w:hAnsi="Times New Roman"/>
                <w:kern w:val="0"/>
                <w:sz w:val="24"/>
                <w:szCs w:val="20"/>
              </w:rPr>
            </w:pPr>
          </w:p>
        </w:tc>
        <w:tc>
          <w:tcPr>
            <w:tcW w:w="1066" w:type="dxa"/>
            <w:vAlign w:val="center"/>
          </w:tcPr>
          <w:p w14:paraId="14A8BD08">
            <w:pPr>
              <w:widowControl/>
              <w:jc w:val="left"/>
              <w:rPr>
                <w:rFonts w:ascii="Times New Roman" w:hAnsi="Times New Roman"/>
                <w:kern w:val="0"/>
                <w:sz w:val="24"/>
                <w:szCs w:val="20"/>
              </w:rPr>
            </w:pPr>
          </w:p>
        </w:tc>
        <w:tc>
          <w:tcPr>
            <w:tcW w:w="1066" w:type="dxa"/>
            <w:vAlign w:val="center"/>
          </w:tcPr>
          <w:p w14:paraId="3CC477C1">
            <w:pPr>
              <w:widowControl/>
              <w:jc w:val="left"/>
              <w:rPr>
                <w:rFonts w:ascii="Times New Roman" w:hAnsi="Times New Roman"/>
                <w:kern w:val="0"/>
                <w:sz w:val="24"/>
                <w:szCs w:val="20"/>
              </w:rPr>
            </w:pPr>
          </w:p>
        </w:tc>
        <w:tc>
          <w:tcPr>
            <w:tcW w:w="1066" w:type="dxa"/>
            <w:vAlign w:val="center"/>
          </w:tcPr>
          <w:p w14:paraId="44008B36">
            <w:pPr>
              <w:widowControl/>
              <w:jc w:val="left"/>
              <w:rPr>
                <w:rFonts w:ascii="Times New Roman" w:hAnsi="Times New Roman"/>
                <w:kern w:val="0"/>
                <w:sz w:val="24"/>
                <w:szCs w:val="20"/>
              </w:rPr>
            </w:pPr>
          </w:p>
        </w:tc>
        <w:tc>
          <w:tcPr>
            <w:tcW w:w="1066" w:type="dxa"/>
            <w:vAlign w:val="center"/>
          </w:tcPr>
          <w:p w14:paraId="097B55B1">
            <w:pPr>
              <w:widowControl/>
              <w:jc w:val="left"/>
              <w:rPr>
                <w:rFonts w:ascii="Times New Roman" w:hAnsi="Times New Roman"/>
                <w:kern w:val="0"/>
                <w:sz w:val="24"/>
                <w:szCs w:val="20"/>
              </w:rPr>
            </w:pPr>
          </w:p>
        </w:tc>
        <w:tc>
          <w:tcPr>
            <w:tcW w:w="1066" w:type="dxa"/>
            <w:vAlign w:val="center"/>
          </w:tcPr>
          <w:p w14:paraId="240A0179">
            <w:pPr>
              <w:widowControl/>
              <w:jc w:val="left"/>
              <w:rPr>
                <w:rFonts w:ascii="Times New Roman" w:hAnsi="Times New Roman"/>
                <w:kern w:val="0"/>
                <w:sz w:val="24"/>
                <w:szCs w:val="20"/>
              </w:rPr>
            </w:pPr>
          </w:p>
        </w:tc>
        <w:tc>
          <w:tcPr>
            <w:tcW w:w="1069" w:type="dxa"/>
            <w:vAlign w:val="center"/>
          </w:tcPr>
          <w:p w14:paraId="1BE45A10">
            <w:pPr>
              <w:widowControl/>
              <w:jc w:val="left"/>
              <w:rPr>
                <w:rFonts w:ascii="Times New Roman" w:hAnsi="Times New Roman"/>
                <w:kern w:val="0"/>
                <w:sz w:val="24"/>
                <w:szCs w:val="20"/>
              </w:rPr>
            </w:pPr>
          </w:p>
        </w:tc>
      </w:tr>
      <w:tr w14:paraId="1B869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4" w:type="dxa"/>
            <w:vMerge w:val="continue"/>
            <w:vAlign w:val="center"/>
          </w:tcPr>
          <w:p w14:paraId="111D8919">
            <w:pPr>
              <w:widowControl/>
              <w:jc w:val="center"/>
              <w:rPr>
                <w:rFonts w:ascii="Times New Roman" w:hAnsi="Times New Roman"/>
                <w:kern w:val="0"/>
                <w:sz w:val="24"/>
                <w:szCs w:val="20"/>
              </w:rPr>
            </w:pPr>
          </w:p>
        </w:tc>
        <w:tc>
          <w:tcPr>
            <w:tcW w:w="1066" w:type="dxa"/>
            <w:vAlign w:val="center"/>
          </w:tcPr>
          <w:p w14:paraId="19EED438">
            <w:pPr>
              <w:widowControl/>
              <w:jc w:val="left"/>
              <w:rPr>
                <w:rFonts w:ascii="Times New Roman" w:hAnsi="Times New Roman"/>
                <w:kern w:val="0"/>
                <w:sz w:val="24"/>
                <w:szCs w:val="20"/>
              </w:rPr>
            </w:pPr>
          </w:p>
        </w:tc>
        <w:tc>
          <w:tcPr>
            <w:tcW w:w="1066" w:type="dxa"/>
            <w:vAlign w:val="center"/>
          </w:tcPr>
          <w:p w14:paraId="3A188D0D">
            <w:pPr>
              <w:widowControl/>
              <w:jc w:val="left"/>
              <w:rPr>
                <w:rFonts w:ascii="Times New Roman" w:hAnsi="Times New Roman"/>
                <w:kern w:val="0"/>
                <w:sz w:val="24"/>
                <w:szCs w:val="20"/>
              </w:rPr>
            </w:pPr>
          </w:p>
        </w:tc>
        <w:tc>
          <w:tcPr>
            <w:tcW w:w="1066" w:type="dxa"/>
            <w:vAlign w:val="center"/>
          </w:tcPr>
          <w:p w14:paraId="110D1430">
            <w:pPr>
              <w:widowControl/>
              <w:jc w:val="left"/>
              <w:rPr>
                <w:rFonts w:ascii="Times New Roman" w:hAnsi="Times New Roman"/>
                <w:kern w:val="0"/>
                <w:sz w:val="24"/>
                <w:szCs w:val="20"/>
              </w:rPr>
            </w:pPr>
          </w:p>
        </w:tc>
        <w:tc>
          <w:tcPr>
            <w:tcW w:w="1066" w:type="dxa"/>
            <w:vAlign w:val="center"/>
          </w:tcPr>
          <w:p w14:paraId="52762C2C">
            <w:pPr>
              <w:widowControl/>
              <w:jc w:val="left"/>
              <w:rPr>
                <w:rFonts w:ascii="Times New Roman" w:hAnsi="Times New Roman"/>
                <w:kern w:val="0"/>
                <w:sz w:val="24"/>
                <w:szCs w:val="20"/>
              </w:rPr>
            </w:pPr>
          </w:p>
        </w:tc>
        <w:tc>
          <w:tcPr>
            <w:tcW w:w="1066" w:type="dxa"/>
            <w:vAlign w:val="center"/>
          </w:tcPr>
          <w:p w14:paraId="638314A2">
            <w:pPr>
              <w:widowControl/>
              <w:jc w:val="left"/>
              <w:rPr>
                <w:rFonts w:ascii="Times New Roman" w:hAnsi="Times New Roman"/>
                <w:kern w:val="0"/>
                <w:sz w:val="24"/>
                <w:szCs w:val="20"/>
              </w:rPr>
            </w:pPr>
          </w:p>
        </w:tc>
        <w:tc>
          <w:tcPr>
            <w:tcW w:w="1066" w:type="dxa"/>
            <w:vAlign w:val="center"/>
          </w:tcPr>
          <w:p w14:paraId="04DCAF2C">
            <w:pPr>
              <w:widowControl/>
              <w:jc w:val="left"/>
              <w:rPr>
                <w:rFonts w:ascii="Times New Roman" w:hAnsi="Times New Roman"/>
                <w:kern w:val="0"/>
                <w:sz w:val="24"/>
                <w:szCs w:val="20"/>
              </w:rPr>
            </w:pPr>
          </w:p>
        </w:tc>
        <w:tc>
          <w:tcPr>
            <w:tcW w:w="1066" w:type="dxa"/>
            <w:vAlign w:val="center"/>
          </w:tcPr>
          <w:p w14:paraId="38845507">
            <w:pPr>
              <w:widowControl/>
              <w:jc w:val="left"/>
              <w:rPr>
                <w:rFonts w:ascii="Times New Roman" w:hAnsi="Times New Roman"/>
                <w:kern w:val="0"/>
                <w:sz w:val="24"/>
                <w:szCs w:val="20"/>
              </w:rPr>
            </w:pPr>
          </w:p>
        </w:tc>
        <w:tc>
          <w:tcPr>
            <w:tcW w:w="1069" w:type="dxa"/>
            <w:vAlign w:val="center"/>
          </w:tcPr>
          <w:p w14:paraId="2D93A471">
            <w:pPr>
              <w:widowControl/>
              <w:jc w:val="left"/>
              <w:rPr>
                <w:rFonts w:ascii="Times New Roman" w:hAnsi="Times New Roman"/>
                <w:kern w:val="0"/>
                <w:sz w:val="24"/>
                <w:szCs w:val="20"/>
              </w:rPr>
            </w:pPr>
          </w:p>
        </w:tc>
      </w:tr>
      <w:tr w14:paraId="49CC2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4" w:type="dxa"/>
            <w:vMerge w:val="continue"/>
            <w:vAlign w:val="center"/>
          </w:tcPr>
          <w:p w14:paraId="46A38050">
            <w:pPr>
              <w:widowControl/>
              <w:jc w:val="center"/>
              <w:rPr>
                <w:rFonts w:ascii="Times New Roman" w:hAnsi="Times New Roman"/>
                <w:kern w:val="0"/>
                <w:sz w:val="24"/>
                <w:szCs w:val="20"/>
              </w:rPr>
            </w:pPr>
          </w:p>
        </w:tc>
        <w:tc>
          <w:tcPr>
            <w:tcW w:w="1066" w:type="dxa"/>
            <w:vAlign w:val="center"/>
          </w:tcPr>
          <w:p w14:paraId="0517063E">
            <w:pPr>
              <w:widowControl/>
              <w:jc w:val="left"/>
              <w:rPr>
                <w:rFonts w:ascii="Times New Roman" w:hAnsi="Times New Roman"/>
                <w:kern w:val="0"/>
                <w:sz w:val="24"/>
                <w:szCs w:val="20"/>
              </w:rPr>
            </w:pPr>
          </w:p>
        </w:tc>
        <w:tc>
          <w:tcPr>
            <w:tcW w:w="1066" w:type="dxa"/>
            <w:vAlign w:val="center"/>
          </w:tcPr>
          <w:p w14:paraId="2134955C">
            <w:pPr>
              <w:widowControl/>
              <w:jc w:val="left"/>
              <w:rPr>
                <w:rFonts w:ascii="Times New Roman" w:hAnsi="Times New Roman"/>
                <w:kern w:val="0"/>
                <w:sz w:val="24"/>
                <w:szCs w:val="20"/>
              </w:rPr>
            </w:pPr>
          </w:p>
        </w:tc>
        <w:tc>
          <w:tcPr>
            <w:tcW w:w="1066" w:type="dxa"/>
            <w:vAlign w:val="center"/>
          </w:tcPr>
          <w:p w14:paraId="5B0A413B">
            <w:pPr>
              <w:widowControl/>
              <w:jc w:val="left"/>
              <w:rPr>
                <w:rFonts w:ascii="Times New Roman" w:hAnsi="Times New Roman"/>
                <w:kern w:val="0"/>
                <w:sz w:val="24"/>
                <w:szCs w:val="20"/>
              </w:rPr>
            </w:pPr>
          </w:p>
        </w:tc>
        <w:tc>
          <w:tcPr>
            <w:tcW w:w="1066" w:type="dxa"/>
            <w:vAlign w:val="center"/>
          </w:tcPr>
          <w:p w14:paraId="12127AC9">
            <w:pPr>
              <w:widowControl/>
              <w:jc w:val="left"/>
              <w:rPr>
                <w:rFonts w:ascii="Times New Roman" w:hAnsi="Times New Roman"/>
                <w:kern w:val="0"/>
                <w:sz w:val="24"/>
                <w:szCs w:val="20"/>
              </w:rPr>
            </w:pPr>
          </w:p>
        </w:tc>
        <w:tc>
          <w:tcPr>
            <w:tcW w:w="1066" w:type="dxa"/>
            <w:vAlign w:val="center"/>
          </w:tcPr>
          <w:p w14:paraId="2437D219">
            <w:pPr>
              <w:widowControl/>
              <w:jc w:val="left"/>
              <w:rPr>
                <w:rFonts w:ascii="Times New Roman" w:hAnsi="Times New Roman"/>
                <w:kern w:val="0"/>
                <w:sz w:val="24"/>
                <w:szCs w:val="20"/>
              </w:rPr>
            </w:pPr>
          </w:p>
        </w:tc>
        <w:tc>
          <w:tcPr>
            <w:tcW w:w="1066" w:type="dxa"/>
            <w:vAlign w:val="center"/>
          </w:tcPr>
          <w:p w14:paraId="38E5AD0C">
            <w:pPr>
              <w:widowControl/>
              <w:jc w:val="left"/>
              <w:rPr>
                <w:rFonts w:ascii="Times New Roman" w:hAnsi="Times New Roman"/>
                <w:kern w:val="0"/>
                <w:sz w:val="24"/>
                <w:szCs w:val="20"/>
              </w:rPr>
            </w:pPr>
          </w:p>
        </w:tc>
        <w:tc>
          <w:tcPr>
            <w:tcW w:w="1066" w:type="dxa"/>
            <w:vAlign w:val="center"/>
          </w:tcPr>
          <w:p w14:paraId="76AB715E">
            <w:pPr>
              <w:widowControl/>
              <w:jc w:val="left"/>
              <w:rPr>
                <w:rFonts w:ascii="Times New Roman" w:hAnsi="Times New Roman"/>
                <w:kern w:val="0"/>
                <w:sz w:val="24"/>
                <w:szCs w:val="20"/>
              </w:rPr>
            </w:pPr>
          </w:p>
        </w:tc>
        <w:tc>
          <w:tcPr>
            <w:tcW w:w="1069" w:type="dxa"/>
            <w:vAlign w:val="center"/>
          </w:tcPr>
          <w:p w14:paraId="72A80795">
            <w:pPr>
              <w:widowControl/>
              <w:jc w:val="left"/>
              <w:rPr>
                <w:rFonts w:ascii="Times New Roman" w:hAnsi="Times New Roman"/>
                <w:kern w:val="0"/>
                <w:sz w:val="24"/>
                <w:szCs w:val="20"/>
              </w:rPr>
            </w:pPr>
          </w:p>
        </w:tc>
      </w:tr>
      <w:tr w14:paraId="3A607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64" w:type="dxa"/>
            <w:vMerge w:val="restart"/>
            <w:vAlign w:val="center"/>
          </w:tcPr>
          <w:p w14:paraId="73EDDC92">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66" w:type="dxa"/>
            <w:vAlign w:val="center"/>
          </w:tcPr>
          <w:p w14:paraId="4AB6E2A2">
            <w:pPr>
              <w:widowControl/>
              <w:jc w:val="left"/>
              <w:rPr>
                <w:rFonts w:ascii="Times New Roman" w:hAnsi="Times New Roman"/>
                <w:kern w:val="0"/>
                <w:sz w:val="24"/>
                <w:szCs w:val="20"/>
              </w:rPr>
            </w:pPr>
          </w:p>
        </w:tc>
        <w:tc>
          <w:tcPr>
            <w:tcW w:w="1066" w:type="dxa"/>
            <w:vAlign w:val="center"/>
          </w:tcPr>
          <w:p w14:paraId="141FEE47">
            <w:pPr>
              <w:widowControl/>
              <w:jc w:val="left"/>
              <w:rPr>
                <w:rFonts w:ascii="Times New Roman" w:hAnsi="Times New Roman"/>
                <w:kern w:val="0"/>
                <w:sz w:val="24"/>
                <w:szCs w:val="20"/>
              </w:rPr>
            </w:pPr>
          </w:p>
        </w:tc>
        <w:tc>
          <w:tcPr>
            <w:tcW w:w="1066" w:type="dxa"/>
            <w:vAlign w:val="center"/>
          </w:tcPr>
          <w:p w14:paraId="6555E9AB">
            <w:pPr>
              <w:widowControl/>
              <w:jc w:val="left"/>
              <w:rPr>
                <w:rFonts w:ascii="Times New Roman" w:hAnsi="Times New Roman"/>
                <w:kern w:val="0"/>
                <w:sz w:val="24"/>
                <w:szCs w:val="20"/>
              </w:rPr>
            </w:pPr>
          </w:p>
          <w:p w14:paraId="7D6AE72E">
            <w:pPr>
              <w:widowControl/>
              <w:jc w:val="left"/>
              <w:rPr>
                <w:rFonts w:ascii="Times New Roman" w:hAnsi="Times New Roman"/>
                <w:kern w:val="0"/>
                <w:sz w:val="24"/>
                <w:szCs w:val="20"/>
              </w:rPr>
            </w:pPr>
          </w:p>
        </w:tc>
        <w:tc>
          <w:tcPr>
            <w:tcW w:w="1066" w:type="dxa"/>
            <w:vAlign w:val="center"/>
          </w:tcPr>
          <w:p w14:paraId="1BDA64B9">
            <w:pPr>
              <w:widowControl/>
              <w:jc w:val="left"/>
              <w:rPr>
                <w:rFonts w:ascii="Times New Roman" w:hAnsi="Times New Roman"/>
                <w:kern w:val="0"/>
                <w:sz w:val="24"/>
                <w:szCs w:val="20"/>
              </w:rPr>
            </w:pPr>
          </w:p>
        </w:tc>
        <w:tc>
          <w:tcPr>
            <w:tcW w:w="1066" w:type="dxa"/>
            <w:vAlign w:val="center"/>
          </w:tcPr>
          <w:p w14:paraId="71441800">
            <w:pPr>
              <w:widowControl/>
              <w:jc w:val="left"/>
              <w:rPr>
                <w:rFonts w:ascii="Times New Roman" w:hAnsi="Times New Roman"/>
                <w:kern w:val="0"/>
                <w:sz w:val="24"/>
                <w:szCs w:val="20"/>
              </w:rPr>
            </w:pPr>
          </w:p>
        </w:tc>
        <w:tc>
          <w:tcPr>
            <w:tcW w:w="1066" w:type="dxa"/>
            <w:vAlign w:val="center"/>
          </w:tcPr>
          <w:p w14:paraId="595A8463">
            <w:pPr>
              <w:widowControl/>
              <w:jc w:val="left"/>
              <w:rPr>
                <w:rFonts w:ascii="Times New Roman" w:hAnsi="Times New Roman"/>
                <w:kern w:val="0"/>
                <w:sz w:val="24"/>
                <w:szCs w:val="20"/>
              </w:rPr>
            </w:pPr>
          </w:p>
        </w:tc>
        <w:tc>
          <w:tcPr>
            <w:tcW w:w="1066" w:type="dxa"/>
            <w:vAlign w:val="center"/>
          </w:tcPr>
          <w:p w14:paraId="3A758C9E">
            <w:pPr>
              <w:widowControl/>
              <w:jc w:val="left"/>
              <w:rPr>
                <w:rFonts w:ascii="Times New Roman" w:hAnsi="Times New Roman"/>
                <w:kern w:val="0"/>
                <w:sz w:val="24"/>
                <w:szCs w:val="20"/>
              </w:rPr>
            </w:pPr>
          </w:p>
        </w:tc>
        <w:tc>
          <w:tcPr>
            <w:tcW w:w="1069" w:type="dxa"/>
            <w:vAlign w:val="center"/>
          </w:tcPr>
          <w:p w14:paraId="795FD661">
            <w:pPr>
              <w:widowControl/>
              <w:jc w:val="left"/>
              <w:rPr>
                <w:rFonts w:ascii="Times New Roman" w:hAnsi="Times New Roman"/>
                <w:kern w:val="0"/>
                <w:sz w:val="24"/>
                <w:szCs w:val="20"/>
              </w:rPr>
            </w:pPr>
          </w:p>
        </w:tc>
      </w:tr>
      <w:tr w14:paraId="4E3D1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4" w:type="dxa"/>
            <w:vMerge w:val="continue"/>
            <w:vAlign w:val="center"/>
          </w:tcPr>
          <w:p w14:paraId="361FDE4A">
            <w:pPr>
              <w:widowControl/>
              <w:jc w:val="left"/>
              <w:rPr>
                <w:rFonts w:ascii="Times New Roman" w:hAnsi="Times New Roman"/>
                <w:kern w:val="0"/>
                <w:sz w:val="24"/>
                <w:szCs w:val="20"/>
              </w:rPr>
            </w:pPr>
          </w:p>
        </w:tc>
        <w:tc>
          <w:tcPr>
            <w:tcW w:w="1066" w:type="dxa"/>
            <w:vAlign w:val="center"/>
          </w:tcPr>
          <w:p w14:paraId="1B2FCF05">
            <w:pPr>
              <w:widowControl/>
              <w:jc w:val="left"/>
              <w:rPr>
                <w:rFonts w:ascii="Times New Roman" w:hAnsi="Times New Roman"/>
                <w:kern w:val="0"/>
                <w:sz w:val="24"/>
                <w:szCs w:val="20"/>
              </w:rPr>
            </w:pPr>
          </w:p>
        </w:tc>
        <w:tc>
          <w:tcPr>
            <w:tcW w:w="1066" w:type="dxa"/>
            <w:vAlign w:val="center"/>
          </w:tcPr>
          <w:p w14:paraId="5958850D">
            <w:pPr>
              <w:widowControl/>
              <w:jc w:val="left"/>
              <w:rPr>
                <w:rFonts w:ascii="Times New Roman" w:hAnsi="Times New Roman"/>
                <w:kern w:val="0"/>
                <w:sz w:val="24"/>
                <w:szCs w:val="20"/>
              </w:rPr>
            </w:pPr>
          </w:p>
        </w:tc>
        <w:tc>
          <w:tcPr>
            <w:tcW w:w="1066" w:type="dxa"/>
            <w:vAlign w:val="center"/>
          </w:tcPr>
          <w:p w14:paraId="4BB23F14">
            <w:pPr>
              <w:widowControl/>
              <w:jc w:val="left"/>
              <w:rPr>
                <w:rFonts w:ascii="Times New Roman" w:hAnsi="Times New Roman"/>
                <w:kern w:val="0"/>
                <w:sz w:val="24"/>
                <w:szCs w:val="20"/>
              </w:rPr>
            </w:pPr>
          </w:p>
        </w:tc>
        <w:tc>
          <w:tcPr>
            <w:tcW w:w="1066" w:type="dxa"/>
            <w:vAlign w:val="center"/>
          </w:tcPr>
          <w:p w14:paraId="4269D5FB">
            <w:pPr>
              <w:widowControl/>
              <w:jc w:val="left"/>
              <w:rPr>
                <w:rFonts w:ascii="Times New Roman" w:hAnsi="Times New Roman"/>
                <w:kern w:val="0"/>
                <w:sz w:val="24"/>
                <w:szCs w:val="20"/>
              </w:rPr>
            </w:pPr>
          </w:p>
        </w:tc>
        <w:tc>
          <w:tcPr>
            <w:tcW w:w="1066" w:type="dxa"/>
            <w:vAlign w:val="center"/>
          </w:tcPr>
          <w:p w14:paraId="07A79BA6">
            <w:pPr>
              <w:widowControl/>
              <w:jc w:val="left"/>
              <w:rPr>
                <w:rFonts w:ascii="Times New Roman" w:hAnsi="Times New Roman"/>
                <w:kern w:val="0"/>
                <w:sz w:val="24"/>
                <w:szCs w:val="20"/>
              </w:rPr>
            </w:pPr>
          </w:p>
        </w:tc>
        <w:tc>
          <w:tcPr>
            <w:tcW w:w="1066" w:type="dxa"/>
            <w:vAlign w:val="center"/>
          </w:tcPr>
          <w:p w14:paraId="58792798">
            <w:pPr>
              <w:widowControl/>
              <w:jc w:val="left"/>
              <w:rPr>
                <w:rFonts w:ascii="Times New Roman" w:hAnsi="Times New Roman"/>
                <w:kern w:val="0"/>
                <w:sz w:val="24"/>
                <w:szCs w:val="20"/>
              </w:rPr>
            </w:pPr>
          </w:p>
        </w:tc>
        <w:tc>
          <w:tcPr>
            <w:tcW w:w="1066" w:type="dxa"/>
            <w:vAlign w:val="center"/>
          </w:tcPr>
          <w:p w14:paraId="598325DB">
            <w:pPr>
              <w:widowControl/>
              <w:jc w:val="left"/>
              <w:rPr>
                <w:rFonts w:ascii="Times New Roman" w:hAnsi="Times New Roman"/>
                <w:kern w:val="0"/>
                <w:sz w:val="24"/>
                <w:szCs w:val="20"/>
              </w:rPr>
            </w:pPr>
          </w:p>
        </w:tc>
        <w:tc>
          <w:tcPr>
            <w:tcW w:w="1069" w:type="dxa"/>
            <w:vAlign w:val="center"/>
          </w:tcPr>
          <w:p w14:paraId="407DE972">
            <w:pPr>
              <w:widowControl/>
              <w:jc w:val="left"/>
              <w:rPr>
                <w:rFonts w:ascii="Times New Roman" w:hAnsi="Times New Roman"/>
                <w:kern w:val="0"/>
                <w:sz w:val="24"/>
                <w:szCs w:val="20"/>
              </w:rPr>
            </w:pPr>
          </w:p>
        </w:tc>
      </w:tr>
      <w:tr w14:paraId="23D5C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4" w:type="dxa"/>
            <w:vMerge w:val="continue"/>
            <w:vAlign w:val="center"/>
          </w:tcPr>
          <w:p w14:paraId="6442BDBF">
            <w:pPr>
              <w:widowControl/>
              <w:jc w:val="left"/>
              <w:rPr>
                <w:rFonts w:ascii="Times New Roman" w:hAnsi="Times New Roman"/>
                <w:kern w:val="0"/>
                <w:sz w:val="24"/>
                <w:szCs w:val="20"/>
              </w:rPr>
            </w:pPr>
          </w:p>
        </w:tc>
        <w:tc>
          <w:tcPr>
            <w:tcW w:w="1066" w:type="dxa"/>
            <w:vAlign w:val="center"/>
          </w:tcPr>
          <w:p w14:paraId="367BA3CC">
            <w:pPr>
              <w:widowControl/>
              <w:jc w:val="left"/>
              <w:rPr>
                <w:rFonts w:ascii="Times New Roman" w:hAnsi="Times New Roman"/>
                <w:kern w:val="0"/>
                <w:sz w:val="24"/>
                <w:szCs w:val="20"/>
              </w:rPr>
            </w:pPr>
          </w:p>
        </w:tc>
        <w:tc>
          <w:tcPr>
            <w:tcW w:w="1066" w:type="dxa"/>
            <w:vAlign w:val="center"/>
          </w:tcPr>
          <w:p w14:paraId="72A7BE0F">
            <w:pPr>
              <w:widowControl/>
              <w:jc w:val="left"/>
              <w:rPr>
                <w:rFonts w:ascii="Times New Roman" w:hAnsi="Times New Roman"/>
                <w:kern w:val="0"/>
                <w:sz w:val="24"/>
                <w:szCs w:val="20"/>
              </w:rPr>
            </w:pPr>
          </w:p>
        </w:tc>
        <w:tc>
          <w:tcPr>
            <w:tcW w:w="1066" w:type="dxa"/>
            <w:vAlign w:val="center"/>
          </w:tcPr>
          <w:p w14:paraId="4AFD242B">
            <w:pPr>
              <w:widowControl/>
              <w:jc w:val="left"/>
              <w:rPr>
                <w:rFonts w:ascii="Times New Roman" w:hAnsi="Times New Roman"/>
                <w:kern w:val="0"/>
                <w:sz w:val="24"/>
                <w:szCs w:val="20"/>
              </w:rPr>
            </w:pPr>
          </w:p>
        </w:tc>
        <w:tc>
          <w:tcPr>
            <w:tcW w:w="1066" w:type="dxa"/>
            <w:vAlign w:val="center"/>
          </w:tcPr>
          <w:p w14:paraId="646BA86D">
            <w:pPr>
              <w:widowControl/>
              <w:jc w:val="left"/>
              <w:rPr>
                <w:rFonts w:ascii="Times New Roman" w:hAnsi="Times New Roman"/>
                <w:kern w:val="0"/>
                <w:sz w:val="24"/>
                <w:szCs w:val="20"/>
              </w:rPr>
            </w:pPr>
          </w:p>
        </w:tc>
        <w:tc>
          <w:tcPr>
            <w:tcW w:w="1066" w:type="dxa"/>
            <w:vAlign w:val="center"/>
          </w:tcPr>
          <w:p w14:paraId="6FE83787">
            <w:pPr>
              <w:widowControl/>
              <w:jc w:val="left"/>
              <w:rPr>
                <w:rFonts w:ascii="Times New Roman" w:hAnsi="Times New Roman"/>
                <w:kern w:val="0"/>
                <w:sz w:val="24"/>
                <w:szCs w:val="20"/>
              </w:rPr>
            </w:pPr>
          </w:p>
        </w:tc>
        <w:tc>
          <w:tcPr>
            <w:tcW w:w="1066" w:type="dxa"/>
            <w:vAlign w:val="center"/>
          </w:tcPr>
          <w:p w14:paraId="3FF8B3DA">
            <w:pPr>
              <w:widowControl/>
              <w:jc w:val="left"/>
              <w:rPr>
                <w:rFonts w:ascii="Times New Roman" w:hAnsi="Times New Roman"/>
                <w:kern w:val="0"/>
                <w:sz w:val="24"/>
                <w:szCs w:val="20"/>
              </w:rPr>
            </w:pPr>
          </w:p>
        </w:tc>
        <w:tc>
          <w:tcPr>
            <w:tcW w:w="1066" w:type="dxa"/>
            <w:vAlign w:val="center"/>
          </w:tcPr>
          <w:p w14:paraId="4EA82CC4">
            <w:pPr>
              <w:widowControl/>
              <w:jc w:val="left"/>
              <w:rPr>
                <w:rFonts w:ascii="Times New Roman" w:hAnsi="Times New Roman"/>
                <w:kern w:val="0"/>
                <w:sz w:val="24"/>
                <w:szCs w:val="20"/>
              </w:rPr>
            </w:pPr>
          </w:p>
        </w:tc>
        <w:tc>
          <w:tcPr>
            <w:tcW w:w="1069" w:type="dxa"/>
            <w:vAlign w:val="center"/>
          </w:tcPr>
          <w:p w14:paraId="0A70D988">
            <w:pPr>
              <w:widowControl/>
              <w:jc w:val="left"/>
              <w:rPr>
                <w:rFonts w:ascii="Times New Roman" w:hAnsi="Times New Roman"/>
                <w:kern w:val="0"/>
                <w:sz w:val="24"/>
                <w:szCs w:val="20"/>
              </w:rPr>
            </w:pPr>
          </w:p>
        </w:tc>
      </w:tr>
    </w:tbl>
    <w:p w14:paraId="53F4A515">
      <w:pPr>
        <w:widowControl/>
        <w:adjustRightInd w:val="0"/>
        <w:spacing w:line="400" w:lineRule="exact"/>
        <w:jc w:val="left"/>
        <w:rPr>
          <w:rFonts w:ascii="Times New Roman" w:hAnsi="Times New Roman"/>
          <w:kern w:val="0"/>
          <w:sz w:val="24"/>
          <w:szCs w:val="20"/>
        </w:rPr>
      </w:pPr>
    </w:p>
    <w:p w14:paraId="62956C87">
      <w:pPr>
        <w:widowControl/>
        <w:adjustRightInd w:val="0"/>
        <w:spacing w:line="400" w:lineRule="exact"/>
        <w:jc w:val="left"/>
        <w:rPr>
          <w:rFonts w:ascii="Times New Roman" w:hAnsi="Times New Roman"/>
          <w:kern w:val="0"/>
          <w:sz w:val="24"/>
          <w:szCs w:val="20"/>
        </w:rPr>
      </w:pPr>
    </w:p>
    <w:p w14:paraId="328C079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8DFB81D">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1109C2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66F6622A">
      <w:pPr>
        <w:widowControl/>
        <w:jc w:val="left"/>
        <w:rPr>
          <w:rFonts w:ascii="Times New Roman" w:hAnsi="Times New Roman"/>
          <w:b/>
          <w:kern w:val="0"/>
          <w:sz w:val="24"/>
          <w:szCs w:val="20"/>
        </w:rPr>
      </w:pPr>
      <w:r>
        <w:rPr>
          <w:rFonts w:ascii="Times New Roman" w:hAnsi="Times New Roman"/>
          <w:kern w:val="0"/>
          <w:sz w:val="24"/>
          <w:szCs w:val="20"/>
        </w:rPr>
        <w:br w:type="page"/>
      </w:r>
      <w:bookmarkStart w:id="10" w:name="_Toc503987183"/>
      <w:bookmarkStart w:id="11" w:name="_Toc503987104"/>
      <w:bookmarkStart w:id="12" w:name="_Toc503986971"/>
      <w:bookmarkStart w:id="13" w:name="_Toc503986838"/>
      <w:bookmarkStart w:id="14" w:name="_Toc503987293"/>
      <w:bookmarkStart w:id="15" w:name="_Toc503986415"/>
    </w:p>
    <w:bookmarkEnd w:id="10"/>
    <w:bookmarkEnd w:id="11"/>
    <w:bookmarkEnd w:id="12"/>
    <w:bookmarkEnd w:id="13"/>
    <w:bookmarkEnd w:id="14"/>
    <w:bookmarkEnd w:id="15"/>
    <w:p w14:paraId="4053DC71">
      <w:pPr>
        <w:pStyle w:val="6"/>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14:paraId="000F3CCB">
      <w:pPr>
        <w:spacing w:line="480" w:lineRule="auto"/>
        <w:jc w:val="left"/>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14:paraId="2F6B8320">
      <w:pPr>
        <w:widowControl/>
        <w:shd w:val="clear" w:color="auto" w:fill="FFFFFF"/>
        <w:snapToGrid w:val="0"/>
        <w:spacing w:line="48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1、我公司全面研究了</w:t>
      </w:r>
      <w:r>
        <w:rPr>
          <w:rFonts w:hint="eastAsia" w:ascii="宋体" w:hAnsi="宋体" w:cs="宋体"/>
          <w:b/>
          <w:bCs/>
          <w:color w:val="000000"/>
          <w:sz w:val="28"/>
          <w:szCs w:val="28"/>
          <w:u w:val="single"/>
          <w:lang w:eastAsia="zh-CN"/>
        </w:rPr>
        <w:t>联影CT</w:t>
      </w:r>
      <w:r>
        <w:rPr>
          <w:rFonts w:hint="eastAsia" w:ascii="宋体" w:hAnsi="宋体" w:eastAsia="宋体" w:cs="宋体"/>
          <w:b/>
          <w:bCs/>
          <w:color w:val="000000"/>
          <w:sz w:val="28"/>
          <w:szCs w:val="28"/>
          <w:u w:val="single"/>
          <w:lang w:eastAsia="zh-CN"/>
        </w:rPr>
        <w:t>维保服务采购项目</w:t>
      </w:r>
      <w:r>
        <w:rPr>
          <w:rFonts w:hint="eastAsia" w:ascii="宋体" w:hAnsi="宋体" w:cs="宋体"/>
          <w:color w:val="000000"/>
          <w:sz w:val="28"/>
          <w:szCs w:val="28"/>
        </w:rPr>
        <w:t>的</w:t>
      </w:r>
      <w:r>
        <w:rPr>
          <w:rFonts w:hint="eastAsia" w:ascii="宋体" w:hAnsi="宋体" w:cs="宋体"/>
          <w:color w:val="000000"/>
          <w:sz w:val="28"/>
          <w:szCs w:val="28"/>
          <w:lang w:eastAsia="zh-CN"/>
        </w:rPr>
        <w:t>比选</w:t>
      </w:r>
      <w:r>
        <w:rPr>
          <w:rFonts w:hint="eastAsia" w:ascii="宋体" w:hAnsi="宋体" w:cs="宋体"/>
          <w:color w:val="000000"/>
          <w:sz w:val="28"/>
          <w:szCs w:val="28"/>
        </w:rPr>
        <w:t>文件及相关资料，我们将遵照询价文件的要求承担相应的全部工作。</w:t>
      </w:r>
    </w:p>
    <w:p w14:paraId="7517C345">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2、我们完全同意供应商选择中标单位的办法，并同意自行承担为询价采购所发生的一切费用。</w:t>
      </w:r>
    </w:p>
    <w:p w14:paraId="0BC0EC6E">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3、我们严格遵守本投标报价函的各项承诺。投标报价函始终将对我方具有约束力，并随时接受中标。</w:t>
      </w:r>
    </w:p>
    <w:p w14:paraId="2BAFEDE5">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4、在合同协议书正式签署生效之前，本投标报价函连同你单位的中标通知书将成我们双方之间共同遵守的条件，对双方具有约束力。</w:t>
      </w:r>
    </w:p>
    <w:p w14:paraId="5633A56B">
      <w:pPr>
        <w:spacing w:line="480" w:lineRule="auto"/>
        <w:ind w:firstLine="560" w:firstLineChars="200"/>
        <w:rPr>
          <w:rFonts w:hint="eastAsia" w:ascii="宋体" w:hAnsi="宋体" w:cs="宋体"/>
          <w:color w:val="FF0000"/>
          <w:sz w:val="28"/>
          <w:szCs w:val="28"/>
        </w:rPr>
      </w:pPr>
      <w:r>
        <w:rPr>
          <w:rFonts w:hint="eastAsia" w:ascii="宋体" w:hAnsi="宋体" w:cs="宋体"/>
          <w:sz w:val="28"/>
          <w:szCs w:val="28"/>
        </w:rPr>
        <w:t>5、</w:t>
      </w:r>
      <w:bookmarkStart w:id="16" w:name="OLE_LINK2"/>
      <w:bookmarkStart w:id="17" w:name="OLE_LINK1"/>
      <w:r>
        <w:rPr>
          <w:rFonts w:hint="eastAsia" w:ascii="宋体" w:hAnsi="宋体" w:cs="宋体"/>
          <w:sz w:val="28"/>
          <w:szCs w:val="28"/>
        </w:rPr>
        <w:t>我公司报价为</w:t>
      </w:r>
      <w:r>
        <w:rPr>
          <w:rFonts w:hint="eastAsia" w:ascii="宋体" w:hAnsi="宋体" w:cs="宋体"/>
          <w:sz w:val="28"/>
          <w:szCs w:val="28"/>
          <w:u w:val="single"/>
        </w:rPr>
        <w:t xml:space="preserve">       </w:t>
      </w:r>
      <w:r>
        <w:rPr>
          <w:rFonts w:hint="eastAsia" w:ascii="宋体" w:hAnsi="宋体" w:cs="宋体"/>
          <w:sz w:val="28"/>
          <w:szCs w:val="28"/>
        </w:rPr>
        <w:t>元</w:t>
      </w:r>
      <w:r>
        <w:rPr>
          <w:rFonts w:hint="eastAsia" w:ascii="宋体" w:hAnsi="宋体" w:cs="宋体"/>
          <w:sz w:val="28"/>
          <w:szCs w:val="28"/>
          <w:lang w:val="en-US" w:eastAsia="zh-CN"/>
        </w:rPr>
        <w:t>/1年</w:t>
      </w:r>
      <w:r>
        <w:rPr>
          <w:rFonts w:hint="eastAsia" w:ascii="宋体" w:hAnsi="宋体" w:cs="宋体"/>
          <w:sz w:val="28"/>
          <w:szCs w:val="28"/>
        </w:rPr>
        <w:t>，</w:t>
      </w:r>
      <w:r>
        <w:rPr>
          <w:rFonts w:hint="eastAsia" w:ascii="宋体" w:hAnsi="宋体"/>
          <w:bCs/>
          <w:sz w:val="28"/>
          <w:szCs w:val="28"/>
        </w:rPr>
        <w:t>该报价包含</w:t>
      </w:r>
      <w:bookmarkEnd w:id="16"/>
      <w:bookmarkEnd w:id="17"/>
      <w:r>
        <w:rPr>
          <w:rFonts w:hint="eastAsia" w:ascii="宋体" w:hAnsi="宋体"/>
          <w:bCs/>
          <w:sz w:val="28"/>
          <w:szCs w:val="28"/>
        </w:rPr>
        <w:t>包括成本、利润、风险费、税金等。</w:t>
      </w:r>
    </w:p>
    <w:p w14:paraId="78242E7D">
      <w:pPr>
        <w:spacing w:line="360" w:lineRule="auto"/>
        <w:jc w:val="left"/>
        <w:rPr>
          <w:rFonts w:hint="eastAsia" w:ascii="宋体" w:hAnsi="宋体"/>
          <w:color w:val="000000"/>
          <w:sz w:val="24"/>
        </w:rPr>
      </w:pPr>
    </w:p>
    <w:p w14:paraId="742E9928">
      <w:pPr>
        <w:spacing w:line="360" w:lineRule="auto"/>
        <w:ind w:firstLine="890" w:firstLineChars="371"/>
        <w:jc w:val="left"/>
        <w:rPr>
          <w:rFonts w:hint="eastAsia" w:ascii="宋体" w:hAnsi="宋体"/>
          <w:color w:val="000000"/>
          <w:sz w:val="24"/>
        </w:rPr>
      </w:pPr>
    </w:p>
    <w:p w14:paraId="1F74E093">
      <w:pPr>
        <w:spacing w:line="48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供应商（盖章）：</w:t>
      </w:r>
    </w:p>
    <w:p w14:paraId="6139E113">
      <w:pPr>
        <w:spacing w:line="48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法定代表人或授权代表（签字或盖章）：</w:t>
      </w:r>
    </w:p>
    <w:p w14:paraId="435598B8">
      <w:pPr>
        <w:spacing w:line="480" w:lineRule="auto"/>
        <w:ind w:firstLine="560" w:firstLineChars="200"/>
        <w:jc w:val="left"/>
        <w:rPr>
          <w:rFonts w:hint="eastAsia"/>
          <w:color w:val="auto"/>
        </w:rPr>
      </w:pPr>
      <w:r>
        <w:rPr>
          <w:rFonts w:hint="eastAsia" w:ascii="宋体" w:hAnsi="宋体" w:cs="宋体"/>
          <w:color w:val="000000"/>
          <w:sz w:val="28"/>
          <w:szCs w:val="28"/>
        </w:rPr>
        <w:t>日  期：       年    月</w:t>
      </w:r>
      <w:r>
        <w:rPr>
          <w:rFonts w:hint="eastAsia" w:ascii="宋体" w:hAnsi="宋体" w:cs="宋体"/>
          <w:color w:val="000000"/>
          <w:sz w:val="28"/>
          <w:szCs w:val="28"/>
          <w:lang w:val="en-US" w:eastAsia="zh-CN"/>
        </w:rPr>
        <w:t xml:space="preserve">   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28428F"/>
    <w:rsid w:val="00261FD5"/>
    <w:rsid w:val="0028428F"/>
    <w:rsid w:val="002A3478"/>
    <w:rsid w:val="00427F57"/>
    <w:rsid w:val="0060439E"/>
    <w:rsid w:val="007F0216"/>
    <w:rsid w:val="00815C23"/>
    <w:rsid w:val="00907AF1"/>
    <w:rsid w:val="00B82203"/>
    <w:rsid w:val="00BD1045"/>
    <w:rsid w:val="040E2F10"/>
    <w:rsid w:val="04874344"/>
    <w:rsid w:val="053248A6"/>
    <w:rsid w:val="07051230"/>
    <w:rsid w:val="07267E44"/>
    <w:rsid w:val="08C24205"/>
    <w:rsid w:val="09304FAA"/>
    <w:rsid w:val="097529BD"/>
    <w:rsid w:val="0978425B"/>
    <w:rsid w:val="099E28D7"/>
    <w:rsid w:val="0A90380C"/>
    <w:rsid w:val="0ACA55D0"/>
    <w:rsid w:val="0E4A7770"/>
    <w:rsid w:val="106E0E4F"/>
    <w:rsid w:val="1202249F"/>
    <w:rsid w:val="12C30C3D"/>
    <w:rsid w:val="13435BDD"/>
    <w:rsid w:val="15E8005E"/>
    <w:rsid w:val="16E96798"/>
    <w:rsid w:val="194B0E40"/>
    <w:rsid w:val="1B7A205D"/>
    <w:rsid w:val="1CBE0842"/>
    <w:rsid w:val="1D2B2219"/>
    <w:rsid w:val="1D5C583A"/>
    <w:rsid w:val="1DAB47A7"/>
    <w:rsid w:val="1E1862E1"/>
    <w:rsid w:val="1EDD2072"/>
    <w:rsid w:val="1EDD6BE3"/>
    <w:rsid w:val="1F2F2811"/>
    <w:rsid w:val="1F6D6A13"/>
    <w:rsid w:val="20002CC4"/>
    <w:rsid w:val="20F947C3"/>
    <w:rsid w:val="21B207FA"/>
    <w:rsid w:val="22F70F19"/>
    <w:rsid w:val="23130E25"/>
    <w:rsid w:val="2368314C"/>
    <w:rsid w:val="23BB2F88"/>
    <w:rsid w:val="249E438A"/>
    <w:rsid w:val="264D0C78"/>
    <w:rsid w:val="279D5FAE"/>
    <w:rsid w:val="28125142"/>
    <w:rsid w:val="2A7F1BDE"/>
    <w:rsid w:val="2AFA6849"/>
    <w:rsid w:val="2CA32B27"/>
    <w:rsid w:val="30BD1F4D"/>
    <w:rsid w:val="311B0C73"/>
    <w:rsid w:val="31823986"/>
    <w:rsid w:val="31DC48EB"/>
    <w:rsid w:val="32A777DC"/>
    <w:rsid w:val="34CA7D5B"/>
    <w:rsid w:val="350D63F7"/>
    <w:rsid w:val="35A34F9B"/>
    <w:rsid w:val="39273424"/>
    <w:rsid w:val="39FD5F33"/>
    <w:rsid w:val="3A770106"/>
    <w:rsid w:val="3B82003D"/>
    <w:rsid w:val="3BE56AB8"/>
    <w:rsid w:val="3DC2196D"/>
    <w:rsid w:val="3DDA2C77"/>
    <w:rsid w:val="3F5B3812"/>
    <w:rsid w:val="40B05AAD"/>
    <w:rsid w:val="40BD27DF"/>
    <w:rsid w:val="438D514A"/>
    <w:rsid w:val="448B2962"/>
    <w:rsid w:val="461432C9"/>
    <w:rsid w:val="474E222A"/>
    <w:rsid w:val="4824679C"/>
    <w:rsid w:val="48E17380"/>
    <w:rsid w:val="4AA246B9"/>
    <w:rsid w:val="4AFB5488"/>
    <w:rsid w:val="4B7C6A6E"/>
    <w:rsid w:val="4C871DB8"/>
    <w:rsid w:val="4CDE4C1E"/>
    <w:rsid w:val="4DF06083"/>
    <w:rsid w:val="4F283448"/>
    <w:rsid w:val="4FC7250D"/>
    <w:rsid w:val="50C057AC"/>
    <w:rsid w:val="51760A76"/>
    <w:rsid w:val="51823F64"/>
    <w:rsid w:val="523003BC"/>
    <w:rsid w:val="52D36A30"/>
    <w:rsid w:val="52FB061F"/>
    <w:rsid w:val="53402B31"/>
    <w:rsid w:val="539D601D"/>
    <w:rsid w:val="54841C4B"/>
    <w:rsid w:val="54CF254E"/>
    <w:rsid w:val="566E5D97"/>
    <w:rsid w:val="57FD42F3"/>
    <w:rsid w:val="59914276"/>
    <w:rsid w:val="59FD20A2"/>
    <w:rsid w:val="5A43120C"/>
    <w:rsid w:val="5B525005"/>
    <w:rsid w:val="5B9A2938"/>
    <w:rsid w:val="5C481748"/>
    <w:rsid w:val="5D887582"/>
    <w:rsid w:val="5FFD7617"/>
    <w:rsid w:val="61B31E2C"/>
    <w:rsid w:val="636D7690"/>
    <w:rsid w:val="64102687"/>
    <w:rsid w:val="64992A78"/>
    <w:rsid w:val="658111AA"/>
    <w:rsid w:val="66FE3167"/>
    <w:rsid w:val="68AA7DB1"/>
    <w:rsid w:val="68E05989"/>
    <w:rsid w:val="691579EA"/>
    <w:rsid w:val="693958AC"/>
    <w:rsid w:val="699C081C"/>
    <w:rsid w:val="6BAA7117"/>
    <w:rsid w:val="71250935"/>
    <w:rsid w:val="74280E7C"/>
    <w:rsid w:val="74374AE0"/>
    <w:rsid w:val="76C552D1"/>
    <w:rsid w:val="77AB254F"/>
    <w:rsid w:val="78517208"/>
    <w:rsid w:val="787E69D7"/>
    <w:rsid w:val="78FB65EA"/>
    <w:rsid w:val="7A050E7B"/>
    <w:rsid w:val="7B8C08E9"/>
    <w:rsid w:val="7C5D68CB"/>
    <w:rsid w:val="7C783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widowControl/>
      <w:ind w:firstLine="420"/>
      <w:jc w:val="left"/>
    </w:pPr>
    <w:rPr>
      <w:rFonts w:ascii="Times New Roman" w:hAnsi="Times New Roman"/>
      <w:kern w:val="0"/>
      <w:sz w:val="24"/>
      <w:szCs w:val="24"/>
    </w:rPr>
  </w:style>
  <w:style w:type="paragraph" w:styleId="4">
    <w:name w:val="Body Text"/>
    <w:basedOn w:val="1"/>
    <w:next w:val="5"/>
    <w:autoRedefine/>
    <w:qFormat/>
    <w:uiPriority w:val="0"/>
    <w:pPr>
      <w:spacing w:after="120"/>
    </w:pPr>
    <w:rPr>
      <w:rFonts w:ascii="Times New Roman" w:hAnsi="Times New Roman"/>
    </w:rPr>
  </w:style>
  <w:style w:type="paragraph" w:styleId="5">
    <w:name w:val="Body Text First Indent"/>
    <w:basedOn w:val="4"/>
    <w:autoRedefine/>
    <w:qFormat/>
    <w:uiPriority w:val="0"/>
    <w:pPr>
      <w:spacing w:after="120"/>
      <w:ind w:firstLine="420" w:firstLineChars="100"/>
    </w:pPr>
    <w:rPr>
      <w:rFonts w:ascii="Calibri" w:hAnsi="Calibri" w:eastAsia="宋体"/>
      <w:kern w:val="2"/>
      <w:sz w:val="21"/>
    </w:rPr>
  </w:style>
  <w:style w:type="paragraph" w:styleId="6">
    <w:name w:val="List Continue 2"/>
    <w:basedOn w:val="1"/>
    <w:unhideWhenUsed/>
    <w:qFormat/>
    <w:uiPriority w:val="99"/>
    <w:pPr>
      <w:spacing w:before="100" w:beforeAutospacing="1" w:after="120"/>
      <w:ind w:left="840" w:leftChars="4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paragraph" w:customStyle="1" w:styleId="11">
    <w:name w:val="首行缩进"/>
    <w:basedOn w:val="1"/>
    <w:autoRedefine/>
    <w:qFormat/>
    <w:uiPriority w:val="0"/>
    <w:pPr>
      <w:ind w:firstLine="480" w:firstLineChars="200"/>
    </w:pPr>
    <w:rPr>
      <w:lang w:val="zh-CN"/>
    </w:rPr>
  </w:style>
  <w:style w:type="paragraph" w:styleId="12">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3">
    <w:name w:val="Default"/>
    <w:basedOn w:val="1"/>
    <w:qFormat/>
    <w:uiPriority w:val="0"/>
    <w:pPr>
      <w:autoSpaceDE w:val="0"/>
      <w:autoSpaceDN w:val="0"/>
      <w:adjustRightInd w:val="0"/>
      <w:jc w:val="left"/>
    </w:pPr>
    <w:rPr>
      <w:rFonts w:ascii="楷体à.ā" w:hAnsi="Times New Roman"/>
      <w:color w:val="000000"/>
      <w:kern w:val="0"/>
      <w:sz w:val="24"/>
      <w:szCs w:val="24"/>
    </w:rPr>
  </w:style>
  <w:style w:type="paragraph" w:customStyle="1" w:styleId="14">
    <w:name w:val="GW-正文"/>
    <w:basedOn w:val="1"/>
    <w:autoRedefine/>
    <w:qFormat/>
    <w:uiPriority w:val="0"/>
    <w:pPr>
      <w:spacing w:line="360" w:lineRule="auto"/>
      <w:ind w:firstLine="200" w:firstLineChars="200"/>
    </w:pPr>
    <w:rPr>
      <w:rFonts w:ascii="仿宋_GB2312" w:hAnsi="仿宋_GB2312"/>
      <w:sz w:val="24"/>
      <w:szCs w:val="24"/>
    </w:rPr>
  </w:style>
  <w:style w:type="paragraph" w:customStyle="1" w:styleId="15">
    <w:name w:val="Normal"/>
    <w:basedOn w:val="1"/>
    <w:autoRedefine/>
    <w:qFormat/>
    <w:uiPriority w:val="0"/>
    <w:pPr>
      <w:widowControl/>
      <w:jc w:val="left"/>
    </w:pPr>
    <w:rPr>
      <w:rFonts w:cs="Calibri"/>
      <w:kern w:val="0"/>
      <w:sz w:val="24"/>
      <w:szCs w:val="24"/>
    </w:rPr>
  </w:style>
  <w:style w:type="character" w:customStyle="1" w:styleId="16">
    <w:name w:val="font01"/>
    <w:basedOn w:val="9"/>
    <w:autoRedefine/>
    <w:qFormat/>
    <w:uiPriority w:val="0"/>
    <w:rPr>
      <w:rFonts w:hint="eastAsia" w:ascii="宋体" w:hAnsi="宋体" w:eastAsia="宋体"/>
      <w:color w:val="000000"/>
      <w:sz w:val="22"/>
      <w:szCs w:val="22"/>
      <w:u w:val="none"/>
    </w:rPr>
  </w:style>
  <w:style w:type="character" w:customStyle="1" w:styleId="17">
    <w:name w:val="font21"/>
    <w:basedOn w:val="9"/>
    <w:autoRedefine/>
    <w:qFormat/>
    <w:uiPriority w:val="0"/>
    <w:rPr>
      <w:rFonts w:hint="eastAsia" w:ascii="宋体" w:hAnsi="宋体" w:eastAsia="宋体"/>
      <w:color w:val="FF0000"/>
      <w:sz w:val="22"/>
      <w:szCs w:val="22"/>
      <w:u w:val="none"/>
    </w:rPr>
  </w:style>
  <w:style w:type="paragraph" w:customStyle="1" w:styleId="18">
    <w:name w:val="null3"/>
    <w:hidden/>
    <w:qFormat/>
    <w:uiPriority w:val="0"/>
    <w:rPr>
      <w:rFonts w:hint="eastAsia" w:ascii="Calibri" w:hAnsi="Calibri" w:eastAsia="宋体" w:cs="Times New Roman"/>
      <w:lang w:val="en-US" w:eastAsia="zh-Hans" w:bidi="ar-SA"/>
    </w:rPr>
  </w:style>
  <w:style w:type="paragraph" w:customStyle="1" w:styleId="19">
    <w:name w:val="列表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9CF1E937-AC1E-402C-9F4C-4DF3AB3CA1FF}">
  <ds:schemaRefs/>
</ds:datastoreItem>
</file>

<file path=customXml/itemProps2.xml><?xml version="1.0" encoding="utf-8"?>
<ds:datastoreItem xmlns:ds="http://schemas.openxmlformats.org/officeDocument/2006/customXml" ds:itemID="{360475C9-BE27-44DA-BF8C-0F35B3F182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5498</Words>
  <Characters>5719</Characters>
  <Lines>49</Lines>
  <Paragraphs>13</Paragraphs>
  <TotalTime>142</TotalTime>
  <ScaleCrop>false</ScaleCrop>
  <LinksUpToDate>false</LinksUpToDate>
  <CharactersWithSpaces>6732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TF</dc:creator>
  <cp:lastModifiedBy>燕子</cp:lastModifiedBy>
  <dcterms:modified xsi:type="dcterms:W3CDTF">2024-09-04T03:58:07Z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BA9AC63A0ACA4D8F8ABF019EC2DAEA4A_13</vt:lpwstr>
  </property>
</Properties>
</file>