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607F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rPr>
      </w:pPr>
      <w:bookmarkStart w:id="0" w:name="_Toc52036320"/>
      <w:r>
        <w:rPr>
          <w:rFonts w:hint="eastAsia" w:ascii="宋体" w:hAnsi="宋体" w:eastAsia="宋体" w:cs="宋体"/>
          <w:b/>
          <w:bCs/>
          <w:sz w:val="84"/>
          <w:szCs w:val="84"/>
        </w:rPr>
        <w:t>三台县人民医院</w:t>
      </w:r>
    </w:p>
    <w:p w14:paraId="578AE6C1">
      <w:pPr>
        <w:pStyle w:val="2"/>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院内采购文件</w:t>
      </w:r>
    </w:p>
    <w:p w14:paraId="39984311">
      <w:pPr>
        <w:pStyle w:val="23"/>
        <w:ind w:left="0" w:leftChars="0" w:firstLine="0" w:firstLineChars="0"/>
        <w:rPr>
          <w:rFonts w:hint="eastAsia" w:ascii="宋体" w:hAnsi="宋体" w:eastAsia="宋体" w:cs="宋体"/>
          <w:b/>
          <w:bCs/>
          <w:sz w:val="52"/>
          <w:szCs w:val="52"/>
          <w:lang w:eastAsia="zh-CN"/>
        </w:rPr>
      </w:pPr>
    </w:p>
    <w:p w14:paraId="46DFA15D">
      <w:pPr>
        <w:pStyle w:val="23"/>
        <w:ind w:left="0" w:leftChars="0" w:firstLine="0" w:firstLineChars="0"/>
        <w:rPr>
          <w:rFonts w:hint="eastAsia" w:ascii="宋体" w:hAnsi="宋体" w:eastAsia="宋体" w:cs="宋体"/>
          <w:b/>
          <w:bCs/>
          <w:sz w:val="52"/>
          <w:szCs w:val="52"/>
          <w:lang w:eastAsia="zh-CN"/>
        </w:rPr>
      </w:pPr>
    </w:p>
    <w:p w14:paraId="444A4D21">
      <w:pPr>
        <w:widowControl/>
        <w:shd w:val="clear" w:color="auto" w:fill="FFFFFF"/>
        <w:snapToGrid w:val="0"/>
        <w:spacing w:line="480" w:lineRule="auto"/>
        <w:ind w:left="2610" w:hanging="2610" w:hangingChars="500"/>
        <w:jc w:val="both"/>
        <w:rPr>
          <w:rFonts w:hint="eastAsia" w:ascii="宋体" w:hAnsi="宋体" w:eastAsia="宋体" w:cs="宋体"/>
          <w:b/>
          <w:bCs/>
          <w:sz w:val="52"/>
          <w:szCs w:val="52"/>
          <w:lang w:eastAsia="zh-CN"/>
        </w:rPr>
      </w:pPr>
    </w:p>
    <w:p w14:paraId="0458162B">
      <w:pPr>
        <w:widowControl/>
        <w:shd w:val="clear" w:color="auto" w:fill="FFFFFF"/>
        <w:snapToGrid w:val="0"/>
        <w:spacing w:line="480" w:lineRule="auto"/>
        <w:jc w:val="both"/>
        <w:rPr>
          <w:rFonts w:hint="eastAsia" w:ascii="宋体" w:hAnsi="宋体" w:cs="宋体"/>
          <w:b/>
          <w:bCs/>
          <w:sz w:val="52"/>
          <w:szCs w:val="52"/>
          <w:u w:val="single"/>
          <w:lang w:val="en-US" w:eastAsia="zh-CN"/>
        </w:rPr>
      </w:pPr>
      <w:r>
        <w:rPr>
          <w:rFonts w:hint="eastAsia" w:ascii="宋体" w:hAnsi="宋体" w:eastAsia="宋体" w:cs="宋体"/>
          <w:b/>
          <w:bCs/>
          <w:sz w:val="52"/>
          <w:szCs w:val="52"/>
          <w:lang w:eastAsia="zh-CN"/>
        </w:rPr>
        <w:t>项目名称：</w:t>
      </w:r>
      <w:r>
        <w:rPr>
          <w:rFonts w:hint="eastAsia" w:ascii="宋体" w:hAnsi="宋体" w:cs="宋体"/>
          <w:b/>
          <w:bCs/>
          <w:sz w:val="52"/>
          <w:szCs w:val="52"/>
          <w:u w:val="single"/>
          <w:lang w:val="en-US" w:eastAsia="zh-CN"/>
        </w:rPr>
        <w:t>公用WiFi服务</w:t>
      </w:r>
      <w:r>
        <w:rPr>
          <w:rFonts w:hint="eastAsia" w:ascii="宋体" w:hAnsi="宋体" w:eastAsia="宋体" w:cs="宋体"/>
          <w:b/>
          <w:bCs/>
          <w:sz w:val="52"/>
          <w:szCs w:val="52"/>
          <w:u w:val="single"/>
          <w:lang w:val="en-US" w:eastAsia="zh-CN"/>
        </w:rPr>
        <w:t>采购</w:t>
      </w:r>
      <w:r>
        <w:rPr>
          <w:rFonts w:hint="eastAsia" w:ascii="宋体" w:hAnsi="宋体" w:cs="宋体"/>
          <w:b/>
          <w:bCs/>
          <w:sz w:val="52"/>
          <w:szCs w:val="52"/>
          <w:u w:val="single"/>
          <w:lang w:val="en-US" w:eastAsia="zh-CN"/>
        </w:rPr>
        <w:t>项目</w:t>
      </w:r>
    </w:p>
    <w:p w14:paraId="1B878725">
      <w:pPr>
        <w:widowControl/>
        <w:shd w:val="clear" w:color="auto" w:fill="FFFFFF"/>
        <w:snapToGrid w:val="0"/>
        <w:spacing w:line="480" w:lineRule="auto"/>
        <w:ind w:firstLine="2610" w:firstLineChars="500"/>
        <w:jc w:val="both"/>
        <w:rPr>
          <w:rFonts w:hint="eastAsia" w:ascii="宋体" w:hAnsi="宋体" w:eastAsia="宋体" w:cs="宋体"/>
          <w:b/>
          <w:bCs/>
          <w:sz w:val="52"/>
          <w:szCs w:val="52"/>
          <w:u w:val="single"/>
          <w:lang w:eastAsia="zh-CN"/>
        </w:rPr>
      </w:pPr>
      <w:r>
        <w:rPr>
          <w:rFonts w:hint="eastAsia" w:ascii="宋体" w:hAnsi="宋体" w:cs="宋体"/>
          <w:b/>
          <w:bCs/>
          <w:sz w:val="52"/>
          <w:szCs w:val="52"/>
          <w:u w:val="single"/>
          <w:lang w:val="en-US" w:eastAsia="zh-CN"/>
        </w:rPr>
        <w:t>（第二次）</w:t>
      </w:r>
    </w:p>
    <w:p w14:paraId="38F04FD9">
      <w:pPr>
        <w:pStyle w:val="2"/>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eastAsia" w:ascii="宋体" w:hAnsi="宋体" w:eastAsia="宋体" w:cs="宋体"/>
          <w:b/>
          <w:bCs/>
          <w:sz w:val="52"/>
          <w:szCs w:val="52"/>
          <w:lang w:eastAsia="zh-CN"/>
        </w:rPr>
      </w:pPr>
    </w:p>
    <w:p w14:paraId="1713AD32">
      <w:pPr>
        <w:pStyle w:val="23"/>
        <w:ind w:left="0" w:leftChars="0" w:firstLine="0" w:firstLineChars="0"/>
        <w:jc w:val="both"/>
        <w:rPr>
          <w:rFonts w:hint="eastAsia" w:ascii="宋体" w:hAnsi="宋体" w:eastAsia="宋体" w:cs="宋体"/>
          <w:b/>
          <w:bCs/>
          <w:sz w:val="52"/>
          <w:szCs w:val="52"/>
          <w:lang w:eastAsia="zh-CN"/>
        </w:rPr>
      </w:pPr>
    </w:p>
    <w:p w14:paraId="201BBCB1">
      <w:pPr>
        <w:pStyle w:val="23"/>
        <w:ind w:left="0" w:leftChars="0" w:firstLine="0" w:firstLineChars="0"/>
        <w:jc w:val="both"/>
        <w:rPr>
          <w:rFonts w:hint="eastAsia" w:ascii="宋体" w:hAnsi="宋体" w:eastAsia="宋体" w:cs="宋体"/>
          <w:b/>
          <w:bCs/>
          <w:sz w:val="52"/>
          <w:szCs w:val="52"/>
          <w:lang w:eastAsia="zh-CN"/>
        </w:rPr>
      </w:pPr>
    </w:p>
    <w:p w14:paraId="2F6F6738">
      <w:pPr>
        <w:pStyle w:val="2"/>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eastAsia" w:ascii="宋体" w:hAnsi="宋体" w:eastAsia="宋体" w:cs="宋体"/>
          <w:b/>
          <w:bCs/>
          <w:sz w:val="52"/>
          <w:szCs w:val="52"/>
          <w:lang w:eastAsia="zh-CN"/>
        </w:rPr>
      </w:pPr>
    </w:p>
    <w:p w14:paraId="1D188F9D">
      <w:pPr>
        <w:pStyle w:val="2"/>
        <w:keepNext w:val="0"/>
        <w:keepLines w:val="0"/>
        <w:pageBreakBefore w:val="0"/>
        <w:widowControl w:val="0"/>
        <w:kinsoku/>
        <w:wordWrap/>
        <w:overflowPunct/>
        <w:topLinePunct w:val="0"/>
        <w:autoSpaceDE/>
        <w:autoSpaceDN/>
        <w:bidi w:val="0"/>
        <w:adjustRightInd/>
        <w:snapToGrid/>
        <w:spacing w:after="0" w:line="480" w:lineRule="auto"/>
        <w:ind w:firstLine="1044" w:firstLineChars="200"/>
        <w:jc w:val="both"/>
        <w:textAlignment w:val="auto"/>
        <w:rPr>
          <w:rFonts w:hint="default" w:ascii="宋体" w:hAnsi="宋体" w:eastAsia="宋体" w:cs="宋体"/>
          <w:sz w:val="52"/>
          <w:szCs w:val="52"/>
          <w:lang w:val="en-US" w:eastAsia="zh-CN"/>
        </w:rPr>
      </w:pPr>
      <w:r>
        <w:rPr>
          <w:rFonts w:hint="eastAsia" w:ascii="宋体" w:hAnsi="宋体" w:eastAsia="宋体" w:cs="宋体"/>
          <w:b/>
          <w:bCs/>
          <w:sz w:val="52"/>
          <w:szCs w:val="52"/>
          <w:lang w:eastAsia="zh-CN"/>
        </w:rPr>
        <w:t>编制日期：</w:t>
      </w:r>
      <w:r>
        <w:rPr>
          <w:rFonts w:hint="eastAsia" w:ascii="宋体" w:hAnsi="宋体" w:eastAsia="宋体" w:cs="宋体"/>
          <w:b/>
          <w:bCs/>
          <w:sz w:val="52"/>
          <w:szCs w:val="52"/>
          <w:u w:val="single"/>
          <w:lang w:val="en-US" w:eastAsia="zh-CN"/>
        </w:rPr>
        <w:t>2024</w:t>
      </w:r>
      <w:r>
        <w:rPr>
          <w:rFonts w:hint="eastAsia" w:ascii="宋体" w:hAnsi="宋体" w:eastAsia="宋体" w:cs="宋体"/>
          <w:b/>
          <w:bCs/>
          <w:color w:val="000000"/>
          <w:sz w:val="52"/>
          <w:szCs w:val="52"/>
          <w:u w:val="single"/>
          <w:lang w:val="en-US" w:eastAsia="zh-CN"/>
        </w:rPr>
        <w:t>年</w:t>
      </w:r>
      <w:r>
        <w:rPr>
          <w:rFonts w:hint="eastAsia" w:ascii="宋体" w:hAnsi="宋体" w:cs="宋体"/>
          <w:b/>
          <w:bCs/>
          <w:color w:val="000000"/>
          <w:sz w:val="52"/>
          <w:szCs w:val="52"/>
          <w:u w:val="single"/>
          <w:lang w:val="en-US" w:eastAsia="zh-CN"/>
        </w:rPr>
        <w:t>10</w:t>
      </w:r>
      <w:r>
        <w:rPr>
          <w:rFonts w:hint="eastAsia" w:ascii="宋体" w:hAnsi="宋体" w:eastAsia="宋体" w:cs="宋体"/>
          <w:b/>
          <w:bCs/>
          <w:color w:val="000000"/>
          <w:sz w:val="52"/>
          <w:szCs w:val="52"/>
          <w:u w:val="single"/>
          <w:lang w:val="en-US" w:eastAsia="zh-CN"/>
        </w:rPr>
        <w:t>月</w:t>
      </w:r>
      <w:r>
        <w:rPr>
          <w:rFonts w:hint="eastAsia" w:ascii="宋体" w:hAnsi="宋体" w:cs="宋体"/>
          <w:b/>
          <w:bCs/>
          <w:color w:val="000000"/>
          <w:sz w:val="52"/>
          <w:szCs w:val="52"/>
          <w:u w:val="single"/>
          <w:lang w:val="en-US" w:eastAsia="zh-CN"/>
        </w:rPr>
        <w:t>22</w:t>
      </w:r>
      <w:r>
        <w:rPr>
          <w:rFonts w:hint="eastAsia" w:ascii="宋体" w:hAnsi="宋体" w:eastAsia="宋体" w:cs="宋体"/>
          <w:b/>
          <w:bCs/>
          <w:color w:val="000000"/>
          <w:sz w:val="52"/>
          <w:szCs w:val="52"/>
          <w:u w:val="single"/>
          <w:lang w:val="en-US" w:eastAsia="zh-CN"/>
        </w:rPr>
        <w:t>日</w:t>
      </w:r>
    </w:p>
    <w:p w14:paraId="0BCEB3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0"/>
          <w:szCs w:val="30"/>
        </w:rPr>
      </w:pPr>
    </w:p>
    <w:p w14:paraId="205576EF">
      <w:pPr>
        <w:pStyle w:val="2"/>
        <w:rPr>
          <w:rFonts w:hint="eastAsia" w:ascii="宋体" w:hAnsi="宋体" w:eastAsia="宋体" w:cs="宋体"/>
          <w:b/>
          <w:bCs/>
          <w:sz w:val="30"/>
          <w:szCs w:val="30"/>
        </w:rPr>
      </w:pPr>
    </w:p>
    <w:p w14:paraId="47A63F02">
      <w:pPr>
        <w:pStyle w:val="80"/>
        <w:rPr>
          <w:rFonts w:hint="eastAsia" w:ascii="宋体" w:hAnsi="宋体" w:eastAsia="宋体" w:cs="宋体"/>
          <w:b/>
          <w:bCs/>
          <w:sz w:val="30"/>
          <w:szCs w:val="30"/>
        </w:rPr>
      </w:pPr>
    </w:p>
    <w:p w14:paraId="08D93D55">
      <w:pPr>
        <w:rPr>
          <w:rFonts w:hint="eastAsia" w:ascii="宋体" w:hAnsi="宋体" w:eastAsia="宋体" w:cs="宋体"/>
          <w:b/>
          <w:bCs/>
          <w:sz w:val="30"/>
          <w:szCs w:val="30"/>
        </w:rPr>
      </w:pPr>
    </w:p>
    <w:p w14:paraId="4486BBD2">
      <w:pPr>
        <w:pStyle w:val="2"/>
        <w:rPr>
          <w:rFonts w:hint="eastAsia"/>
        </w:rPr>
      </w:pPr>
    </w:p>
    <w:p w14:paraId="063FA99B">
      <w:pPr>
        <w:jc w:val="center"/>
        <w:rPr>
          <w:rFonts w:hint="eastAsia" w:ascii="宋体" w:hAnsi="宋体"/>
          <w:b/>
          <w:sz w:val="44"/>
          <w:szCs w:val="44"/>
        </w:rPr>
      </w:pPr>
    </w:p>
    <w:p w14:paraId="4E8B472F">
      <w:pPr>
        <w:jc w:val="center"/>
        <w:rPr>
          <w:rFonts w:hint="eastAsia" w:ascii="宋体" w:hAnsi="宋体"/>
          <w:b/>
          <w:sz w:val="44"/>
          <w:szCs w:val="44"/>
        </w:rPr>
      </w:pPr>
    </w:p>
    <w:p w14:paraId="253EC457">
      <w:pPr>
        <w:jc w:val="center"/>
        <w:rPr>
          <w:rFonts w:hint="eastAsia" w:ascii="宋体" w:hAnsi="宋体"/>
          <w:b/>
          <w:sz w:val="44"/>
          <w:szCs w:val="44"/>
        </w:rPr>
      </w:pPr>
    </w:p>
    <w:p w14:paraId="2D9DBD0E">
      <w:pPr>
        <w:jc w:val="center"/>
        <w:rPr>
          <w:rFonts w:hint="eastAsia" w:ascii="宋体" w:hAnsi="宋体"/>
          <w:b/>
          <w:sz w:val="44"/>
          <w:szCs w:val="44"/>
        </w:rPr>
      </w:pPr>
    </w:p>
    <w:p w14:paraId="238DD7EC">
      <w:pPr>
        <w:jc w:val="center"/>
        <w:rPr>
          <w:rFonts w:hint="eastAsia" w:ascii="宋体" w:hAnsi="宋体"/>
          <w:b/>
          <w:sz w:val="44"/>
          <w:szCs w:val="44"/>
        </w:rPr>
      </w:pPr>
    </w:p>
    <w:p w14:paraId="2ACA0462">
      <w:pPr>
        <w:jc w:val="center"/>
        <w:rPr>
          <w:rFonts w:hint="eastAsia" w:ascii="宋体" w:hAnsi="宋体"/>
          <w:b/>
          <w:sz w:val="44"/>
          <w:szCs w:val="44"/>
        </w:rPr>
      </w:pPr>
    </w:p>
    <w:p w14:paraId="48CCEA83">
      <w:pPr>
        <w:jc w:val="center"/>
        <w:rPr>
          <w:rFonts w:hint="eastAsia" w:ascii="宋体" w:hAnsi="宋体"/>
          <w:b/>
          <w:sz w:val="44"/>
          <w:szCs w:val="44"/>
        </w:rPr>
      </w:pPr>
    </w:p>
    <w:p w14:paraId="44D12DD3">
      <w:pPr>
        <w:jc w:val="center"/>
        <w:rPr>
          <w:rFonts w:hint="eastAsia" w:ascii="宋体" w:hAnsi="宋体"/>
          <w:b/>
          <w:sz w:val="44"/>
          <w:szCs w:val="44"/>
        </w:rPr>
      </w:pPr>
    </w:p>
    <w:p w14:paraId="633C8F25">
      <w:pPr>
        <w:jc w:val="center"/>
        <w:rPr>
          <w:rFonts w:hint="eastAsia" w:ascii="宋体" w:hAnsi="宋体"/>
          <w:b/>
          <w:sz w:val="44"/>
          <w:szCs w:val="44"/>
        </w:rPr>
      </w:pPr>
    </w:p>
    <w:p w14:paraId="501BB5F8">
      <w:pPr>
        <w:jc w:val="center"/>
        <w:rPr>
          <w:rFonts w:hint="eastAsia" w:ascii="宋体" w:hAnsi="宋体"/>
          <w:b/>
          <w:sz w:val="44"/>
          <w:szCs w:val="44"/>
        </w:rPr>
      </w:pPr>
    </w:p>
    <w:p w14:paraId="662A1860">
      <w:pPr>
        <w:jc w:val="center"/>
        <w:rPr>
          <w:rFonts w:hint="eastAsia" w:ascii="宋体" w:hAnsi="宋体"/>
          <w:b/>
          <w:sz w:val="44"/>
          <w:szCs w:val="44"/>
        </w:rPr>
      </w:pPr>
    </w:p>
    <w:p w14:paraId="25B73D7E">
      <w:pPr>
        <w:jc w:val="center"/>
        <w:rPr>
          <w:rFonts w:hint="eastAsia" w:ascii="宋体" w:hAnsi="宋体"/>
          <w:b/>
          <w:sz w:val="44"/>
          <w:szCs w:val="44"/>
        </w:rPr>
      </w:pPr>
    </w:p>
    <w:p w14:paraId="4B00E92A">
      <w:pPr>
        <w:jc w:val="center"/>
        <w:rPr>
          <w:rFonts w:hint="eastAsia" w:ascii="宋体" w:hAnsi="宋体"/>
          <w:b/>
          <w:sz w:val="44"/>
          <w:szCs w:val="44"/>
        </w:rPr>
      </w:pPr>
    </w:p>
    <w:p w14:paraId="5E3B785A">
      <w:pPr>
        <w:jc w:val="center"/>
        <w:rPr>
          <w:rFonts w:hint="eastAsia" w:ascii="宋体" w:hAnsi="宋体"/>
          <w:b/>
          <w:sz w:val="44"/>
          <w:szCs w:val="44"/>
        </w:rPr>
      </w:pPr>
    </w:p>
    <w:p w14:paraId="5A72FAA0">
      <w:pPr>
        <w:jc w:val="center"/>
        <w:rPr>
          <w:rFonts w:hint="eastAsia" w:ascii="宋体" w:hAnsi="宋体"/>
          <w:b/>
          <w:sz w:val="44"/>
          <w:szCs w:val="44"/>
        </w:rPr>
      </w:pPr>
    </w:p>
    <w:p w14:paraId="436A09B4">
      <w:pPr>
        <w:jc w:val="center"/>
        <w:rPr>
          <w:rFonts w:hint="eastAsia" w:ascii="宋体" w:hAnsi="宋体"/>
          <w:b/>
          <w:sz w:val="44"/>
          <w:szCs w:val="44"/>
        </w:rPr>
      </w:pPr>
    </w:p>
    <w:p w14:paraId="71D40F14">
      <w:pPr>
        <w:jc w:val="center"/>
        <w:rPr>
          <w:rFonts w:hint="eastAsia" w:ascii="宋体" w:hAnsi="宋体"/>
          <w:b/>
          <w:sz w:val="44"/>
          <w:szCs w:val="44"/>
        </w:rPr>
      </w:pPr>
    </w:p>
    <w:p w14:paraId="605CDE9D">
      <w:pPr>
        <w:jc w:val="center"/>
        <w:rPr>
          <w:rFonts w:hint="eastAsia" w:ascii="宋体" w:hAnsi="宋体"/>
          <w:b/>
          <w:sz w:val="44"/>
          <w:szCs w:val="44"/>
        </w:rPr>
      </w:pPr>
    </w:p>
    <w:p w14:paraId="5739A551">
      <w:pPr>
        <w:spacing w:line="440" w:lineRule="exact"/>
        <w:jc w:val="center"/>
        <w:rPr>
          <w:rFonts w:hint="eastAsia" w:ascii="Times New Roman" w:hAnsi="Times New Roman"/>
          <w:b/>
          <w:bCs/>
          <w:color w:val="000000" w:themeColor="text1"/>
          <w:sz w:val="32"/>
          <w:szCs w:val="32"/>
          <w14:textFill>
            <w14:solidFill>
              <w14:schemeClr w14:val="tx1"/>
            </w14:solidFill>
          </w14:textFill>
        </w:rPr>
      </w:pPr>
      <w:r>
        <w:rPr>
          <w:rFonts w:hint="eastAsia" w:ascii="Times New Roman" w:hAnsi="Times New Roman"/>
          <w:b/>
          <w:bCs/>
          <w:color w:val="000000" w:themeColor="text1"/>
          <w:sz w:val="32"/>
          <w:szCs w:val="32"/>
          <w14:textFill>
            <w14:solidFill>
              <w14:schemeClr w14:val="tx1"/>
            </w14:solidFill>
          </w14:textFill>
        </w:rPr>
        <w:t>三台县人民医院关于</w:t>
      </w:r>
      <w:r>
        <w:rPr>
          <w:rFonts w:hint="eastAsia" w:ascii="Times New Roman" w:hAnsi="Times New Roman"/>
          <w:b/>
          <w:bCs/>
          <w:color w:val="000000" w:themeColor="text1"/>
          <w:sz w:val="32"/>
          <w:szCs w:val="32"/>
          <w:lang w:val="en-US" w:eastAsia="zh-CN"/>
          <w14:textFill>
            <w14:solidFill>
              <w14:schemeClr w14:val="tx1"/>
            </w14:solidFill>
          </w14:textFill>
        </w:rPr>
        <w:t>公用WiFi服务</w:t>
      </w:r>
      <w:r>
        <w:rPr>
          <w:rFonts w:hint="eastAsia" w:ascii="Times New Roman" w:hAnsi="Times New Roman"/>
          <w:b/>
          <w:bCs/>
          <w:color w:val="000000" w:themeColor="text1"/>
          <w:sz w:val="32"/>
          <w:szCs w:val="32"/>
          <w14:textFill>
            <w14:solidFill>
              <w14:schemeClr w14:val="tx1"/>
            </w14:solidFill>
          </w14:textFill>
        </w:rPr>
        <w:t>的</w:t>
      </w:r>
    </w:p>
    <w:p w14:paraId="3D22BF23">
      <w:pPr>
        <w:spacing w:line="440" w:lineRule="exact"/>
        <w:jc w:val="center"/>
        <w:rPr>
          <w:rFonts w:hint="eastAsia" w:ascii="Times New Roman" w:hAnsi="Times New Roman" w:eastAsia="宋体"/>
          <w:b/>
          <w:bCs/>
          <w:sz w:val="32"/>
          <w:szCs w:val="32"/>
          <w:lang w:eastAsia="zh-CN"/>
        </w:rPr>
      </w:pPr>
      <w:r>
        <w:rPr>
          <w:rFonts w:hint="eastAsia" w:ascii="Times New Roman" w:hAnsi="Times New Roman"/>
          <w:b/>
          <w:bCs/>
          <w:color w:val="000000" w:themeColor="text1"/>
          <w:sz w:val="32"/>
          <w:szCs w:val="32"/>
          <w14:textFill>
            <w14:solidFill>
              <w14:schemeClr w14:val="tx1"/>
            </w14:solidFill>
          </w14:textFill>
        </w:rPr>
        <w:t>采购公告</w:t>
      </w:r>
      <w:r>
        <w:rPr>
          <w:rFonts w:hint="eastAsia" w:ascii="Times New Roman" w:hAnsi="Times New Roman"/>
          <w:b/>
          <w:bCs/>
          <w:color w:val="000000" w:themeColor="text1"/>
          <w:sz w:val="32"/>
          <w:szCs w:val="32"/>
          <w:lang w:eastAsia="zh-CN"/>
          <w14:textFill>
            <w14:solidFill>
              <w14:schemeClr w14:val="tx1"/>
            </w14:solidFill>
          </w14:textFill>
        </w:rPr>
        <w:t>（</w:t>
      </w:r>
      <w:r>
        <w:rPr>
          <w:rFonts w:hint="eastAsia" w:ascii="Times New Roman" w:hAnsi="Times New Roman"/>
          <w:b/>
          <w:bCs/>
          <w:color w:val="000000" w:themeColor="text1"/>
          <w:sz w:val="32"/>
          <w:szCs w:val="32"/>
          <w:lang w:val="en-US" w:eastAsia="zh-CN"/>
          <w14:textFill>
            <w14:solidFill>
              <w14:schemeClr w14:val="tx1"/>
            </w14:solidFill>
          </w14:textFill>
        </w:rPr>
        <w:t>第二次</w:t>
      </w:r>
      <w:r>
        <w:rPr>
          <w:rFonts w:hint="eastAsia" w:ascii="Times New Roman" w:hAnsi="Times New Roman"/>
          <w:b/>
          <w:bCs/>
          <w:color w:val="000000" w:themeColor="text1"/>
          <w:sz w:val="32"/>
          <w:szCs w:val="32"/>
          <w:lang w:eastAsia="zh-CN"/>
          <w14:textFill>
            <w14:solidFill>
              <w14:schemeClr w14:val="tx1"/>
            </w14:solidFill>
          </w14:textFill>
        </w:rPr>
        <w:t>）</w:t>
      </w:r>
    </w:p>
    <w:p w14:paraId="40A26D2B">
      <w:pPr>
        <w:spacing w:line="440" w:lineRule="exact"/>
        <w:rPr>
          <w:rFonts w:ascii="Times New Roman" w:hAnsi="Times New Roman"/>
          <w:b/>
          <w:bCs/>
          <w:sz w:val="24"/>
          <w:szCs w:val="24"/>
        </w:rPr>
      </w:pPr>
    </w:p>
    <w:p w14:paraId="4D6CEF55">
      <w:pPr>
        <w:spacing w:line="440" w:lineRule="exact"/>
        <w:rPr>
          <w:rFonts w:ascii="Times New Roman" w:hAnsi="Times New Roman"/>
          <w:b/>
          <w:bCs/>
          <w:sz w:val="24"/>
          <w:szCs w:val="24"/>
        </w:rPr>
      </w:pPr>
      <w:r>
        <w:rPr>
          <w:rFonts w:ascii="Times New Roman" w:hAnsi="Times New Roman"/>
          <w:b/>
          <w:bCs/>
          <w:sz w:val="24"/>
          <w:szCs w:val="24"/>
        </w:rPr>
        <w:t>各潜在比选申请人：</w:t>
      </w:r>
    </w:p>
    <w:p w14:paraId="430CB1CD">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val="en-US" w:eastAsia="zh-CN"/>
        </w:rPr>
        <w:t>公用WiFi服务</w:t>
      </w:r>
      <w:r>
        <w:rPr>
          <w:rFonts w:hint="eastAsia" w:ascii="Times New Roman" w:hAnsi="Times New Roman"/>
          <w:color w:val="000000"/>
          <w:sz w:val="24"/>
          <w:szCs w:val="24"/>
          <w:lang w:eastAsia="zh-CN"/>
        </w:rPr>
        <w:t>，</w:t>
      </w:r>
      <w:r>
        <w:rPr>
          <w:rFonts w:hint="eastAsia" w:ascii="Times New Roman" w:hAnsi="Times New Roman"/>
          <w:color w:val="000000"/>
          <w:sz w:val="24"/>
          <w:szCs w:val="24"/>
        </w:rPr>
        <w:t>兹以公告方式邀请符合要求的供应商参加</w:t>
      </w:r>
      <w:r>
        <w:rPr>
          <w:rFonts w:hint="eastAsia" w:ascii="Times New Roman" w:hAnsi="Times New Roman"/>
          <w:color w:val="000000"/>
          <w:sz w:val="24"/>
          <w:szCs w:val="24"/>
          <w:lang w:eastAsia="zh-CN"/>
        </w:rPr>
        <w:t>院内采购</w:t>
      </w:r>
      <w:r>
        <w:rPr>
          <w:rFonts w:hint="eastAsia" w:ascii="Times New Roman" w:hAnsi="Times New Roman"/>
          <w:color w:val="000000"/>
          <w:sz w:val="24"/>
          <w:szCs w:val="24"/>
        </w:rPr>
        <w:t>。</w:t>
      </w:r>
    </w:p>
    <w:p w14:paraId="3986A77C">
      <w:pPr>
        <w:numPr>
          <w:ilvl w:val="0"/>
          <w:numId w:val="1"/>
        </w:numPr>
        <w:spacing w:line="440" w:lineRule="exact"/>
        <w:ind w:leftChars="0"/>
        <w:rPr>
          <w:rFonts w:ascii="Times New Roman" w:hAnsi="Times New Roman"/>
          <w:bCs/>
          <w:sz w:val="24"/>
          <w:szCs w:val="24"/>
        </w:rPr>
      </w:pPr>
      <w:r>
        <w:rPr>
          <w:rFonts w:ascii="Times New Roman" w:hAnsi="Times New Roman"/>
          <w:b/>
          <w:bCs/>
          <w:sz w:val="24"/>
          <w:szCs w:val="24"/>
        </w:rPr>
        <w:t>项目名称：</w:t>
      </w:r>
      <w:r>
        <w:rPr>
          <w:rFonts w:hint="eastAsia" w:ascii="Times New Roman" w:hAnsi="Times New Roman"/>
          <w:color w:val="000000"/>
          <w:sz w:val="24"/>
          <w:szCs w:val="24"/>
          <w:lang w:val="en-US" w:eastAsia="zh-CN"/>
        </w:rPr>
        <w:t>公用WiFi服务</w:t>
      </w:r>
      <w:r>
        <w:rPr>
          <w:rFonts w:hint="eastAsia" w:ascii="Times New Roman" w:hAnsi="Times New Roman"/>
          <w:color w:val="000000"/>
          <w:sz w:val="24"/>
          <w:szCs w:val="24"/>
          <w:lang w:eastAsia="zh-CN"/>
        </w:rPr>
        <w:t>采</w:t>
      </w:r>
      <w:r>
        <w:rPr>
          <w:rFonts w:ascii="Times New Roman" w:hAnsi="Times New Roman"/>
          <w:bCs/>
          <w:sz w:val="24"/>
          <w:szCs w:val="24"/>
        </w:rPr>
        <w:t>购项目</w:t>
      </w:r>
      <w:r>
        <w:rPr>
          <w:rFonts w:hint="eastAsia" w:ascii="Times New Roman" w:hAnsi="Times New Roman"/>
          <w:bCs/>
          <w:sz w:val="24"/>
          <w:szCs w:val="24"/>
          <w:lang w:eastAsia="zh-CN"/>
        </w:rPr>
        <w:t>（</w:t>
      </w:r>
      <w:r>
        <w:rPr>
          <w:rFonts w:hint="eastAsia" w:ascii="Times New Roman" w:hAnsi="Times New Roman"/>
          <w:bCs/>
          <w:sz w:val="24"/>
          <w:szCs w:val="24"/>
          <w:lang w:val="en-US" w:eastAsia="zh-CN"/>
        </w:rPr>
        <w:t>第二次</w:t>
      </w:r>
      <w:r>
        <w:rPr>
          <w:rFonts w:hint="eastAsia" w:ascii="Times New Roman" w:hAnsi="Times New Roman"/>
          <w:bCs/>
          <w:sz w:val="24"/>
          <w:szCs w:val="24"/>
          <w:lang w:eastAsia="zh-CN"/>
        </w:rPr>
        <w:t>）</w:t>
      </w:r>
    </w:p>
    <w:p w14:paraId="7A42F52F">
      <w:pPr>
        <w:numPr>
          <w:ilvl w:val="0"/>
          <w:numId w:val="1"/>
        </w:numPr>
        <w:spacing w:line="440" w:lineRule="exact"/>
        <w:ind w:leftChars="0"/>
        <w:rPr>
          <w:rFonts w:ascii="Times New Roman" w:hAnsi="Times New Roman"/>
          <w:bCs/>
          <w:sz w:val="24"/>
          <w:szCs w:val="24"/>
        </w:rPr>
      </w:pPr>
      <w:r>
        <w:rPr>
          <w:rFonts w:hint="eastAsia" w:ascii="Times New Roman" w:hAnsi="Times New Roman"/>
          <w:b/>
          <w:bCs w:val="0"/>
          <w:sz w:val="24"/>
          <w:szCs w:val="24"/>
          <w:lang w:eastAsia="zh-CN"/>
        </w:rPr>
        <w:t>采购方式</w:t>
      </w:r>
      <w:r>
        <w:rPr>
          <w:rFonts w:hint="eastAsia" w:ascii="Times New Roman" w:hAnsi="Times New Roman"/>
          <w:bCs/>
          <w:sz w:val="24"/>
          <w:szCs w:val="24"/>
          <w:lang w:eastAsia="zh-CN"/>
        </w:rPr>
        <w:t>：院内比选</w:t>
      </w:r>
    </w:p>
    <w:p w14:paraId="1D929496">
      <w:pPr>
        <w:numPr>
          <w:ilvl w:val="0"/>
          <w:numId w:val="0"/>
        </w:numPr>
        <w:spacing w:line="440" w:lineRule="exact"/>
        <w:rPr>
          <w:rFonts w:ascii="Times New Roman" w:hAnsi="Times New Roman"/>
          <w:b/>
          <w:bCs/>
          <w:sz w:val="24"/>
          <w:szCs w:val="24"/>
        </w:rPr>
      </w:pPr>
      <w:r>
        <w:rPr>
          <w:rFonts w:hint="eastAsia" w:ascii="Times New Roman" w:hAnsi="Times New Roman"/>
          <w:b/>
          <w:bCs/>
          <w:sz w:val="24"/>
          <w:szCs w:val="24"/>
          <w:lang w:eastAsia="zh-CN"/>
        </w:rPr>
        <w:t>三、</w:t>
      </w:r>
      <w:r>
        <w:rPr>
          <w:rFonts w:ascii="Times New Roman" w:hAnsi="Times New Roman"/>
          <w:b/>
          <w:bCs/>
          <w:sz w:val="24"/>
          <w:szCs w:val="24"/>
        </w:rPr>
        <w:t>比选内容</w:t>
      </w:r>
    </w:p>
    <w:tbl>
      <w:tblPr>
        <w:tblStyle w:val="25"/>
        <w:tblW w:w="4862"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883"/>
        <w:gridCol w:w="748"/>
        <w:gridCol w:w="721"/>
        <w:gridCol w:w="1184"/>
        <w:gridCol w:w="3043"/>
      </w:tblGrid>
      <w:tr w14:paraId="4D5AE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27" w:type="pct"/>
            <w:tcBorders>
              <w:top w:val="single" w:color="auto" w:sz="4" w:space="0"/>
              <w:left w:val="single" w:color="auto" w:sz="4" w:space="0"/>
              <w:bottom w:val="single" w:color="auto" w:sz="4" w:space="0"/>
              <w:right w:val="single" w:color="auto" w:sz="4" w:space="0"/>
            </w:tcBorders>
            <w:vAlign w:val="center"/>
          </w:tcPr>
          <w:p w14:paraId="0F7E5DB9">
            <w:pPr>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包号</w:t>
            </w:r>
          </w:p>
        </w:tc>
        <w:tc>
          <w:tcPr>
            <w:tcW w:w="1136" w:type="pct"/>
            <w:tcBorders>
              <w:top w:val="single" w:color="auto" w:sz="4" w:space="0"/>
              <w:left w:val="single" w:color="auto" w:sz="4" w:space="0"/>
              <w:bottom w:val="single" w:color="auto" w:sz="4" w:space="0"/>
              <w:right w:val="single" w:color="auto" w:sz="4" w:space="0"/>
            </w:tcBorders>
            <w:vAlign w:val="center"/>
          </w:tcPr>
          <w:p w14:paraId="4B2DBA99">
            <w:pPr>
              <w:jc w:val="center"/>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sz w:val="24"/>
                <w:szCs w:val="24"/>
                <w:lang w:val="en-US" w:eastAsia="zh-CN"/>
              </w:rPr>
              <w:t>产品</w:t>
            </w:r>
            <w:r>
              <w:rPr>
                <w:rFonts w:hint="eastAsia" w:ascii="宋体" w:hAnsi="宋体" w:eastAsia="宋体" w:cs="宋体"/>
                <w:b/>
                <w:color w:val="auto"/>
                <w:sz w:val="24"/>
                <w:szCs w:val="24"/>
              </w:rPr>
              <w:t>名称</w:t>
            </w:r>
          </w:p>
        </w:tc>
        <w:tc>
          <w:tcPr>
            <w:tcW w:w="451" w:type="pct"/>
            <w:tcBorders>
              <w:top w:val="single" w:color="auto" w:sz="4" w:space="0"/>
              <w:left w:val="single" w:color="auto" w:sz="4" w:space="0"/>
              <w:bottom w:val="single" w:color="auto" w:sz="4" w:space="0"/>
              <w:right w:val="single" w:color="auto" w:sz="4" w:space="0"/>
            </w:tcBorders>
            <w:vAlign w:val="center"/>
          </w:tcPr>
          <w:p w14:paraId="5F5F5CD3">
            <w:pPr>
              <w:jc w:val="center"/>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单位</w:t>
            </w:r>
          </w:p>
        </w:tc>
        <w:tc>
          <w:tcPr>
            <w:tcW w:w="435" w:type="pct"/>
            <w:tcBorders>
              <w:top w:val="single" w:color="auto" w:sz="4" w:space="0"/>
              <w:left w:val="single" w:color="auto" w:sz="4" w:space="0"/>
              <w:bottom w:val="single" w:color="auto" w:sz="4" w:space="0"/>
              <w:right w:val="single" w:color="auto" w:sz="4" w:space="0"/>
            </w:tcBorders>
            <w:vAlign w:val="center"/>
          </w:tcPr>
          <w:p w14:paraId="1C2D829D">
            <w:pPr>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数量</w:t>
            </w:r>
          </w:p>
        </w:tc>
        <w:tc>
          <w:tcPr>
            <w:tcW w:w="714" w:type="pct"/>
            <w:tcBorders>
              <w:top w:val="single" w:color="auto" w:sz="4" w:space="0"/>
              <w:left w:val="single" w:color="auto" w:sz="4" w:space="0"/>
              <w:bottom w:val="single" w:color="auto" w:sz="4" w:space="0"/>
              <w:right w:val="single" w:color="auto" w:sz="4" w:space="0"/>
            </w:tcBorders>
            <w:vAlign w:val="center"/>
          </w:tcPr>
          <w:p w14:paraId="456E7E81">
            <w:pPr>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最高限价（</w:t>
            </w:r>
            <w:r>
              <w:rPr>
                <w:rFonts w:hint="eastAsia" w:ascii="宋体" w:hAnsi="宋体" w:eastAsia="宋体" w:cs="宋体"/>
                <w:b/>
                <w:color w:val="auto"/>
                <w:sz w:val="24"/>
                <w:szCs w:val="24"/>
                <w:lang w:val="en-US" w:eastAsia="zh-CN"/>
              </w:rPr>
              <w:t>万元</w:t>
            </w:r>
            <w:r>
              <w:rPr>
                <w:rFonts w:hint="eastAsia" w:ascii="宋体" w:hAnsi="宋体" w:eastAsia="宋体" w:cs="宋体"/>
                <w:b/>
                <w:color w:val="auto"/>
                <w:sz w:val="24"/>
                <w:szCs w:val="24"/>
                <w:lang w:eastAsia="zh-CN"/>
              </w:rPr>
              <w:t>）</w:t>
            </w:r>
          </w:p>
        </w:tc>
        <w:tc>
          <w:tcPr>
            <w:tcW w:w="1835" w:type="pct"/>
            <w:tcBorders>
              <w:top w:val="single" w:color="auto" w:sz="4" w:space="0"/>
              <w:left w:val="single" w:color="auto" w:sz="4" w:space="0"/>
              <w:bottom w:val="single" w:color="auto" w:sz="4" w:space="0"/>
              <w:right w:val="single" w:color="auto" w:sz="4" w:space="0"/>
            </w:tcBorders>
            <w:vAlign w:val="center"/>
          </w:tcPr>
          <w:p w14:paraId="65108FF2">
            <w:pPr>
              <w:jc w:val="center"/>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简述</w:t>
            </w:r>
          </w:p>
        </w:tc>
      </w:tr>
      <w:tr w14:paraId="79EDF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27" w:type="pct"/>
            <w:vMerge w:val="restart"/>
            <w:tcBorders>
              <w:top w:val="single" w:color="auto" w:sz="4" w:space="0"/>
              <w:left w:val="single" w:color="auto" w:sz="4" w:space="0"/>
              <w:right w:val="single" w:color="auto" w:sz="4" w:space="0"/>
            </w:tcBorders>
            <w:vAlign w:val="center"/>
          </w:tcPr>
          <w:p w14:paraId="0258027D">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01</w:t>
            </w:r>
          </w:p>
        </w:tc>
        <w:tc>
          <w:tcPr>
            <w:tcW w:w="1136" w:type="pct"/>
            <w:tcBorders>
              <w:top w:val="single" w:color="auto" w:sz="4" w:space="0"/>
              <w:left w:val="single" w:color="auto" w:sz="4" w:space="0"/>
              <w:bottom w:val="single" w:color="auto" w:sz="4" w:space="0"/>
              <w:right w:val="single" w:color="auto" w:sz="4" w:space="0"/>
            </w:tcBorders>
            <w:vAlign w:val="center"/>
          </w:tcPr>
          <w:p w14:paraId="2A68DBE0">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000000"/>
                <w:sz w:val="24"/>
                <w:szCs w:val="24"/>
                <w:lang w:val="en-US" w:eastAsia="zh-CN"/>
              </w:rPr>
              <w:t>路由网关（集成AC）</w:t>
            </w:r>
          </w:p>
        </w:tc>
        <w:tc>
          <w:tcPr>
            <w:tcW w:w="451" w:type="pct"/>
            <w:tcBorders>
              <w:top w:val="single" w:color="auto" w:sz="4" w:space="0"/>
              <w:left w:val="single" w:color="auto" w:sz="4" w:space="0"/>
              <w:bottom w:val="single" w:color="auto" w:sz="4" w:space="0"/>
              <w:right w:val="single" w:color="auto" w:sz="4" w:space="0"/>
            </w:tcBorders>
            <w:vAlign w:val="center"/>
          </w:tcPr>
          <w:p w14:paraId="4BA9EA4D">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台</w:t>
            </w:r>
          </w:p>
        </w:tc>
        <w:tc>
          <w:tcPr>
            <w:tcW w:w="435" w:type="pct"/>
            <w:tcBorders>
              <w:top w:val="single" w:color="auto" w:sz="4" w:space="0"/>
              <w:left w:val="single" w:color="auto" w:sz="4" w:space="0"/>
              <w:bottom w:val="single" w:color="auto" w:sz="4" w:space="0"/>
              <w:right w:val="single" w:color="auto" w:sz="4" w:space="0"/>
            </w:tcBorders>
            <w:vAlign w:val="center"/>
          </w:tcPr>
          <w:p w14:paraId="207806A1">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714" w:type="pct"/>
            <w:vMerge w:val="restart"/>
            <w:tcBorders>
              <w:left w:val="single" w:color="auto" w:sz="4" w:space="0"/>
              <w:right w:val="single" w:color="auto" w:sz="4" w:space="0"/>
            </w:tcBorders>
            <w:vAlign w:val="center"/>
          </w:tcPr>
          <w:p w14:paraId="63AB18A5">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18万元/年</w:t>
            </w:r>
          </w:p>
        </w:tc>
        <w:tc>
          <w:tcPr>
            <w:tcW w:w="1835" w:type="pct"/>
            <w:tcBorders>
              <w:left w:val="single" w:color="auto" w:sz="4" w:space="0"/>
              <w:right w:val="single" w:color="auto" w:sz="4" w:space="0"/>
            </w:tcBorders>
            <w:vAlign w:val="center"/>
          </w:tcPr>
          <w:p w14:paraId="70EF0231">
            <w:pPr>
              <w:jc w:val="center"/>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用于</w:t>
            </w:r>
            <w:r>
              <w:rPr>
                <w:rFonts w:hint="eastAsia" w:ascii="宋体" w:hAnsi="宋体" w:eastAsia="宋体" w:cs="宋体"/>
                <w:spacing w:val="-7"/>
                <w:sz w:val="24"/>
                <w:szCs w:val="24"/>
                <w:lang w:val="en-US" w:eastAsia="zh-CN"/>
              </w:rPr>
              <w:t>无线</w:t>
            </w:r>
            <w:r>
              <w:rPr>
                <w:rFonts w:hint="eastAsia" w:ascii="宋体" w:hAnsi="宋体" w:eastAsia="宋体" w:cs="宋体"/>
                <w:spacing w:val="-7"/>
                <w:sz w:val="24"/>
                <w:szCs w:val="24"/>
              </w:rPr>
              <w:t>组网、</w:t>
            </w:r>
            <w:r>
              <w:rPr>
                <w:rFonts w:hint="eastAsia" w:ascii="宋体" w:hAnsi="宋体" w:eastAsia="宋体" w:cs="宋体"/>
                <w:spacing w:val="-5"/>
                <w:sz w:val="24"/>
                <w:szCs w:val="24"/>
              </w:rPr>
              <w:t>AC控制、</w:t>
            </w:r>
            <w:r>
              <w:rPr>
                <w:rFonts w:hint="eastAsia" w:ascii="宋体" w:hAnsi="宋体" w:eastAsia="宋体" w:cs="宋体"/>
                <w:spacing w:val="-7"/>
                <w:sz w:val="24"/>
                <w:szCs w:val="24"/>
              </w:rPr>
              <w:t>WAN</w:t>
            </w:r>
            <w:r>
              <w:rPr>
                <w:rFonts w:hint="eastAsia" w:ascii="宋体" w:hAnsi="宋体" w:eastAsia="宋体" w:cs="宋体"/>
                <w:sz w:val="24"/>
                <w:szCs w:val="24"/>
              </w:rPr>
              <w:t xml:space="preserve"> </w:t>
            </w:r>
            <w:r>
              <w:rPr>
                <w:rFonts w:hint="eastAsia" w:ascii="宋体" w:hAnsi="宋体" w:eastAsia="宋体" w:cs="宋体"/>
                <w:spacing w:val="1"/>
                <w:sz w:val="24"/>
                <w:szCs w:val="24"/>
              </w:rPr>
              <w:t>接入、流量控制</w:t>
            </w:r>
            <w:r>
              <w:rPr>
                <w:rFonts w:hint="eastAsia" w:ascii="宋体" w:hAnsi="宋体" w:eastAsia="宋体" w:cs="宋体"/>
                <w:spacing w:val="-29"/>
                <w:sz w:val="24"/>
                <w:szCs w:val="24"/>
              </w:rPr>
              <w:t xml:space="preserve"> </w:t>
            </w:r>
            <w:r>
              <w:rPr>
                <w:rFonts w:hint="eastAsia" w:ascii="宋体" w:hAnsi="宋体" w:eastAsia="宋体" w:cs="宋体"/>
                <w:spacing w:val="1"/>
                <w:sz w:val="24"/>
                <w:szCs w:val="24"/>
              </w:rPr>
              <w:t>、上网行为管理</w:t>
            </w:r>
            <w:r>
              <w:rPr>
                <w:rFonts w:hint="eastAsia" w:ascii="宋体" w:hAnsi="宋体" w:eastAsia="宋体" w:cs="宋体"/>
                <w:spacing w:val="-17"/>
                <w:sz w:val="24"/>
                <w:szCs w:val="24"/>
              </w:rPr>
              <w:t xml:space="preserve"> </w:t>
            </w:r>
            <w:r>
              <w:rPr>
                <w:rFonts w:hint="eastAsia" w:ascii="宋体" w:hAnsi="宋体" w:eastAsia="宋体" w:cs="宋体"/>
                <w:spacing w:val="1"/>
                <w:sz w:val="24"/>
                <w:szCs w:val="24"/>
              </w:rPr>
              <w:t>、</w:t>
            </w:r>
            <w:r>
              <w:rPr>
                <w:rFonts w:hint="eastAsia" w:ascii="宋体" w:hAnsi="宋体" w:eastAsia="宋体" w:cs="宋体"/>
                <w:spacing w:val="-5"/>
                <w:sz w:val="24"/>
                <w:szCs w:val="24"/>
              </w:rPr>
              <w:t>认证</w:t>
            </w:r>
            <w:r>
              <w:rPr>
                <w:rFonts w:hint="eastAsia" w:ascii="宋体" w:hAnsi="宋体" w:eastAsia="宋体" w:cs="宋体"/>
                <w:spacing w:val="-26"/>
                <w:sz w:val="24"/>
                <w:szCs w:val="24"/>
              </w:rPr>
              <w:t xml:space="preserve"> </w:t>
            </w:r>
            <w:r>
              <w:rPr>
                <w:rFonts w:hint="eastAsia" w:ascii="宋体" w:hAnsi="宋体" w:eastAsia="宋体" w:cs="宋体"/>
                <w:spacing w:val="-5"/>
                <w:sz w:val="24"/>
                <w:szCs w:val="24"/>
              </w:rPr>
              <w:t>、防火墙</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、VPN应用</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lang w:eastAsia="zh-CN"/>
              </w:rPr>
              <w:t>。</w:t>
            </w:r>
          </w:p>
        </w:tc>
      </w:tr>
      <w:tr w14:paraId="45EBB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27" w:type="pct"/>
            <w:vMerge w:val="continue"/>
            <w:tcBorders>
              <w:left w:val="single" w:color="auto" w:sz="4" w:space="0"/>
              <w:right w:val="single" w:color="auto" w:sz="4" w:space="0"/>
            </w:tcBorders>
            <w:vAlign w:val="center"/>
          </w:tcPr>
          <w:p w14:paraId="2CE78FA0">
            <w:pPr>
              <w:jc w:val="center"/>
              <w:rPr>
                <w:rFonts w:hint="eastAsia" w:ascii="宋体" w:hAnsi="宋体" w:eastAsia="宋体" w:cs="宋体"/>
                <w:color w:val="000000"/>
                <w:sz w:val="24"/>
                <w:szCs w:val="24"/>
                <w:lang w:val="en-US" w:eastAsia="zh-CN"/>
              </w:rPr>
            </w:pPr>
          </w:p>
        </w:tc>
        <w:tc>
          <w:tcPr>
            <w:tcW w:w="1136" w:type="pct"/>
            <w:tcBorders>
              <w:top w:val="single" w:color="auto" w:sz="4" w:space="0"/>
              <w:left w:val="single" w:color="auto" w:sz="4" w:space="0"/>
              <w:bottom w:val="single" w:color="auto" w:sz="4" w:space="0"/>
              <w:right w:val="single" w:color="auto" w:sz="4" w:space="0"/>
            </w:tcBorders>
            <w:vAlign w:val="center"/>
          </w:tcPr>
          <w:p w14:paraId="5F568875">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吸顶式AP</w:t>
            </w:r>
          </w:p>
        </w:tc>
        <w:tc>
          <w:tcPr>
            <w:tcW w:w="451" w:type="pct"/>
            <w:tcBorders>
              <w:top w:val="single" w:color="auto" w:sz="4" w:space="0"/>
              <w:left w:val="single" w:color="auto" w:sz="4" w:space="0"/>
              <w:bottom w:val="single" w:color="auto" w:sz="4" w:space="0"/>
              <w:right w:val="single" w:color="auto" w:sz="4" w:space="0"/>
            </w:tcBorders>
            <w:vAlign w:val="center"/>
          </w:tcPr>
          <w:p w14:paraId="1EB86740">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台</w:t>
            </w:r>
          </w:p>
        </w:tc>
        <w:tc>
          <w:tcPr>
            <w:tcW w:w="435" w:type="pct"/>
            <w:tcBorders>
              <w:top w:val="single" w:color="auto" w:sz="4" w:space="0"/>
              <w:left w:val="single" w:color="auto" w:sz="4" w:space="0"/>
              <w:bottom w:val="single" w:color="auto" w:sz="4" w:space="0"/>
              <w:right w:val="single" w:color="auto" w:sz="4" w:space="0"/>
            </w:tcBorders>
            <w:vAlign w:val="center"/>
          </w:tcPr>
          <w:p w14:paraId="3AA64308">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49</w:t>
            </w:r>
          </w:p>
        </w:tc>
        <w:tc>
          <w:tcPr>
            <w:tcW w:w="714" w:type="pct"/>
            <w:vMerge w:val="continue"/>
            <w:tcBorders>
              <w:left w:val="single" w:color="auto" w:sz="4" w:space="0"/>
              <w:right w:val="single" w:color="auto" w:sz="4" w:space="0"/>
            </w:tcBorders>
            <w:vAlign w:val="center"/>
          </w:tcPr>
          <w:p w14:paraId="38136989">
            <w:pPr>
              <w:jc w:val="center"/>
              <w:rPr>
                <w:rFonts w:hint="eastAsia" w:ascii="宋体" w:hAnsi="宋体" w:eastAsia="宋体" w:cs="宋体"/>
                <w:color w:val="auto"/>
                <w:sz w:val="24"/>
                <w:szCs w:val="24"/>
                <w:lang w:val="en-US" w:eastAsia="zh-CN"/>
              </w:rPr>
            </w:pPr>
          </w:p>
        </w:tc>
        <w:tc>
          <w:tcPr>
            <w:tcW w:w="1835" w:type="pct"/>
            <w:tcBorders>
              <w:left w:val="single" w:color="auto" w:sz="4" w:space="0"/>
              <w:right w:val="single" w:color="auto" w:sz="4" w:space="0"/>
            </w:tcBorders>
            <w:vAlign w:val="center"/>
          </w:tcPr>
          <w:p w14:paraId="08079814">
            <w:pPr>
              <w:jc w:val="center"/>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用于病区公共区域</w:t>
            </w:r>
            <w:r>
              <w:rPr>
                <w:rFonts w:hint="eastAsia" w:ascii="宋体" w:hAnsi="宋体" w:eastAsia="宋体" w:cs="宋体"/>
                <w:sz w:val="24"/>
                <w:szCs w:val="24"/>
              </w:rPr>
              <w:t>无线接入。</w:t>
            </w:r>
          </w:p>
        </w:tc>
      </w:tr>
      <w:tr w14:paraId="2AD78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27" w:type="pct"/>
            <w:vMerge w:val="continue"/>
            <w:tcBorders>
              <w:left w:val="single" w:color="auto" w:sz="4" w:space="0"/>
              <w:right w:val="single" w:color="auto" w:sz="4" w:space="0"/>
            </w:tcBorders>
            <w:vAlign w:val="center"/>
          </w:tcPr>
          <w:p w14:paraId="3108C35A">
            <w:pPr>
              <w:jc w:val="center"/>
              <w:rPr>
                <w:rFonts w:hint="eastAsia" w:ascii="宋体" w:hAnsi="宋体" w:eastAsia="宋体" w:cs="宋体"/>
                <w:color w:val="000000"/>
                <w:sz w:val="24"/>
                <w:szCs w:val="24"/>
                <w:lang w:val="en-US" w:eastAsia="zh-CN"/>
              </w:rPr>
            </w:pPr>
          </w:p>
        </w:tc>
        <w:tc>
          <w:tcPr>
            <w:tcW w:w="1136" w:type="pct"/>
            <w:tcBorders>
              <w:top w:val="single" w:color="auto" w:sz="4" w:space="0"/>
              <w:left w:val="single" w:color="auto" w:sz="4" w:space="0"/>
              <w:bottom w:val="single" w:color="auto" w:sz="4" w:space="0"/>
              <w:right w:val="single" w:color="auto" w:sz="4" w:space="0"/>
            </w:tcBorders>
            <w:vAlign w:val="center"/>
          </w:tcPr>
          <w:p w14:paraId="431AD45B">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POE交换机</w:t>
            </w:r>
          </w:p>
        </w:tc>
        <w:tc>
          <w:tcPr>
            <w:tcW w:w="451" w:type="pct"/>
            <w:tcBorders>
              <w:top w:val="single" w:color="auto" w:sz="4" w:space="0"/>
              <w:left w:val="single" w:color="auto" w:sz="4" w:space="0"/>
              <w:bottom w:val="single" w:color="auto" w:sz="4" w:space="0"/>
              <w:right w:val="single" w:color="auto" w:sz="4" w:space="0"/>
            </w:tcBorders>
            <w:vAlign w:val="center"/>
          </w:tcPr>
          <w:p w14:paraId="1F7C74D2">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台</w:t>
            </w:r>
          </w:p>
        </w:tc>
        <w:tc>
          <w:tcPr>
            <w:tcW w:w="435" w:type="pct"/>
            <w:tcBorders>
              <w:top w:val="single" w:color="auto" w:sz="4" w:space="0"/>
              <w:left w:val="single" w:color="auto" w:sz="4" w:space="0"/>
              <w:bottom w:val="single" w:color="auto" w:sz="4" w:space="0"/>
              <w:right w:val="single" w:color="auto" w:sz="4" w:space="0"/>
            </w:tcBorders>
            <w:vAlign w:val="center"/>
          </w:tcPr>
          <w:p w14:paraId="39A993D9">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714" w:type="pct"/>
            <w:vMerge w:val="continue"/>
            <w:tcBorders>
              <w:left w:val="single" w:color="auto" w:sz="4" w:space="0"/>
              <w:right w:val="single" w:color="auto" w:sz="4" w:space="0"/>
            </w:tcBorders>
            <w:vAlign w:val="center"/>
          </w:tcPr>
          <w:p w14:paraId="201E70BE">
            <w:pPr>
              <w:jc w:val="center"/>
              <w:rPr>
                <w:rFonts w:hint="eastAsia" w:ascii="宋体" w:hAnsi="宋体" w:eastAsia="宋体" w:cs="宋体"/>
                <w:color w:val="auto"/>
                <w:sz w:val="24"/>
                <w:szCs w:val="24"/>
                <w:lang w:val="en-US" w:eastAsia="zh-CN"/>
              </w:rPr>
            </w:pPr>
          </w:p>
        </w:tc>
        <w:tc>
          <w:tcPr>
            <w:tcW w:w="1835" w:type="pct"/>
            <w:tcBorders>
              <w:left w:val="single" w:color="auto" w:sz="4" w:space="0"/>
              <w:right w:val="single" w:color="auto" w:sz="4" w:space="0"/>
            </w:tcBorders>
            <w:vAlign w:val="center"/>
          </w:tcPr>
          <w:p w14:paraId="1C3D4B39">
            <w:pPr>
              <w:jc w:val="center"/>
              <w:rPr>
                <w:rFonts w:hint="eastAsia" w:ascii="宋体" w:hAnsi="宋体" w:eastAsia="宋体" w:cs="宋体"/>
                <w:color w:val="auto"/>
                <w:sz w:val="24"/>
                <w:szCs w:val="24"/>
                <w:lang w:val="en-US" w:eastAsia="zh-CN"/>
              </w:rPr>
            </w:pPr>
            <w:r>
              <w:rPr>
                <w:rFonts w:hint="eastAsia" w:ascii="宋体" w:hAnsi="宋体" w:eastAsia="宋体" w:cs="宋体"/>
                <w:sz w:val="24"/>
                <w:szCs w:val="24"/>
              </w:rPr>
              <w:t>用于</w:t>
            </w:r>
            <w:r>
              <w:rPr>
                <w:rStyle w:val="82"/>
                <w:rFonts w:hint="eastAsia" w:ascii="宋体" w:hAnsi="宋体" w:eastAsia="宋体" w:cs="宋体"/>
                <w:i w:val="0"/>
                <w:iCs w:val="0"/>
                <w:sz w:val="24"/>
                <w:szCs w:val="24"/>
                <w:lang w:val="en-US" w:eastAsia="zh-CN" w:bidi="ar"/>
              </w:rPr>
              <w:t>吸顶式AP</w:t>
            </w:r>
            <w:r>
              <w:rPr>
                <w:rFonts w:hint="eastAsia" w:ascii="宋体" w:hAnsi="宋体" w:eastAsia="宋体" w:cs="宋体"/>
                <w:sz w:val="24"/>
                <w:szCs w:val="24"/>
              </w:rPr>
              <w:t>数据高速转发</w:t>
            </w:r>
            <w:r>
              <w:rPr>
                <w:rFonts w:hint="eastAsia" w:ascii="宋体" w:hAnsi="宋体" w:eastAsia="宋体" w:cs="宋体"/>
                <w:sz w:val="24"/>
                <w:szCs w:val="24"/>
                <w:lang w:val="en-US" w:eastAsia="zh-CN"/>
              </w:rPr>
              <w:t>和供电。</w:t>
            </w:r>
          </w:p>
        </w:tc>
      </w:tr>
      <w:tr w14:paraId="3B4EB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27" w:type="pct"/>
            <w:vMerge w:val="continue"/>
            <w:tcBorders>
              <w:left w:val="single" w:color="auto" w:sz="4" w:space="0"/>
              <w:bottom w:val="single" w:color="auto" w:sz="4" w:space="0"/>
              <w:right w:val="single" w:color="auto" w:sz="4" w:space="0"/>
            </w:tcBorders>
            <w:vAlign w:val="center"/>
          </w:tcPr>
          <w:p w14:paraId="0396B1C1">
            <w:pPr>
              <w:jc w:val="center"/>
              <w:rPr>
                <w:rFonts w:hint="eastAsia" w:ascii="宋体" w:hAnsi="宋体" w:eastAsia="宋体" w:cs="宋体"/>
                <w:color w:val="000000"/>
                <w:sz w:val="24"/>
                <w:szCs w:val="24"/>
                <w:lang w:val="en-US" w:eastAsia="zh-CN"/>
              </w:rPr>
            </w:pPr>
          </w:p>
        </w:tc>
        <w:tc>
          <w:tcPr>
            <w:tcW w:w="1136" w:type="pct"/>
            <w:tcBorders>
              <w:top w:val="single" w:color="auto" w:sz="4" w:space="0"/>
              <w:left w:val="single" w:color="auto" w:sz="4" w:space="0"/>
              <w:bottom w:val="single" w:color="auto" w:sz="4" w:space="0"/>
              <w:right w:val="single" w:color="auto" w:sz="4" w:space="0"/>
            </w:tcBorders>
            <w:vAlign w:val="center"/>
          </w:tcPr>
          <w:p w14:paraId="5C25FA83">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一体化ONU</w:t>
            </w:r>
          </w:p>
        </w:tc>
        <w:tc>
          <w:tcPr>
            <w:tcW w:w="451" w:type="pct"/>
            <w:tcBorders>
              <w:top w:val="single" w:color="auto" w:sz="4" w:space="0"/>
              <w:left w:val="single" w:color="auto" w:sz="4" w:space="0"/>
              <w:bottom w:val="single" w:color="auto" w:sz="4" w:space="0"/>
              <w:right w:val="single" w:color="auto" w:sz="4" w:space="0"/>
            </w:tcBorders>
            <w:vAlign w:val="center"/>
          </w:tcPr>
          <w:p w14:paraId="1D17930B">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台</w:t>
            </w:r>
          </w:p>
        </w:tc>
        <w:tc>
          <w:tcPr>
            <w:tcW w:w="435" w:type="pct"/>
            <w:tcBorders>
              <w:top w:val="single" w:color="auto" w:sz="4" w:space="0"/>
              <w:left w:val="single" w:color="auto" w:sz="4" w:space="0"/>
              <w:bottom w:val="single" w:color="auto" w:sz="4" w:space="0"/>
              <w:right w:val="single" w:color="auto" w:sz="4" w:space="0"/>
            </w:tcBorders>
            <w:vAlign w:val="center"/>
          </w:tcPr>
          <w:p w14:paraId="6A722849">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309</w:t>
            </w:r>
          </w:p>
        </w:tc>
        <w:tc>
          <w:tcPr>
            <w:tcW w:w="714" w:type="pct"/>
            <w:vMerge w:val="continue"/>
            <w:tcBorders>
              <w:left w:val="single" w:color="auto" w:sz="4" w:space="0"/>
              <w:right w:val="single" w:color="auto" w:sz="4" w:space="0"/>
            </w:tcBorders>
            <w:vAlign w:val="center"/>
          </w:tcPr>
          <w:p w14:paraId="27A4016A">
            <w:pPr>
              <w:jc w:val="center"/>
              <w:rPr>
                <w:rFonts w:hint="eastAsia" w:ascii="宋体" w:hAnsi="宋体" w:eastAsia="宋体" w:cs="宋体"/>
                <w:color w:val="auto"/>
                <w:sz w:val="24"/>
                <w:szCs w:val="24"/>
                <w:lang w:val="en-US" w:eastAsia="zh-CN"/>
              </w:rPr>
            </w:pPr>
          </w:p>
        </w:tc>
        <w:tc>
          <w:tcPr>
            <w:tcW w:w="1835" w:type="pct"/>
            <w:tcBorders>
              <w:left w:val="single" w:color="auto" w:sz="4" w:space="0"/>
              <w:right w:val="single" w:color="auto" w:sz="4" w:space="0"/>
            </w:tcBorders>
            <w:vAlign w:val="center"/>
          </w:tcPr>
          <w:p w14:paraId="5754D699">
            <w:pPr>
              <w:jc w:val="center"/>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用于病房无线接入。</w:t>
            </w:r>
          </w:p>
        </w:tc>
      </w:tr>
    </w:tbl>
    <w:p w14:paraId="05F57E32">
      <w:pPr>
        <w:autoSpaceDE w:val="0"/>
        <w:autoSpaceDN w:val="0"/>
        <w:adjustRightInd w:val="0"/>
        <w:spacing w:line="360" w:lineRule="auto"/>
        <w:ind w:left="1"/>
        <w:contextualSpacing/>
        <w:rPr>
          <w:rFonts w:hint="eastAsia" w:ascii="Times New Roman" w:hAnsi="Times New Roman" w:eastAsia="宋体"/>
          <w:color w:val="auto"/>
          <w:kern w:val="0"/>
          <w:sz w:val="24"/>
          <w:szCs w:val="24"/>
          <w:lang w:val="zh-CN" w:eastAsia="zh-CN"/>
        </w:rPr>
      </w:pPr>
      <w:r>
        <w:rPr>
          <w:rFonts w:hint="eastAsia" w:ascii="Times New Roman" w:hAnsi="Times New Roman"/>
          <w:b/>
          <w:color w:val="auto"/>
          <w:kern w:val="0"/>
          <w:sz w:val="24"/>
          <w:szCs w:val="24"/>
          <w:lang w:val="zh-CN"/>
        </w:rPr>
        <w:t>四、</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请潜在比选人致电三台县人民医院采购办报名，报名电话：0816-5222252，报名时间：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10</w:t>
      </w:r>
      <w:r>
        <w:rPr>
          <w:rFonts w:ascii="Times New Roman" w:hAnsi="Times New Roman"/>
          <w:color w:val="auto"/>
          <w:sz w:val="24"/>
          <w:szCs w:val="24"/>
        </w:rPr>
        <w:t>月</w:t>
      </w:r>
      <w:r>
        <w:rPr>
          <w:rFonts w:hint="eastAsia" w:ascii="Times New Roman" w:hAnsi="Times New Roman"/>
          <w:color w:val="auto"/>
          <w:sz w:val="24"/>
          <w:szCs w:val="24"/>
          <w:lang w:val="en-US" w:eastAsia="zh-CN"/>
        </w:rPr>
        <w:t>23</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4</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10</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25</w:t>
      </w:r>
      <w:r>
        <w:rPr>
          <w:rFonts w:hint="eastAsia" w:ascii="Times New Roman" w:hAnsi="Times New Roman"/>
          <w:color w:val="auto"/>
          <w:sz w:val="24"/>
          <w:szCs w:val="24"/>
        </w:rPr>
        <w:t>日8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14:paraId="333C447C">
      <w:pPr>
        <w:spacing w:line="440" w:lineRule="exact"/>
        <w:rPr>
          <w:rFonts w:ascii="Times New Roman" w:hAnsi="Times New Roman"/>
          <w:b/>
          <w:bCs/>
          <w:color w:val="auto"/>
          <w:sz w:val="24"/>
          <w:szCs w:val="24"/>
        </w:rPr>
      </w:pPr>
      <w:r>
        <w:rPr>
          <w:rFonts w:hint="eastAsia" w:ascii="Times New Roman" w:hAnsi="Times New Roman"/>
          <w:b/>
          <w:bCs w:val="0"/>
          <w:color w:val="auto"/>
          <w:sz w:val="24"/>
          <w:szCs w:val="24"/>
          <w:lang w:eastAsia="zh-CN"/>
        </w:rPr>
        <w:t>五</w:t>
      </w:r>
      <w:r>
        <w:rPr>
          <w:rFonts w:hint="eastAsia" w:ascii="Times New Roman" w:hAnsi="Times New Roman"/>
          <w:b/>
          <w:bCs w:val="0"/>
          <w:color w:val="auto"/>
          <w:sz w:val="24"/>
          <w:szCs w:val="24"/>
        </w:rPr>
        <w:t>、</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10</w:t>
      </w:r>
      <w:r>
        <w:rPr>
          <w:rFonts w:ascii="Times New Roman" w:hAnsi="Times New Roman"/>
          <w:color w:val="auto"/>
          <w:sz w:val="24"/>
          <w:szCs w:val="24"/>
        </w:rPr>
        <w:t>月</w:t>
      </w:r>
      <w:r>
        <w:rPr>
          <w:rFonts w:hint="eastAsia" w:ascii="Times New Roman" w:hAnsi="Times New Roman"/>
          <w:color w:val="auto"/>
          <w:sz w:val="24"/>
          <w:szCs w:val="24"/>
          <w:lang w:val="en-US" w:eastAsia="zh-CN"/>
        </w:rPr>
        <w:t>30</w:t>
      </w:r>
      <w:r>
        <w:rPr>
          <w:rFonts w:ascii="Times New Roman" w:hAnsi="Times New Roman"/>
          <w:color w:val="auto"/>
          <w:sz w:val="24"/>
          <w:szCs w:val="24"/>
        </w:rPr>
        <w:t>日</w:t>
      </w:r>
      <w:r>
        <w:rPr>
          <w:rFonts w:hint="eastAsia" w:ascii="Times New Roman" w:hAnsi="Times New Roman"/>
          <w:color w:val="auto"/>
          <w:kern w:val="0"/>
          <w:sz w:val="24"/>
          <w:szCs w:val="24"/>
        </w:rPr>
        <w:t>1</w:t>
      </w:r>
      <w:r>
        <w:rPr>
          <w:rFonts w:hint="eastAsia" w:ascii="Times New Roman" w:hAnsi="Times New Roman"/>
          <w:color w:val="auto"/>
          <w:kern w:val="0"/>
          <w:sz w:val="24"/>
          <w:szCs w:val="24"/>
          <w:lang w:val="en-US" w:eastAsia="zh-CN"/>
        </w:rPr>
        <w:t>2：0</w:t>
      </w:r>
      <w:r>
        <w:rPr>
          <w:rFonts w:ascii="Times New Roman" w:hAnsi="Times New Roman"/>
          <w:color w:val="auto"/>
          <w:kern w:val="0"/>
          <w:sz w:val="24"/>
          <w:szCs w:val="24"/>
        </w:rPr>
        <w:t>0（北京时间）。</w:t>
      </w:r>
    </w:p>
    <w:p w14:paraId="00B31D65">
      <w:pPr>
        <w:spacing w:line="440" w:lineRule="exact"/>
        <w:rPr>
          <w:rFonts w:ascii="Times New Roman" w:hAnsi="Times New Roman"/>
          <w:color w:val="auto"/>
          <w:kern w:val="0"/>
          <w:sz w:val="24"/>
          <w:szCs w:val="24"/>
        </w:rPr>
      </w:pPr>
      <w:r>
        <w:rPr>
          <w:rFonts w:hint="eastAsia" w:ascii="Times New Roman" w:hAnsi="Times New Roman"/>
          <w:b/>
          <w:bCs/>
          <w:color w:val="auto"/>
          <w:sz w:val="24"/>
          <w:szCs w:val="24"/>
          <w:lang w:eastAsia="zh-CN"/>
        </w:rPr>
        <w:t>六</w:t>
      </w:r>
      <w:r>
        <w:rPr>
          <w:rFonts w:hint="eastAsia" w:ascii="Times New Roman" w:hAnsi="Times New Roman"/>
          <w:b/>
          <w:bCs/>
          <w:color w:val="auto"/>
          <w:sz w:val="24"/>
          <w:szCs w:val="24"/>
        </w:rPr>
        <w:t>、</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ascii="Times New Roman" w:hAnsi="Times New Roman"/>
          <w:color w:val="auto"/>
          <w:kern w:val="0"/>
          <w:sz w:val="24"/>
          <w:szCs w:val="24"/>
        </w:rPr>
        <w:t>响应文件</w:t>
      </w:r>
      <w:r>
        <w:rPr>
          <w:rFonts w:hint="eastAsia" w:ascii="Times New Roman" w:hAnsi="Times New Roman"/>
          <w:color w:val="auto"/>
          <w:kern w:val="0"/>
          <w:sz w:val="24"/>
          <w:szCs w:val="24"/>
        </w:rPr>
        <w:t>一式两份（</w:t>
      </w:r>
      <w:r>
        <w:rPr>
          <w:rFonts w:hint="eastAsia" w:ascii="Times New Roman" w:hAnsi="Times New Roman"/>
          <w:b/>
          <w:bCs/>
          <w:color w:val="auto"/>
          <w:kern w:val="0"/>
          <w:sz w:val="24"/>
          <w:szCs w:val="24"/>
        </w:rPr>
        <w:t>一正一副，密封</w:t>
      </w:r>
      <w:r>
        <w:rPr>
          <w:rFonts w:hint="eastAsia" w:ascii="Times New Roman" w:hAnsi="Times New Roman"/>
          <w:color w:val="auto"/>
          <w:kern w:val="0"/>
          <w:sz w:val="24"/>
          <w:szCs w:val="24"/>
        </w:rPr>
        <w:t>）</w:t>
      </w:r>
      <w:r>
        <w:rPr>
          <w:rFonts w:ascii="Times New Roman" w:hAnsi="Times New Roman"/>
          <w:color w:val="auto"/>
          <w:kern w:val="0"/>
          <w:sz w:val="24"/>
          <w:szCs w:val="24"/>
        </w:rPr>
        <w:t>必须在截止时间前</w:t>
      </w:r>
      <w:r>
        <w:rPr>
          <w:rFonts w:hint="eastAsia" w:ascii="Times New Roman" w:hAnsi="Times New Roman"/>
          <w:color w:val="auto"/>
          <w:kern w:val="0"/>
          <w:sz w:val="24"/>
          <w:szCs w:val="24"/>
        </w:rPr>
        <w:t>邮寄（顺丰快递）至三台县人民医院采购办（</w:t>
      </w:r>
      <w:r>
        <w:rPr>
          <w:rFonts w:hint="eastAsia" w:ascii="Times New Roman" w:hAnsi="Times New Roman"/>
          <w:color w:val="auto"/>
          <w:kern w:val="0"/>
          <w:sz w:val="24"/>
          <w:szCs w:val="24"/>
          <w:lang w:val="en-US" w:eastAsia="zh-CN"/>
        </w:rPr>
        <w:t>云</w:t>
      </w:r>
      <w:r>
        <w:rPr>
          <w:rFonts w:hint="eastAsia" w:ascii="Times New Roman" w:hAnsi="Times New Roman"/>
          <w:color w:val="auto"/>
          <w:kern w:val="0"/>
          <w:sz w:val="24"/>
          <w:szCs w:val="24"/>
        </w:rPr>
        <w:t>老师收，收件电话：0816-5222252）</w:t>
      </w:r>
      <w:r>
        <w:rPr>
          <w:rFonts w:ascii="Times New Roman" w:hAnsi="Times New Roman"/>
          <w:color w:val="auto"/>
          <w:kern w:val="0"/>
          <w:sz w:val="24"/>
          <w:szCs w:val="24"/>
        </w:rPr>
        <w:t>。逾期送达或密封和标注不符合比选邀请文件规定的响应文件恕不接受。本次比选</w:t>
      </w:r>
      <w:r>
        <w:rPr>
          <w:rFonts w:hint="eastAsia" w:ascii="Times New Roman" w:hAnsi="Times New Roman"/>
          <w:color w:val="auto"/>
          <w:kern w:val="0"/>
          <w:sz w:val="24"/>
          <w:szCs w:val="24"/>
        </w:rPr>
        <w:t>只</w:t>
      </w:r>
      <w:r>
        <w:rPr>
          <w:rFonts w:ascii="Times New Roman" w:hAnsi="Times New Roman"/>
          <w:color w:val="auto"/>
          <w:kern w:val="0"/>
          <w:sz w:val="24"/>
          <w:szCs w:val="24"/>
        </w:rPr>
        <w:t>接受邮寄的</w:t>
      </w:r>
      <w:r>
        <w:rPr>
          <w:rFonts w:ascii="Times New Roman" w:hAnsi="Times New Roman"/>
          <w:color w:val="auto"/>
          <w:sz w:val="24"/>
          <w:szCs w:val="24"/>
        </w:rPr>
        <w:t>响应文件</w:t>
      </w:r>
      <w:r>
        <w:rPr>
          <w:rFonts w:hint="eastAsia" w:ascii="Times New Roman" w:hAnsi="Times New Roman"/>
          <w:color w:val="auto"/>
          <w:kern w:val="0"/>
          <w:sz w:val="24"/>
          <w:szCs w:val="24"/>
        </w:rPr>
        <w:t>，邮件封面注明</w:t>
      </w:r>
      <w:r>
        <w:rPr>
          <w:rFonts w:hint="eastAsia" w:ascii="Times New Roman" w:hAnsi="Times New Roman"/>
          <w:color w:val="auto"/>
          <w:kern w:val="0"/>
          <w:sz w:val="24"/>
          <w:szCs w:val="24"/>
          <w:lang w:eastAsia="zh-CN"/>
        </w:rPr>
        <w:t>项目</w:t>
      </w:r>
      <w:r>
        <w:rPr>
          <w:rFonts w:hint="eastAsia" w:ascii="Times New Roman" w:hAnsi="Times New Roman"/>
          <w:color w:val="auto"/>
          <w:kern w:val="0"/>
          <w:sz w:val="24"/>
          <w:szCs w:val="24"/>
        </w:rPr>
        <w:t>名称</w:t>
      </w:r>
      <w:r>
        <w:rPr>
          <w:rFonts w:hint="eastAsia" w:ascii="Times New Roman" w:hAnsi="Times New Roman"/>
          <w:color w:val="auto"/>
          <w:kern w:val="0"/>
          <w:sz w:val="24"/>
          <w:szCs w:val="24"/>
          <w:lang w:eastAsia="zh-CN"/>
        </w:rPr>
        <w:t>和包号</w:t>
      </w:r>
      <w:r>
        <w:rPr>
          <w:rFonts w:hint="eastAsia" w:ascii="Times New Roman" w:hAnsi="Times New Roman"/>
          <w:color w:val="auto"/>
          <w:kern w:val="0"/>
          <w:sz w:val="24"/>
          <w:szCs w:val="24"/>
        </w:rPr>
        <w:t>。</w:t>
      </w:r>
    </w:p>
    <w:p w14:paraId="5B9D6BAC">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lang w:eastAsia="zh-CN"/>
        </w:rPr>
        <w:t>七</w:t>
      </w:r>
      <w:r>
        <w:rPr>
          <w:rFonts w:hint="eastAsia" w:ascii="Times New Roman" w:hAnsi="Times New Roman"/>
          <w:b/>
          <w:color w:val="auto"/>
          <w:kern w:val="0"/>
          <w:sz w:val="24"/>
          <w:szCs w:val="24"/>
        </w:rPr>
        <w:t>、</w:t>
      </w:r>
      <w:r>
        <w:rPr>
          <w:rFonts w:ascii="Times New Roman" w:hAnsi="Times New Roman"/>
          <w:b/>
          <w:bCs/>
          <w:color w:val="auto"/>
          <w:sz w:val="24"/>
          <w:szCs w:val="24"/>
        </w:rPr>
        <w:t>比选时间：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4</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10</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30</w:t>
      </w:r>
      <w:r>
        <w:rPr>
          <w:rFonts w:ascii="Times New Roman" w:hAnsi="Times New Roman"/>
          <w:b w:val="0"/>
          <w:bCs/>
          <w:color w:val="auto"/>
          <w:kern w:val="0"/>
          <w:sz w:val="24"/>
          <w:szCs w:val="24"/>
        </w:rPr>
        <w:t>日1</w:t>
      </w:r>
      <w:r>
        <w:rPr>
          <w:rFonts w:hint="eastAsia" w:ascii="Times New Roman" w:hAnsi="Times New Roman"/>
          <w:b w:val="0"/>
          <w:bCs/>
          <w:color w:val="auto"/>
          <w:kern w:val="0"/>
          <w:sz w:val="24"/>
          <w:szCs w:val="24"/>
          <w:lang w:val="en-US" w:eastAsia="zh-CN"/>
        </w:rPr>
        <w:t>5：0</w:t>
      </w:r>
      <w:r>
        <w:rPr>
          <w:rFonts w:ascii="Times New Roman" w:hAnsi="Times New Roman"/>
          <w:b w:val="0"/>
          <w:bCs/>
          <w:color w:val="auto"/>
          <w:kern w:val="0"/>
          <w:sz w:val="24"/>
          <w:szCs w:val="24"/>
        </w:rPr>
        <w:t>0（北京时间）。</w:t>
      </w:r>
    </w:p>
    <w:p w14:paraId="2E955F1B">
      <w:pPr>
        <w:spacing w:line="440" w:lineRule="exact"/>
        <w:rPr>
          <w:rFonts w:hint="eastAsia" w:ascii="Times New Roman" w:hAnsi="Times New Roman" w:eastAsia="宋体"/>
          <w:b/>
          <w:color w:val="auto"/>
          <w:kern w:val="0"/>
          <w:sz w:val="24"/>
          <w:szCs w:val="24"/>
          <w:lang w:eastAsia="zh-CN"/>
        </w:rPr>
      </w:pPr>
      <w:r>
        <w:rPr>
          <w:rFonts w:hint="eastAsia" w:ascii="Times New Roman" w:hAnsi="Times New Roman"/>
          <w:b/>
          <w:color w:val="auto"/>
          <w:kern w:val="0"/>
          <w:sz w:val="24"/>
          <w:szCs w:val="24"/>
          <w:lang w:eastAsia="zh-CN"/>
        </w:rPr>
        <w:t>八</w:t>
      </w:r>
      <w:r>
        <w:rPr>
          <w:rFonts w:hint="eastAsia" w:ascii="Times New Roman" w:hAnsi="Times New Roman"/>
          <w:b/>
          <w:color w:val="auto"/>
          <w:kern w:val="0"/>
          <w:sz w:val="24"/>
          <w:szCs w:val="24"/>
        </w:rPr>
        <w:t>、</w:t>
      </w:r>
      <w:r>
        <w:rPr>
          <w:rFonts w:ascii="Times New Roman" w:hAnsi="Times New Roman"/>
          <w:b/>
          <w:bCs/>
          <w:color w:val="auto"/>
          <w:sz w:val="24"/>
          <w:szCs w:val="24"/>
        </w:rPr>
        <w:t>比选地点：</w:t>
      </w:r>
      <w:r>
        <w:rPr>
          <w:rFonts w:hint="eastAsia" w:ascii="Times New Roman" w:hAnsi="Times New Roman"/>
          <w:b w:val="0"/>
          <w:bCs/>
          <w:color w:val="auto"/>
          <w:sz w:val="24"/>
          <w:szCs w:val="24"/>
        </w:rPr>
        <w:t>三台县人民医院行政楼</w:t>
      </w:r>
      <w:r>
        <w:rPr>
          <w:rFonts w:hint="eastAsia" w:ascii="Times New Roman" w:hAnsi="Times New Roman"/>
          <w:b w:val="0"/>
          <w:bCs/>
          <w:color w:val="auto"/>
          <w:sz w:val="24"/>
          <w:szCs w:val="24"/>
          <w:lang w:eastAsia="zh-CN"/>
        </w:rPr>
        <w:t>二</w:t>
      </w:r>
      <w:r>
        <w:rPr>
          <w:rFonts w:hint="eastAsia" w:ascii="Times New Roman" w:hAnsi="Times New Roman"/>
          <w:b w:val="0"/>
          <w:bCs/>
          <w:color w:val="auto"/>
          <w:sz w:val="24"/>
          <w:szCs w:val="24"/>
        </w:rPr>
        <w:t>楼会议室</w:t>
      </w:r>
      <w:r>
        <w:rPr>
          <w:rFonts w:hint="eastAsia" w:ascii="Times New Roman" w:hAnsi="Times New Roman"/>
          <w:b w:val="0"/>
          <w:bCs/>
          <w:color w:val="auto"/>
          <w:sz w:val="24"/>
          <w:szCs w:val="24"/>
          <w:lang w:eastAsia="zh-CN"/>
        </w:rPr>
        <w:t>（</w:t>
      </w:r>
      <w:r>
        <w:rPr>
          <w:rFonts w:hint="eastAsia" w:ascii="Times New Roman" w:hAnsi="Times New Roman"/>
          <w:b w:val="0"/>
          <w:bCs/>
          <w:color w:val="auto"/>
          <w:sz w:val="24"/>
          <w:szCs w:val="24"/>
          <w:lang w:val="en-US" w:eastAsia="zh-CN"/>
        </w:rPr>
        <w:t>一</w:t>
      </w:r>
      <w:r>
        <w:rPr>
          <w:rFonts w:hint="eastAsia" w:ascii="Times New Roman" w:hAnsi="Times New Roman"/>
          <w:b w:val="0"/>
          <w:bCs/>
          <w:color w:val="auto"/>
          <w:sz w:val="24"/>
          <w:szCs w:val="24"/>
          <w:lang w:eastAsia="zh-CN"/>
        </w:rPr>
        <w:t>）</w:t>
      </w:r>
    </w:p>
    <w:p w14:paraId="377B9B6B">
      <w:pPr>
        <w:spacing w:line="440" w:lineRule="exact"/>
        <w:rPr>
          <w:rFonts w:ascii="Times New Roman" w:hAnsi="Times New Roman"/>
          <w:b/>
          <w:bCs/>
          <w:color w:val="auto"/>
          <w:sz w:val="24"/>
          <w:szCs w:val="24"/>
        </w:rPr>
      </w:pPr>
      <w:r>
        <w:rPr>
          <w:rFonts w:hint="eastAsia" w:ascii="Times New Roman" w:hAnsi="Times New Roman"/>
          <w:b/>
          <w:color w:val="auto"/>
          <w:kern w:val="0"/>
          <w:sz w:val="24"/>
          <w:szCs w:val="24"/>
          <w:lang w:eastAsia="zh-CN"/>
        </w:rPr>
        <w:t>九</w:t>
      </w:r>
      <w:r>
        <w:rPr>
          <w:rFonts w:hint="eastAsia" w:ascii="Times New Roman" w:hAnsi="Times New Roman"/>
          <w:b/>
          <w:color w:val="auto"/>
          <w:kern w:val="0"/>
          <w:sz w:val="24"/>
          <w:szCs w:val="24"/>
        </w:rPr>
        <w:t>、</w:t>
      </w:r>
      <w:r>
        <w:rPr>
          <w:rFonts w:ascii="Times New Roman" w:hAnsi="Times New Roman"/>
          <w:b/>
          <w:bCs/>
          <w:color w:val="auto"/>
          <w:sz w:val="24"/>
          <w:szCs w:val="24"/>
        </w:rPr>
        <w:t>比选</w:t>
      </w:r>
      <w:r>
        <w:rPr>
          <w:rFonts w:hint="eastAsia" w:ascii="Times New Roman" w:hAnsi="Times New Roman"/>
          <w:b/>
          <w:bCs/>
          <w:color w:val="auto"/>
          <w:sz w:val="24"/>
          <w:szCs w:val="24"/>
          <w:lang w:eastAsia="zh-CN"/>
        </w:rPr>
        <w:t>结果</w:t>
      </w:r>
      <w:r>
        <w:rPr>
          <w:rFonts w:ascii="Times New Roman" w:hAnsi="Times New Roman"/>
          <w:b/>
          <w:bCs/>
          <w:color w:val="auto"/>
          <w:sz w:val="24"/>
          <w:szCs w:val="24"/>
        </w:rPr>
        <w:t>公告将在</w:t>
      </w:r>
      <w:r>
        <w:rPr>
          <w:rFonts w:hint="eastAsia" w:ascii="Times New Roman" w:hAnsi="Times New Roman"/>
          <w:b/>
          <w:bCs/>
          <w:color w:val="auto"/>
          <w:sz w:val="24"/>
          <w:szCs w:val="24"/>
        </w:rPr>
        <w:t>三台县人民医院官网</w:t>
      </w:r>
      <w:r>
        <w:rPr>
          <w:rFonts w:ascii="Times New Roman" w:hAnsi="Times New Roman"/>
          <w:b/>
          <w:bCs/>
          <w:color w:val="auto"/>
          <w:sz w:val="24"/>
          <w:szCs w:val="24"/>
        </w:rPr>
        <w:t>发布。</w:t>
      </w:r>
    </w:p>
    <w:p w14:paraId="6DE5F71E">
      <w:pPr>
        <w:spacing w:line="440" w:lineRule="exact"/>
        <w:rPr>
          <w:rFonts w:ascii="Times New Roman" w:hAnsi="Times New Roman"/>
          <w:b/>
          <w:color w:val="auto"/>
          <w:kern w:val="0"/>
          <w:sz w:val="24"/>
          <w:szCs w:val="24"/>
        </w:rPr>
      </w:pPr>
      <w:r>
        <w:rPr>
          <w:rFonts w:hint="eastAsia" w:ascii="Times New Roman" w:hAnsi="Times New Roman"/>
          <w:b/>
          <w:bCs/>
          <w:color w:val="auto"/>
          <w:sz w:val="24"/>
          <w:szCs w:val="24"/>
          <w:lang w:eastAsia="zh-CN"/>
        </w:rPr>
        <w:t>十</w:t>
      </w:r>
      <w:r>
        <w:rPr>
          <w:rFonts w:hint="eastAsia" w:ascii="Times New Roman" w:hAnsi="Times New Roman"/>
          <w:b/>
          <w:bCs/>
          <w:color w:val="auto"/>
          <w:sz w:val="24"/>
          <w:szCs w:val="24"/>
        </w:rPr>
        <w:t>、比选文件详见附件</w:t>
      </w:r>
    </w:p>
    <w:p w14:paraId="21262566">
      <w:pPr>
        <w:spacing w:line="440" w:lineRule="exact"/>
        <w:jc w:val="right"/>
        <w:rPr>
          <w:rFonts w:ascii="Times New Roman" w:hAnsi="Times New Roman"/>
          <w:b w:val="0"/>
          <w:bCs/>
          <w:color w:val="auto"/>
          <w:kern w:val="0"/>
          <w:sz w:val="24"/>
          <w:szCs w:val="24"/>
        </w:rPr>
      </w:pPr>
      <w:r>
        <w:rPr>
          <w:rFonts w:hint="eastAsia" w:ascii="Times New Roman" w:hAnsi="Times New Roman"/>
          <w:b w:val="0"/>
          <w:bCs/>
          <w:color w:val="auto"/>
          <w:kern w:val="0"/>
          <w:sz w:val="24"/>
          <w:szCs w:val="24"/>
        </w:rPr>
        <w:t>三台县人民医院采购办</w:t>
      </w:r>
    </w:p>
    <w:p w14:paraId="45A38F44">
      <w:pPr>
        <w:spacing w:line="440" w:lineRule="exact"/>
        <w:jc w:val="right"/>
        <w:rPr>
          <w:rFonts w:ascii="Times New Roman" w:hAnsi="Times New Roman"/>
          <w:b w:val="0"/>
          <w:bCs/>
          <w:color w:val="auto"/>
          <w:kern w:val="0"/>
          <w:sz w:val="24"/>
        </w:rPr>
      </w:pPr>
      <w:r>
        <w:rPr>
          <w:rFonts w:ascii="Times New Roman" w:hAnsi="Times New Roman"/>
          <w:b w:val="0"/>
          <w:bCs/>
          <w:color w:val="auto"/>
          <w:kern w:val="0"/>
          <w:sz w:val="24"/>
          <w:szCs w:val="24"/>
        </w:rPr>
        <w:t>202</w:t>
      </w:r>
      <w:r>
        <w:rPr>
          <w:rFonts w:hint="eastAsia" w:ascii="Times New Roman" w:hAnsi="Times New Roman"/>
          <w:b w:val="0"/>
          <w:bCs/>
          <w:color w:val="auto"/>
          <w:kern w:val="0"/>
          <w:sz w:val="24"/>
          <w:szCs w:val="24"/>
          <w:lang w:val="en-US" w:eastAsia="zh-CN"/>
        </w:rPr>
        <w:t>4</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10</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22</w:t>
      </w:r>
      <w:r>
        <w:rPr>
          <w:rFonts w:ascii="Times New Roman" w:hAnsi="Times New Roman"/>
          <w:b w:val="0"/>
          <w:bCs/>
          <w:color w:val="auto"/>
          <w:kern w:val="0"/>
          <w:sz w:val="24"/>
          <w:szCs w:val="24"/>
        </w:rPr>
        <w:t>日</w:t>
      </w:r>
    </w:p>
    <w:p w14:paraId="1904ED42">
      <w:pPr>
        <w:rPr>
          <w:rFonts w:hint="eastAsia" w:ascii="Times New Roman" w:hAnsi="Times New Roman"/>
          <w:color w:val="auto"/>
          <w:sz w:val="36"/>
          <w:szCs w:val="36"/>
        </w:rPr>
      </w:pPr>
      <w:r>
        <w:rPr>
          <w:rFonts w:hint="eastAsia" w:ascii="Times New Roman" w:hAnsi="Times New Roman"/>
          <w:color w:val="auto"/>
          <w:sz w:val="36"/>
          <w:szCs w:val="36"/>
        </w:rPr>
        <w:br w:type="page"/>
      </w:r>
    </w:p>
    <w:p w14:paraId="5C753F79">
      <w:pPr>
        <w:pStyle w:val="3"/>
        <w:pageBreakBefore w:val="0"/>
        <w:kinsoku/>
        <w:wordWrap/>
        <w:overflowPunct/>
        <w:topLinePunct w:val="0"/>
        <w:bidi w:val="0"/>
        <w:snapToGrid/>
        <w:spacing w:before="0" w:after="0" w:line="400" w:lineRule="exact"/>
        <w:jc w:val="center"/>
        <w:textAlignment w:val="auto"/>
        <w:rPr>
          <w:rFonts w:hint="eastAsia" w:ascii="Times New Roman" w:hAnsi="Times New Roman"/>
          <w:sz w:val="32"/>
          <w:szCs w:val="32"/>
          <w:lang w:val="en-US" w:eastAsia="zh-CN"/>
        </w:rPr>
      </w:pPr>
      <w:r>
        <w:rPr>
          <w:rFonts w:hint="eastAsia" w:ascii="Times New Roman" w:hAnsi="Times New Roman"/>
          <w:color w:val="auto"/>
          <w:sz w:val="32"/>
          <w:szCs w:val="32"/>
          <w:lang w:eastAsia="zh-CN"/>
        </w:rPr>
        <w:t>三台县人民医院关于</w:t>
      </w:r>
      <w:r>
        <w:rPr>
          <w:rFonts w:hint="eastAsia" w:ascii="Times New Roman" w:hAnsi="Times New Roman"/>
          <w:color w:val="auto"/>
          <w:sz w:val="32"/>
          <w:szCs w:val="32"/>
          <w:lang w:val="en-US" w:eastAsia="zh-CN"/>
        </w:rPr>
        <w:t>采购</w:t>
      </w:r>
      <w:r>
        <w:rPr>
          <w:rFonts w:hint="eastAsia" w:ascii="Times New Roman" w:hAnsi="Times New Roman"/>
          <w:sz w:val="32"/>
          <w:szCs w:val="32"/>
          <w:lang w:val="en-US" w:eastAsia="zh-CN"/>
        </w:rPr>
        <w:t>公用WiFi服务（第二次）</w:t>
      </w:r>
    </w:p>
    <w:p w14:paraId="056D9D8D">
      <w:pPr>
        <w:pStyle w:val="3"/>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的比选文件</w:t>
      </w:r>
    </w:p>
    <w:p w14:paraId="00B5512A">
      <w:pPr>
        <w:pStyle w:val="3"/>
        <w:pageBreakBefore w:val="0"/>
        <w:kinsoku/>
        <w:wordWrap/>
        <w:overflowPunct/>
        <w:topLinePunct w:val="0"/>
        <w:bidi w:val="0"/>
        <w:snapToGrid/>
        <w:spacing w:before="0" w:after="0" w:line="400" w:lineRule="exact"/>
        <w:jc w:val="center"/>
        <w:textAlignment w:val="auto"/>
        <w:rPr>
          <w:rFonts w:ascii="Times New Roman" w:hAnsi="Times New Roman"/>
          <w:color w:val="auto"/>
          <w:sz w:val="30"/>
          <w:szCs w:val="30"/>
        </w:rPr>
      </w:pPr>
    </w:p>
    <w:p w14:paraId="2ED4E9E9">
      <w:pPr>
        <w:pStyle w:val="3"/>
        <w:pageBreakBefore w:val="0"/>
        <w:kinsoku/>
        <w:wordWrap/>
        <w:overflowPunct/>
        <w:topLinePunct w:val="0"/>
        <w:bidi w:val="0"/>
        <w:snapToGrid/>
        <w:spacing w:before="0" w:after="0" w:line="400" w:lineRule="exact"/>
        <w:jc w:val="center"/>
        <w:textAlignment w:val="auto"/>
        <w:rPr>
          <w:rFonts w:ascii="Times New Roman" w:hAnsi="Times New Roman"/>
          <w:b w:val="0"/>
          <w:color w:val="auto"/>
          <w:sz w:val="30"/>
          <w:szCs w:val="30"/>
        </w:rPr>
      </w:pPr>
      <w:r>
        <w:rPr>
          <w:rFonts w:ascii="Times New Roman" w:hAnsi="Times New Roman"/>
          <w:color w:val="auto"/>
          <w:sz w:val="30"/>
          <w:szCs w:val="30"/>
        </w:rPr>
        <w:t>第一章  邀请函</w:t>
      </w:r>
      <w:bookmarkEnd w:id="0"/>
    </w:p>
    <w:p w14:paraId="53694CE8">
      <w:pPr>
        <w:pageBreakBefore w:val="0"/>
        <w:kinsoku/>
        <w:wordWrap/>
        <w:overflowPunct/>
        <w:topLinePunct w:val="0"/>
        <w:bidi w:val="0"/>
        <w:snapToGrid/>
        <w:spacing w:line="400" w:lineRule="exact"/>
        <w:textAlignment w:val="auto"/>
        <w:rPr>
          <w:rFonts w:ascii="Times New Roman" w:hAnsi="Times New Roman"/>
          <w:b/>
          <w:bCs/>
          <w:sz w:val="24"/>
          <w:szCs w:val="24"/>
        </w:rPr>
      </w:pPr>
      <w:r>
        <w:rPr>
          <w:rFonts w:ascii="Times New Roman" w:hAnsi="Times New Roman"/>
          <w:b/>
          <w:bCs/>
          <w:sz w:val="24"/>
          <w:szCs w:val="24"/>
        </w:rPr>
        <w:t>各潜在比选申请人：</w:t>
      </w:r>
    </w:p>
    <w:p w14:paraId="012DFEDC">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val="en-US" w:eastAsia="zh-CN"/>
        </w:rPr>
        <w:t>公用WiFi服务</w:t>
      </w:r>
      <w:r>
        <w:rPr>
          <w:rFonts w:hint="eastAsia" w:ascii="Times New Roman" w:hAnsi="Times New Roman"/>
          <w:color w:val="000000"/>
          <w:sz w:val="24"/>
          <w:szCs w:val="24"/>
          <w:lang w:eastAsia="zh-CN"/>
        </w:rPr>
        <w:t>，</w:t>
      </w:r>
      <w:r>
        <w:rPr>
          <w:rFonts w:hint="eastAsia" w:ascii="Times New Roman" w:hAnsi="Times New Roman"/>
          <w:color w:val="000000"/>
          <w:sz w:val="24"/>
          <w:szCs w:val="24"/>
        </w:rPr>
        <w:t>兹以公告方式邀请符合要求的供应商参加</w:t>
      </w:r>
      <w:r>
        <w:rPr>
          <w:rFonts w:hint="eastAsia" w:ascii="Times New Roman" w:hAnsi="Times New Roman"/>
          <w:color w:val="000000"/>
          <w:sz w:val="24"/>
          <w:szCs w:val="24"/>
          <w:lang w:eastAsia="zh-CN"/>
        </w:rPr>
        <w:t>院内采购</w:t>
      </w:r>
      <w:r>
        <w:rPr>
          <w:rFonts w:hint="eastAsia" w:ascii="Times New Roman" w:hAnsi="Times New Roman"/>
          <w:color w:val="000000"/>
          <w:sz w:val="24"/>
          <w:szCs w:val="24"/>
        </w:rPr>
        <w:t>。</w:t>
      </w:r>
    </w:p>
    <w:p w14:paraId="4385FF2B">
      <w:pPr>
        <w:numPr>
          <w:ilvl w:val="0"/>
          <w:numId w:val="0"/>
        </w:numPr>
        <w:spacing w:line="440" w:lineRule="exact"/>
        <w:rPr>
          <w:rFonts w:hint="eastAsia" w:ascii="Times New Roman" w:hAnsi="Times New Roman" w:eastAsia="宋体"/>
          <w:bCs/>
          <w:sz w:val="24"/>
          <w:szCs w:val="24"/>
          <w:lang w:eastAsia="zh-CN"/>
        </w:rPr>
      </w:pPr>
      <w:r>
        <w:rPr>
          <w:rFonts w:hint="eastAsia" w:ascii="Times New Roman" w:hAnsi="Times New Roman"/>
          <w:b/>
          <w:bCs/>
          <w:sz w:val="24"/>
          <w:szCs w:val="24"/>
          <w:lang w:val="en-US" w:eastAsia="zh-CN"/>
        </w:rPr>
        <w:t>一、</w:t>
      </w:r>
      <w:r>
        <w:rPr>
          <w:rFonts w:ascii="Times New Roman" w:hAnsi="Times New Roman"/>
          <w:b/>
          <w:bCs/>
          <w:sz w:val="24"/>
          <w:szCs w:val="24"/>
        </w:rPr>
        <w:t>项目名称：</w:t>
      </w:r>
      <w:r>
        <w:rPr>
          <w:rFonts w:hint="eastAsia" w:ascii="Times New Roman" w:hAnsi="Times New Roman"/>
          <w:color w:val="000000"/>
          <w:sz w:val="24"/>
          <w:szCs w:val="24"/>
          <w:lang w:val="en-US" w:eastAsia="zh-CN"/>
        </w:rPr>
        <w:t>公用WiFi服务</w:t>
      </w:r>
      <w:r>
        <w:rPr>
          <w:rFonts w:hint="eastAsia" w:ascii="Times New Roman" w:hAnsi="Times New Roman"/>
          <w:color w:val="000000"/>
          <w:sz w:val="24"/>
          <w:szCs w:val="24"/>
          <w:lang w:eastAsia="zh-CN"/>
        </w:rPr>
        <w:t>采</w:t>
      </w:r>
      <w:r>
        <w:rPr>
          <w:rFonts w:ascii="Times New Roman" w:hAnsi="Times New Roman"/>
          <w:bCs/>
          <w:sz w:val="24"/>
          <w:szCs w:val="24"/>
        </w:rPr>
        <w:t>购项目</w:t>
      </w:r>
      <w:r>
        <w:rPr>
          <w:rFonts w:hint="eastAsia" w:ascii="Times New Roman" w:hAnsi="Times New Roman"/>
          <w:bCs/>
          <w:sz w:val="24"/>
          <w:szCs w:val="24"/>
          <w:lang w:eastAsia="zh-CN"/>
        </w:rPr>
        <w:t>（</w:t>
      </w:r>
      <w:r>
        <w:rPr>
          <w:rFonts w:hint="eastAsia" w:ascii="Times New Roman" w:hAnsi="Times New Roman"/>
          <w:bCs/>
          <w:sz w:val="24"/>
          <w:szCs w:val="24"/>
          <w:lang w:val="en-US" w:eastAsia="zh-CN"/>
        </w:rPr>
        <w:t>第二次</w:t>
      </w:r>
      <w:r>
        <w:rPr>
          <w:rFonts w:hint="eastAsia" w:ascii="Times New Roman" w:hAnsi="Times New Roman"/>
          <w:bCs/>
          <w:sz w:val="24"/>
          <w:szCs w:val="24"/>
          <w:lang w:eastAsia="zh-CN"/>
        </w:rPr>
        <w:t>）</w:t>
      </w:r>
    </w:p>
    <w:p w14:paraId="3601A63A">
      <w:pPr>
        <w:numPr>
          <w:ilvl w:val="0"/>
          <w:numId w:val="0"/>
        </w:numPr>
        <w:spacing w:line="440" w:lineRule="exact"/>
        <w:rPr>
          <w:rFonts w:ascii="Times New Roman" w:hAnsi="Times New Roman"/>
          <w:b/>
          <w:bCs/>
          <w:sz w:val="24"/>
          <w:szCs w:val="24"/>
        </w:rPr>
      </w:pPr>
      <w:r>
        <w:rPr>
          <w:rFonts w:hint="eastAsia" w:ascii="Times New Roman" w:hAnsi="Times New Roman"/>
          <w:b/>
          <w:bCs w:val="0"/>
          <w:sz w:val="24"/>
          <w:szCs w:val="24"/>
          <w:lang w:val="en-US" w:eastAsia="zh-CN"/>
        </w:rPr>
        <w:t>二、</w:t>
      </w:r>
      <w:r>
        <w:rPr>
          <w:rFonts w:ascii="Times New Roman" w:hAnsi="Times New Roman"/>
          <w:b/>
          <w:bCs/>
          <w:sz w:val="24"/>
          <w:szCs w:val="24"/>
        </w:rPr>
        <w:t>比选内容</w:t>
      </w:r>
    </w:p>
    <w:tbl>
      <w:tblPr>
        <w:tblStyle w:val="25"/>
        <w:tblW w:w="4862"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883"/>
        <w:gridCol w:w="748"/>
        <w:gridCol w:w="721"/>
        <w:gridCol w:w="1184"/>
        <w:gridCol w:w="3043"/>
      </w:tblGrid>
      <w:tr w14:paraId="2ED5F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27" w:type="pct"/>
            <w:tcBorders>
              <w:top w:val="single" w:color="auto" w:sz="4" w:space="0"/>
              <w:left w:val="single" w:color="auto" w:sz="4" w:space="0"/>
              <w:bottom w:val="single" w:color="auto" w:sz="4" w:space="0"/>
              <w:right w:val="single" w:color="auto" w:sz="4" w:space="0"/>
            </w:tcBorders>
            <w:vAlign w:val="center"/>
          </w:tcPr>
          <w:p w14:paraId="41B1650E">
            <w:pPr>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包号</w:t>
            </w:r>
          </w:p>
        </w:tc>
        <w:tc>
          <w:tcPr>
            <w:tcW w:w="1136" w:type="pct"/>
            <w:tcBorders>
              <w:top w:val="single" w:color="auto" w:sz="4" w:space="0"/>
              <w:left w:val="single" w:color="auto" w:sz="4" w:space="0"/>
              <w:bottom w:val="single" w:color="auto" w:sz="4" w:space="0"/>
              <w:right w:val="single" w:color="auto" w:sz="4" w:space="0"/>
            </w:tcBorders>
            <w:vAlign w:val="center"/>
          </w:tcPr>
          <w:p w14:paraId="375CD3AD">
            <w:pPr>
              <w:jc w:val="center"/>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sz w:val="24"/>
                <w:szCs w:val="24"/>
                <w:lang w:val="en-US" w:eastAsia="zh-CN"/>
              </w:rPr>
              <w:t>产品</w:t>
            </w:r>
            <w:r>
              <w:rPr>
                <w:rFonts w:hint="eastAsia" w:ascii="宋体" w:hAnsi="宋体" w:eastAsia="宋体" w:cs="宋体"/>
                <w:b/>
                <w:color w:val="auto"/>
                <w:sz w:val="24"/>
                <w:szCs w:val="24"/>
              </w:rPr>
              <w:t>名称</w:t>
            </w:r>
          </w:p>
        </w:tc>
        <w:tc>
          <w:tcPr>
            <w:tcW w:w="451" w:type="pct"/>
            <w:tcBorders>
              <w:top w:val="single" w:color="auto" w:sz="4" w:space="0"/>
              <w:left w:val="single" w:color="auto" w:sz="4" w:space="0"/>
              <w:bottom w:val="single" w:color="auto" w:sz="4" w:space="0"/>
              <w:right w:val="single" w:color="auto" w:sz="4" w:space="0"/>
            </w:tcBorders>
            <w:vAlign w:val="center"/>
          </w:tcPr>
          <w:p w14:paraId="39CA8905">
            <w:pPr>
              <w:jc w:val="center"/>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单位</w:t>
            </w:r>
          </w:p>
        </w:tc>
        <w:tc>
          <w:tcPr>
            <w:tcW w:w="435" w:type="pct"/>
            <w:tcBorders>
              <w:top w:val="single" w:color="auto" w:sz="4" w:space="0"/>
              <w:left w:val="single" w:color="auto" w:sz="4" w:space="0"/>
              <w:bottom w:val="single" w:color="auto" w:sz="4" w:space="0"/>
              <w:right w:val="single" w:color="auto" w:sz="4" w:space="0"/>
            </w:tcBorders>
            <w:vAlign w:val="center"/>
          </w:tcPr>
          <w:p w14:paraId="6AEBC0DD">
            <w:pPr>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数量</w:t>
            </w:r>
          </w:p>
        </w:tc>
        <w:tc>
          <w:tcPr>
            <w:tcW w:w="714" w:type="pct"/>
            <w:tcBorders>
              <w:top w:val="single" w:color="auto" w:sz="4" w:space="0"/>
              <w:left w:val="single" w:color="auto" w:sz="4" w:space="0"/>
              <w:bottom w:val="single" w:color="auto" w:sz="4" w:space="0"/>
              <w:right w:val="single" w:color="auto" w:sz="4" w:space="0"/>
            </w:tcBorders>
            <w:vAlign w:val="center"/>
          </w:tcPr>
          <w:p w14:paraId="19EA4B02">
            <w:pPr>
              <w:jc w:val="cente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最高限价（</w:t>
            </w:r>
            <w:r>
              <w:rPr>
                <w:rFonts w:hint="eastAsia" w:ascii="宋体" w:hAnsi="宋体" w:eastAsia="宋体" w:cs="宋体"/>
                <w:b/>
                <w:color w:val="auto"/>
                <w:sz w:val="24"/>
                <w:szCs w:val="24"/>
                <w:lang w:val="en-US" w:eastAsia="zh-CN"/>
              </w:rPr>
              <w:t>万元</w:t>
            </w:r>
            <w:r>
              <w:rPr>
                <w:rFonts w:hint="eastAsia" w:ascii="宋体" w:hAnsi="宋体" w:eastAsia="宋体" w:cs="宋体"/>
                <w:b/>
                <w:color w:val="auto"/>
                <w:sz w:val="24"/>
                <w:szCs w:val="24"/>
                <w:lang w:eastAsia="zh-CN"/>
              </w:rPr>
              <w:t>）</w:t>
            </w:r>
          </w:p>
        </w:tc>
        <w:tc>
          <w:tcPr>
            <w:tcW w:w="1835" w:type="pct"/>
            <w:tcBorders>
              <w:top w:val="single" w:color="auto" w:sz="4" w:space="0"/>
              <w:left w:val="single" w:color="auto" w:sz="4" w:space="0"/>
              <w:bottom w:val="single" w:color="auto" w:sz="4" w:space="0"/>
              <w:right w:val="single" w:color="auto" w:sz="4" w:space="0"/>
            </w:tcBorders>
            <w:vAlign w:val="center"/>
          </w:tcPr>
          <w:p w14:paraId="461A4087">
            <w:pPr>
              <w:jc w:val="center"/>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简述</w:t>
            </w:r>
          </w:p>
        </w:tc>
      </w:tr>
      <w:tr w14:paraId="559DF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27" w:type="pct"/>
            <w:vMerge w:val="restart"/>
            <w:tcBorders>
              <w:top w:val="single" w:color="auto" w:sz="4" w:space="0"/>
              <w:left w:val="single" w:color="auto" w:sz="4" w:space="0"/>
              <w:right w:val="single" w:color="auto" w:sz="4" w:space="0"/>
            </w:tcBorders>
            <w:vAlign w:val="center"/>
          </w:tcPr>
          <w:p w14:paraId="6C489902">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01</w:t>
            </w:r>
          </w:p>
        </w:tc>
        <w:tc>
          <w:tcPr>
            <w:tcW w:w="1136" w:type="pct"/>
            <w:tcBorders>
              <w:top w:val="single" w:color="auto" w:sz="4" w:space="0"/>
              <w:left w:val="single" w:color="auto" w:sz="4" w:space="0"/>
              <w:bottom w:val="single" w:color="auto" w:sz="4" w:space="0"/>
              <w:right w:val="single" w:color="auto" w:sz="4" w:space="0"/>
            </w:tcBorders>
            <w:vAlign w:val="center"/>
          </w:tcPr>
          <w:p w14:paraId="4AE6D2A6">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000000"/>
                <w:sz w:val="24"/>
                <w:szCs w:val="24"/>
                <w:lang w:val="en-US" w:eastAsia="zh-CN"/>
              </w:rPr>
              <w:t>路由网关（集成AC）</w:t>
            </w:r>
          </w:p>
        </w:tc>
        <w:tc>
          <w:tcPr>
            <w:tcW w:w="451" w:type="pct"/>
            <w:tcBorders>
              <w:top w:val="single" w:color="auto" w:sz="4" w:space="0"/>
              <w:left w:val="single" w:color="auto" w:sz="4" w:space="0"/>
              <w:bottom w:val="single" w:color="auto" w:sz="4" w:space="0"/>
              <w:right w:val="single" w:color="auto" w:sz="4" w:space="0"/>
            </w:tcBorders>
            <w:vAlign w:val="center"/>
          </w:tcPr>
          <w:p w14:paraId="65D3B54F">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台</w:t>
            </w:r>
          </w:p>
        </w:tc>
        <w:tc>
          <w:tcPr>
            <w:tcW w:w="435" w:type="pct"/>
            <w:tcBorders>
              <w:top w:val="single" w:color="auto" w:sz="4" w:space="0"/>
              <w:left w:val="single" w:color="auto" w:sz="4" w:space="0"/>
              <w:bottom w:val="single" w:color="auto" w:sz="4" w:space="0"/>
              <w:right w:val="single" w:color="auto" w:sz="4" w:space="0"/>
            </w:tcBorders>
            <w:vAlign w:val="center"/>
          </w:tcPr>
          <w:p w14:paraId="7C7ED950">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714" w:type="pct"/>
            <w:vMerge w:val="restart"/>
            <w:tcBorders>
              <w:left w:val="single" w:color="auto" w:sz="4" w:space="0"/>
              <w:right w:val="single" w:color="auto" w:sz="4" w:space="0"/>
            </w:tcBorders>
            <w:vAlign w:val="center"/>
          </w:tcPr>
          <w:p w14:paraId="0D4681C7">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18万元/年</w:t>
            </w:r>
          </w:p>
        </w:tc>
        <w:tc>
          <w:tcPr>
            <w:tcW w:w="1835" w:type="pct"/>
            <w:tcBorders>
              <w:left w:val="single" w:color="auto" w:sz="4" w:space="0"/>
              <w:right w:val="single" w:color="auto" w:sz="4" w:space="0"/>
            </w:tcBorders>
            <w:vAlign w:val="center"/>
          </w:tcPr>
          <w:p w14:paraId="2D337AD5">
            <w:pPr>
              <w:jc w:val="center"/>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用于</w:t>
            </w:r>
            <w:r>
              <w:rPr>
                <w:rFonts w:hint="eastAsia" w:ascii="宋体" w:hAnsi="宋体" w:eastAsia="宋体" w:cs="宋体"/>
                <w:spacing w:val="-7"/>
                <w:sz w:val="24"/>
                <w:szCs w:val="24"/>
                <w:lang w:val="en-US" w:eastAsia="zh-CN"/>
              </w:rPr>
              <w:t>无线</w:t>
            </w:r>
            <w:r>
              <w:rPr>
                <w:rFonts w:hint="eastAsia" w:ascii="宋体" w:hAnsi="宋体" w:eastAsia="宋体" w:cs="宋体"/>
                <w:spacing w:val="-7"/>
                <w:sz w:val="24"/>
                <w:szCs w:val="24"/>
              </w:rPr>
              <w:t>组网、</w:t>
            </w:r>
            <w:r>
              <w:rPr>
                <w:rFonts w:hint="eastAsia" w:ascii="宋体" w:hAnsi="宋体" w:eastAsia="宋体" w:cs="宋体"/>
                <w:spacing w:val="-5"/>
                <w:sz w:val="24"/>
                <w:szCs w:val="24"/>
              </w:rPr>
              <w:t>AC控制、</w:t>
            </w:r>
            <w:r>
              <w:rPr>
                <w:rFonts w:hint="eastAsia" w:ascii="宋体" w:hAnsi="宋体" w:eastAsia="宋体" w:cs="宋体"/>
                <w:spacing w:val="-7"/>
                <w:sz w:val="24"/>
                <w:szCs w:val="24"/>
              </w:rPr>
              <w:t>WAN</w:t>
            </w:r>
            <w:r>
              <w:rPr>
                <w:rFonts w:hint="eastAsia" w:ascii="宋体" w:hAnsi="宋体" w:eastAsia="宋体" w:cs="宋体"/>
                <w:sz w:val="24"/>
                <w:szCs w:val="24"/>
              </w:rPr>
              <w:t xml:space="preserve"> </w:t>
            </w:r>
            <w:r>
              <w:rPr>
                <w:rFonts w:hint="eastAsia" w:ascii="宋体" w:hAnsi="宋体" w:eastAsia="宋体" w:cs="宋体"/>
                <w:spacing w:val="1"/>
                <w:sz w:val="24"/>
                <w:szCs w:val="24"/>
              </w:rPr>
              <w:t>接入、流量控制</w:t>
            </w:r>
            <w:r>
              <w:rPr>
                <w:rFonts w:hint="eastAsia" w:ascii="宋体" w:hAnsi="宋体" w:eastAsia="宋体" w:cs="宋体"/>
                <w:spacing w:val="-29"/>
                <w:sz w:val="24"/>
                <w:szCs w:val="24"/>
              </w:rPr>
              <w:t xml:space="preserve"> </w:t>
            </w:r>
            <w:r>
              <w:rPr>
                <w:rFonts w:hint="eastAsia" w:ascii="宋体" w:hAnsi="宋体" w:eastAsia="宋体" w:cs="宋体"/>
                <w:spacing w:val="1"/>
                <w:sz w:val="24"/>
                <w:szCs w:val="24"/>
              </w:rPr>
              <w:t>、上网行为管理</w:t>
            </w:r>
            <w:r>
              <w:rPr>
                <w:rFonts w:hint="eastAsia" w:ascii="宋体" w:hAnsi="宋体" w:eastAsia="宋体" w:cs="宋体"/>
                <w:spacing w:val="-17"/>
                <w:sz w:val="24"/>
                <w:szCs w:val="24"/>
              </w:rPr>
              <w:t xml:space="preserve"> </w:t>
            </w:r>
            <w:r>
              <w:rPr>
                <w:rFonts w:hint="eastAsia" w:ascii="宋体" w:hAnsi="宋体" w:eastAsia="宋体" w:cs="宋体"/>
                <w:spacing w:val="1"/>
                <w:sz w:val="24"/>
                <w:szCs w:val="24"/>
              </w:rPr>
              <w:t>、</w:t>
            </w:r>
            <w:r>
              <w:rPr>
                <w:rFonts w:hint="eastAsia" w:ascii="宋体" w:hAnsi="宋体" w:eastAsia="宋体" w:cs="宋体"/>
                <w:spacing w:val="-5"/>
                <w:sz w:val="24"/>
                <w:szCs w:val="24"/>
              </w:rPr>
              <w:t>认证</w:t>
            </w:r>
            <w:r>
              <w:rPr>
                <w:rFonts w:hint="eastAsia" w:ascii="宋体" w:hAnsi="宋体" w:eastAsia="宋体" w:cs="宋体"/>
                <w:spacing w:val="-26"/>
                <w:sz w:val="24"/>
                <w:szCs w:val="24"/>
              </w:rPr>
              <w:t xml:space="preserve"> </w:t>
            </w:r>
            <w:r>
              <w:rPr>
                <w:rFonts w:hint="eastAsia" w:ascii="宋体" w:hAnsi="宋体" w:eastAsia="宋体" w:cs="宋体"/>
                <w:spacing w:val="-5"/>
                <w:sz w:val="24"/>
                <w:szCs w:val="24"/>
              </w:rPr>
              <w:t>、防火墙</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、VPN应用</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lang w:eastAsia="zh-CN"/>
              </w:rPr>
              <w:t>。</w:t>
            </w:r>
          </w:p>
        </w:tc>
      </w:tr>
      <w:tr w14:paraId="1FBA1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27" w:type="pct"/>
            <w:vMerge w:val="continue"/>
            <w:tcBorders>
              <w:left w:val="single" w:color="auto" w:sz="4" w:space="0"/>
              <w:right w:val="single" w:color="auto" w:sz="4" w:space="0"/>
            </w:tcBorders>
            <w:vAlign w:val="center"/>
          </w:tcPr>
          <w:p w14:paraId="11B4281E">
            <w:pPr>
              <w:jc w:val="center"/>
              <w:rPr>
                <w:rFonts w:hint="eastAsia" w:ascii="宋体" w:hAnsi="宋体" w:eastAsia="宋体" w:cs="宋体"/>
                <w:color w:val="000000"/>
                <w:sz w:val="24"/>
                <w:szCs w:val="24"/>
                <w:lang w:val="en-US" w:eastAsia="zh-CN"/>
              </w:rPr>
            </w:pPr>
          </w:p>
        </w:tc>
        <w:tc>
          <w:tcPr>
            <w:tcW w:w="1136" w:type="pct"/>
            <w:tcBorders>
              <w:top w:val="single" w:color="auto" w:sz="4" w:space="0"/>
              <w:left w:val="single" w:color="auto" w:sz="4" w:space="0"/>
              <w:bottom w:val="single" w:color="auto" w:sz="4" w:space="0"/>
              <w:right w:val="single" w:color="auto" w:sz="4" w:space="0"/>
            </w:tcBorders>
            <w:vAlign w:val="center"/>
          </w:tcPr>
          <w:p w14:paraId="19460D22">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吸顶式AP</w:t>
            </w:r>
          </w:p>
        </w:tc>
        <w:tc>
          <w:tcPr>
            <w:tcW w:w="451" w:type="pct"/>
            <w:tcBorders>
              <w:top w:val="single" w:color="auto" w:sz="4" w:space="0"/>
              <w:left w:val="single" w:color="auto" w:sz="4" w:space="0"/>
              <w:bottom w:val="single" w:color="auto" w:sz="4" w:space="0"/>
              <w:right w:val="single" w:color="auto" w:sz="4" w:space="0"/>
            </w:tcBorders>
            <w:vAlign w:val="center"/>
          </w:tcPr>
          <w:p w14:paraId="456BF9F8">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台</w:t>
            </w:r>
          </w:p>
        </w:tc>
        <w:tc>
          <w:tcPr>
            <w:tcW w:w="435" w:type="pct"/>
            <w:tcBorders>
              <w:top w:val="single" w:color="auto" w:sz="4" w:space="0"/>
              <w:left w:val="single" w:color="auto" w:sz="4" w:space="0"/>
              <w:bottom w:val="single" w:color="auto" w:sz="4" w:space="0"/>
              <w:right w:val="single" w:color="auto" w:sz="4" w:space="0"/>
            </w:tcBorders>
            <w:vAlign w:val="center"/>
          </w:tcPr>
          <w:p w14:paraId="21BEACB7">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49</w:t>
            </w:r>
          </w:p>
        </w:tc>
        <w:tc>
          <w:tcPr>
            <w:tcW w:w="714" w:type="pct"/>
            <w:vMerge w:val="continue"/>
            <w:tcBorders>
              <w:left w:val="single" w:color="auto" w:sz="4" w:space="0"/>
              <w:right w:val="single" w:color="auto" w:sz="4" w:space="0"/>
            </w:tcBorders>
            <w:vAlign w:val="center"/>
          </w:tcPr>
          <w:p w14:paraId="2DF8EF1C">
            <w:pPr>
              <w:jc w:val="center"/>
              <w:rPr>
                <w:rFonts w:hint="eastAsia" w:ascii="宋体" w:hAnsi="宋体" w:eastAsia="宋体" w:cs="宋体"/>
                <w:color w:val="auto"/>
                <w:sz w:val="24"/>
                <w:szCs w:val="24"/>
                <w:lang w:val="en-US" w:eastAsia="zh-CN"/>
              </w:rPr>
            </w:pPr>
          </w:p>
        </w:tc>
        <w:tc>
          <w:tcPr>
            <w:tcW w:w="1835" w:type="pct"/>
            <w:tcBorders>
              <w:left w:val="single" w:color="auto" w:sz="4" w:space="0"/>
              <w:right w:val="single" w:color="auto" w:sz="4" w:space="0"/>
            </w:tcBorders>
            <w:vAlign w:val="center"/>
          </w:tcPr>
          <w:p w14:paraId="73DCF6E1">
            <w:pPr>
              <w:jc w:val="center"/>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用于病区公共区域</w:t>
            </w:r>
            <w:r>
              <w:rPr>
                <w:rFonts w:hint="eastAsia" w:ascii="宋体" w:hAnsi="宋体" w:eastAsia="宋体" w:cs="宋体"/>
                <w:sz w:val="24"/>
                <w:szCs w:val="24"/>
              </w:rPr>
              <w:t>无线接入。</w:t>
            </w:r>
          </w:p>
        </w:tc>
      </w:tr>
      <w:tr w14:paraId="48EE0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27" w:type="pct"/>
            <w:vMerge w:val="continue"/>
            <w:tcBorders>
              <w:left w:val="single" w:color="auto" w:sz="4" w:space="0"/>
              <w:right w:val="single" w:color="auto" w:sz="4" w:space="0"/>
            </w:tcBorders>
            <w:vAlign w:val="center"/>
          </w:tcPr>
          <w:p w14:paraId="6584DD88">
            <w:pPr>
              <w:jc w:val="center"/>
              <w:rPr>
                <w:rFonts w:hint="eastAsia" w:ascii="宋体" w:hAnsi="宋体" w:eastAsia="宋体" w:cs="宋体"/>
                <w:color w:val="000000"/>
                <w:sz w:val="24"/>
                <w:szCs w:val="24"/>
                <w:lang w:val="en-US" w:eastAsia="zh-CN"/>
              </w:rPr>
            </w:pPr>
          </w:p>
        </w:tc>
        <w:tc>
          <w:tcPr>
            <w:tcW w:w="1136" w:type="pct"/>
            <w:tcBorders>
              <w:top w:val="single" w:color="auto" w:sz="4" w:space="0"/>
              <w:left w:val="single" w:color="auto" w:sz="4" w:space="0"/>
              <w:bottom w:val="single" w:color="auto" w:sz="4" w:space="0"/>
              <w:right w:val="single" w:color="auto" w:sz="4" w:space="0"/>
            </w:tcBorders>
            <w:vAlign w:val="center"/>
          </w:tcPr>
          <w:p w14:paraId="3FB673B8">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POE交换机</w:t>
            </w:r>
          </w:p>
        </w:tc>
        <w:tc>
          <w:tcPr>
            <w:tcW w:w="451" w:type="pct"/>
            <w:tcBorders>
              <w:top w:val="single" w:color="auto" w:sz="4" w:space="0"/>
              <w:left w:val="single" w:color="auto" w:sz="4" w:space="0"/>
              <w:bottom w:val="single" w:color="auto" w:sz="4" w:space="0"/>
              <w:right w:val="single" w:color="auto" w:sz="4" w:space="0"/>
            </w:tcBorders>
            <w:vAlign w:val="center"/>
          </w:tcPr>
          <w:p w14:paraId="0461FC97">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台</w:t>
            </w:r>
          </w:p>
        </w:tc>
        <w:tc>
          <w:tcPr>
            <w:tcW w:w="435" w:type="pct"/>
            <w:tcBorders>
              <w:top w:val="single" w:color="auto" w:sz="4" w:space="0"/>
              <w:left w:val="single" w:color="auto" w:sz="4" w:space="0"/>
              <w:bottom w:val="single" w:color="auto" w:sz="4" w:space="0"/>
              <w:right w:val="single" w:color="auto" w:sz="4" w:space="0"/>
            </w:tcBorders>
            <w:vAlign w:val="center"/>
          </w:tcPr>
          <w:p w14:paraId="6F8933F9">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714" w:type="pct"/>
            <w:vMerge w:val="continue"/>
            <w:tcBorders>
              <w:left w:val="single" w:color="auto" w:sz="4" w:space="0"/>
              <w:right w:val="single" w:color="auto" w:sz="4" w:space="0"/>
            </w:tcBorders>
            <w:vAlign w:val="center"/>
          </w:tcPr>
          <w:p w14:paraId="16CF031C">
            <w:pPr>
              <w:jc w:val="center"/>
              <w:rPr>
                <w:rFonts w:hint="eastAsia" w:ascii="宋体" w:hAnsi="宋体" w:eastAsia="宋体" w:cs="宋体"/>
                <w:color w:val="auto"/>
                <w:sz w:val="24"/>
                <w:szCs w:val="24"/>
                <w:lang w:val="en-US" w:eastAsia="zh-CN"/>
              </w:rPr>
            </w:pPr>
          </w:p>
        </w:tc>
        <w:tc>
          <w:tcPr>
            <w:tcW w:w="1835" w:type="pct"/>
            <w:tcBorders>
              <w:left w:val="single" w:color="auto" w:sz="4" w:space="0"/>
              <w:right w:val="single" w:color="auto" w:sz="4" w:space="0"/>
            </w:tcBorders>
            <w:vAlign w:val="center"/>
          </w:tcPr>
          <w:p w14:paraId="237A1938">
            <w:pPr>
              <w:jc w:val="center"/>
              <w:rPr>
                <w:rFonts w:hint="eastAsia" w:ascii="宋体" w:hAnsi="宋体" w:eastAsia="宋体" w:cs="宋体"/>
                <w:color w:val="auto"/>
                <w:sz w:val="24"/>
                <w:szCs w:val="24"/>
                <w:lang w:val="en-US" w:eastAsia="zh-CN"/>
              </w:rPr>
            </w:pPr>
            <w:r>
              <w:rPr>
                <w:rFonts w:hint="eastAsia" w:ascii="宋体" w:hAnsi="宋体" w:eastAsia="宋体" w:cs="宋体"/>
                <w:sz w:val="24"/>
                <w:szCs w:val="24"/>
              </w:rPr>
              <w:t>用于</w:t>
            </w:r>
            <w:r>
              <w:rPr>
                <w:rStyle w:val="82"/>
                <w:rFonts w:hint="eastAsia" w:ascii="宋体" w:hAnsi="宋体" w:eastAsia="宋体" w:cs="宋体"/>
                <w:i w:val="0"/>
                <w:iCs w:val="0"/>
                <w:sz w:val="24"/>
                <w:szCs w:val="24"/>
                <w:lang w:val="en-US" w:eastAsia="zh-CN" w:bidi="ar"/>
              </w:rPr>
              <w:t>吸顶式AP</w:t>
            </w:r>
            <w:r>
              <w:rPr>
                <w:rFonts w:hint="eastAsia" w:ascii="宋体" w:hAnsi="宋体" w:eastAsia="宋体" w:cs="宋体"/>
                <w:sz w:val="24"/>
                <w:szCs w:val="24"/>
              </w:rPr>
              <w:t>数据高速转发</w:t>
            </w:r>
            <w:r>
              <w:rPr>
                <w:rFonts w:hint="eastAsia" w:ascii="宋体" w:hAnsi="宋体" w:eastAsia="宋体" w:cs="宋体"/>
                <w:sz w:val="24"/>
                <w:szCs w:val="24"/>
                <w:lang w:val="en-US" w:eastAsia="zh-CN"/>
              </w:rPr>
              <w:t>和供电。</w:t>
            </w:r>
          </w:p>
        </w:tc>
      </w:tr>
      <w:tr w14:paraId="70A61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27" w:type="pct"/>
            <w:vMerge w:val="continue"/>
            <w:tcBorders>
              <w:left w:val="single" w:color="auto" w:sz="4" w:space="0"/>
              <w:bottom w:val="single" w:color="auto" w:sz="4" w:space="0"/>
              <w:right w:val="single" w:color="auto" w:sz="4" w:space="0"/>
            </w:tcBorders>
            <w:vAlign w:val="center"/>
          </w:tcPr>
          <w:p w14:paraId="1F2871A6">
            <w:pPr>
              <w:jc w:val="center"/>
              <w:rPr>
                <w:rFonts w:hint="eastAsia" w:ascii="宋体" w:hAnsi="宋体" w:eastAsia="宋体" w:cs="宋体"/>
                <w:color w:val="000000"/>
                <w:sz w:val="24"/>
                <w:szCs w:val="24"/>
                <w:lang w:val="en-US" w:eastAsia="zh-CN"/>
              </w:rPr>
            </w:pPr>
          </w:p>
        </w:tc>
        <w:tc>
          <w:tcPr>
            <w:tcW w:w="1136" w:type="pct"/>
            <w:tcBorders>
              <w:top w:val="single" w:color="auto" w:sz="4" w:space="0"/>
              <w:left w:val="single" w:color="auto" w:sz="4" w:space="0"/>
              <w:bottom w:val="single" w:color="auto" w:sz="4" w:space="0"/>
              <w:right w:val="single" w:color="auto" w:sz="4" w:space="0"/>
            </w:tcBorders>
            <w:vAlign w:val="center"/>
          </w:tcPr>
          <w:p w14:paraId="50ECAC7E">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一体化ONU</w:t>
            </w:r>
          </w:p>
        </w:tc>
        <w:tc>
          <w:tcPr>
            <w:tcW w:w="451" w:type="pct"/>
            <w:tcBorders>
              <w:top w:val="single" w:color="auto" w:sz="4" w:space="0"/>
              <w:left w:val="single" w:color="auto" w:sz="4" w:space="0"/>
              <w:bottom w:val="single" w:color="auto" w:sz="4" w:space="0"/>
              <w:right w:val="single" w:color="auto" w:sz="4" w:space="0"/>
            </w:tcBorders>
            <w:vAlign w:val="center"/>
          </w:tcPr>
          <w:p w14:paraId="421958C4">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台</w:t>
            </w:r>
          </w:p>
        </w:tc>
        <w:tc>
          <w:tcPr>
            <w:tcW w:w="435" w:type="pct"/>
            <w:tcBorders>
              <w:top w:val="single" w:color="auto" w:sz="4" w:space="0"/>
              <w:left w:val="single" w:color="auto" w:sz="4" w:space="0"/>
              <w:bottom w:val="single" w:color="auto" w:sz="4" w:space="0"/>
              <w:right w:val="single" w:color="auto" w:sz="4" w:space="0"/>
            </w:tcBorders>
            <w:vAlign w:val="center"/>
          </w:tcPr>
          <w:p w14:paraId="7FB2350F">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309</w:t>
            </w:r>
          </w:p>
        </w:tc>
        <w:tc>
          <w:tcPr>
            <w:tcW w:w="714" w:type="pct"/>
            <w:vMerge w:val="continue"/>
            <w:tcBorders>
              <w:left w:val="single" w:color="auto" w:sz="4" w:space="0"/>
              <w:right w:val="single" w:color="auto" w:sz="4" w:space="0"/>
            </w:tcBorders>
            <w:vAlign w:val="center"/>
          </w:tcPr>
          <w:p w14:paraId="6253EDD2">
            <w:pPr>
              <w:jc w:val="center"/>
              <w:rPr>
                <w:rFonts w:hint="eastAsia" w:ascii="宋体" w:hAnsi="宋体" w:eastAsia="宋体" w:cs="宋体"/>
                <w:color w:val="auto"/>
                <w:sz w:val="24"/>
                <w:szCs w:val="24"/>
                <w:lang w:val="en-US" w:eastAsia="zh-CN"/>
              </w:rPr>
            </w:pPr>
          </w:p>
        </w:tc>
        <w:tc>
          <w:tcPr>
            <w:tcW w:w="1835" w:type="pct"/>
            <w:tcBorders>
              <w:left w:val="single" w:color="auto" w:sz="4" w:space="0"/>
              <w:right w:val="single" w:color="auto" w:sz="4" w:space="0"/>
            </w:tcBorders>
            <w:vAlign w:val="center"/>
          </w:tcPr>
          <w:p w14:paraId="127E3963">
            <w:pPr>
              <w:jc w:val="center"/>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用于病房无线接入。</w:t>
            </w:r>
          </w:p>
        </w:tc>
      </w:tr>
    </w:tbl>
    <w:p w14:paraId="538F223F">
      <w:pPr>
        <w:pageBreakBefore w:val="0"/>
        <w:numPr>
          <w:ilvl w:val="0"/>
          <w:numId w:val="0"/>
        </w:numPr>
        <w:kinsoku/>
        <w:wordWrap/>
        <w:overflowPunct/>
        <w:topLinePunct w:val="0"/>
        <w:bidi w:val="0"/>
        <w:snapToGrid/>
        <w:spacing w:line="400" w:lineRule="exact"/>
        <w:ind w:leftChars="0"/>
        <w:textAlignment w:val="auto"/>
        <w:rPr>
          <w:rFonts w:ascii="Times New Roman" w:hAnsi="Times New Roman"/>
          <w:b/>
          <w:bCs/>
          <w:sz w:val="24"/>
          <w:szCs w:val="24"/>
        </w:rPr>
      </w:pPr>
      <w:r>
        <w:rPr>
          <w:rFonts w:hint="eastAsia" w:ascii="Times New Roman" w:hAnsi="Times New Roman"/>
          <w:b/>
          <w:bCs/>
          <w:sz w:val="24"/>
          <w:szCs w:val="24"/>
          <w:lang w:val="en-US" w:eastAsia="zh-CN"/>
        </w:rPr>
        <w:t>三、</w:t>
      </w:r>
      <w:r>
        <w:rPr>
          <w:rFonts w:ascii="Times New Roman" w:hAnsi="Times New Roman"/>
          <w:b/>
          <w:bCs/>
          <w:sz w:val="24"/>
          <w:szCs w:val="24"/>
        </w:rPr>
        <w:t>合格比选申请人资格要求</w:t>
      </w:r>
    </w:p>
    <w:p w14:paraId="3E0A1280">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具有独立承担民事责任的能力；</w:t>
      </w:r>
    </w:p>
    <w:p w14:paraId="4FF5D980">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具有良好的商业信誉和健全的财务会计制度</w:t>
      </w:r>
      <w:r>
        <w:rPr>
          <w:rFonts w:hint="eastAsia" w:ascii="Times New Roman" w:hAnsi="Times New Roman"/>
          <w:kern w:val="0"/>
          <w:sz w:val="24"/>
          <w:szCs w:val="24"/>
          <w:lang w:val="zh-CN"/>
        </w:rPr>
        <w:t>；</w:t>
      </w:r>
    </w:p>
    <w:p w14:paraId="4292DE70">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具备履行合同所必需的设备和专业技术能力；</w:t>
      </w:r>
    </w:p>
    <w:p w14:paraId="2B1CA0D6">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具有依法缴纳税收和社会保障资金的良好记录；</w:t>
      </w:r>
    </w:p>
    <w:p w14:paraId="2CEBB115">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参加采购活动前三年内，在经营活动中没有重大违法记录；</w:t>
      </w:r>
    </w:p>
    <w:p w14:paraId="2C014AE7">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与其他比选申请人供应商之间，单位负责人不为同一人而且不存在直接控股、管理关系；</w:t>
      </w:r>
    </w:p>
    <w:p w14:paraId="6B3054A7">
      <w:pPr>
        <w:pageBreakBefore w:val="0"/>
        <w:kinsoku/>
        <w:wordWrap/>
        <w:overflowPunct/>
        <w:topLinePunct w:val="0"/>
        <w:bidi w:val="0"/>
        <w:snapToGrid/>
        <w:spacing w:line="400" w:lineRule="exact"/>
        <w:textAlignment w:val="auto"/>
        <w:rPr>
          <w:rFonts w:ascii="Times New Roman" w:hAnsi="Times New Roman"/>
          <w:kern w:val="0"/>
          <w:sz w:val="24"/>
          <w:szCs w:val="24"/>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法定代表人授权委托书</w:t>
      </w:r>
      <w:r>
        <w:rPr>
          <w:rFonts w:hint="eastAsia" w:ascii="Times New Roman" w:hAnsi="Times New Roman"/>
          <w:kern w:val="0"/>
          <w:sz w:val="24"/>
          <w:szCs w:val="24"/>
        </w:rPr>
        <w:t>。</w:t>
      </w:r>
    </w:p>
    <w:p w14:paraId="409F90E0">
      <w:pPr>
        <w:pageBreakBefore w:val="0"/>
        <w:kinsoku/>
        <w:wordWrap/>
        <w:overflowPunct/>
        <w:topLinePunct w:val="0"/>
        <w:autoSpaceDE w:val="0"/>
        <w:autoSpaceDN w:val="0"/>
        <w:bidi w:val="0"/>
        <w:adjustRightInd w:val="0"/>
        <w:snapToGrid/>
        <w:spacing w:line="400" w:lineRule="exact"/>
        <w:ind w:left="361" w:hanging="361" w:hangingChars="150"/>
        <w:contextualSpacing/>
        <w:textAlignment w:val="auto"/>
        <w:rPr>
          <w:rFonts w:ascii="Times New Roman" w:hAnsi="Times New Roman"/>
          <w:b/>
          <w:color w:val="0D0D0D"/>
          <w:kern w:val="0"/>
          <w:sz w:val="24"/>
          <w:szCs w:val="24"/>
          <w:lang w:val="zh-CN"/>
        </w:rPr>
      </w:pPr>
      <w:r>
        <w:rPr>
          <w:rFonts w:hint="eastAsia" w:ascii="Times New Roman" w:hAnsi="Times New Roman"/>
          <w:b/>
          <w:color w:val="0D0D0D"/>
          <w:kern w:val="0"/>
          <w:sz w:val="24"/>
          <w:szCs w:val="24"/>
          <w:lang w:val="zh-CN"/>
        </w:rPr>
        <w:t>四、</w:t>
      </w:r>
      <w:r>
        <w:rPr>
          <w:rFonts w:ascii="Times New Roman" w:hAnsi="Times New Roman"/>
          <w:b/>
          <w:color w:val="0D0D0D"/>
          <w:kern w:val="0"/>
          <w:sz w:val="24"/>
          <w:szCs w:val="24"/>
          <w:lang w:val="zh-CN"/>
        </w:rPr>
        <w:t>比选申请人资格证明文件</w:t>
      </w:r>
    </w:p>
    <w:p w14:paraId="2CE708BE">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如比选申请人为法人单位，则提供有效的企业营业执照副本复印件；如比选申请人为事业单位，则提供事业单位法人证书副本复印件；如比选申请人为非盈利机构，则提供登记证书复印件。</w:t>
      </w:r>
    </w:p>
    <w:p w14:paraId="6C5D4B38">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提供具有良好的商业信誉承诺书</w:t>
      </w:r>
      <w:r>
        <w:rPr>
          <w:rFonts w:hint="eastAsia" w:ascii="Times New Roman" w:hAnsi="Times New Roman"/>
          <w:kern w:val="0"/>
          <w:sz w:val="24"/>
          <w:szCs w:val="24"/>
          <w:lang w:val="zh-CN"/>
        </w:rPr>
        <w:t>及具有健全的财务会计制度承诺函</w:t>
      </w:r>
      <w:r>
        <w:rPr>
          <w:rFonts w:ascii="Times New Roman" w:hAnsi="Times New Roman"/>
          <w:kern w:val="0"/>
          <w:sz w:val="24"/>
          <w:szCs w:val="24"/>
          <w:lang w:val="zh-CN"/>
        </w:rPr>
        <w:t>。</w:t>
      </w:r>
    </w:p>
    <w:p w14:paraId="3453F2D0">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提供具有履行合同所必须的设备和专业技术能力的承诺书。</w:t>
      </w:r>
    </w:p>
    <w:p w14:paraId="2822D06F">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提供开标日前任意一个月的缴纳税收和社保的银行缴款凭证或税务、社保部门出具的证明材料复印件</w:t>
      </w:r>
      <w:r>
        <w:rPr>
          <w:rFonts w:hint="eastAsia" w:ascii="Times New Roman" w:hAnsi="Times New Roman"/>
          <w:kern w:val="0"/>
          <w:sz w:val="24"/>
          <w:szCs w:val="24"/>
          <w:lang w:val="zh-CN"/>
        </w:rPr>
        <w:t>（</w:t>
      </w: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r>
        <w:rPr>
          <w:rFonts w:ascii="Times New Roman" w:hAnsi="Times New Roman"/>
          <w:kern w:val="0"/>
          <w:sz w:val="24"/>
          <w:szCs w:val="24"/>
          <w:lang w:val="zh-CN"/>
        </w:rPr>
        <w:t>。</w:t>
      </w:r>
    </w:p>
    <w:p w14:paraId="60F0AC6D">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提供参加本次比选采购活动前三年内，在经营活动中没有重大违法记录的承诺书（公司成立不足三年的从成立之日起算）。</w:t>
      </w:r>
    </w:p>
    <w:p w14:paraId="457F2F4E">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承诺与其他供应商之间，单位负责人不为同一人而且不存在直接控股、管理关系的承诺书</w:t>
      </w:r>
      <w:r>
        <w:rPr>
          <w:rFonts w:hint="eastAsia" w:ascii="Times New Roman" w:hAnsi="Times New Roman"/>
          <w:kern w:val="0"/>
          <w:sz w:val="24"/>
          <w:szCs w:val="24"/>
          <w:lang w:val="zh-CN"/>
        </w:rPr>
        <w:t>。</w:t>
      </w:r>
    </w:p>
    <w:p w14:paraId="32B1C8E4">
      <w:pPr>
        <w:pageBreakBefore w:val="0"/>
        <w:kinsoku/>
        <w:wordWrap/>
        <w:overflowPunct/>
        <w:topLinePunct w:val="0"/>
        <w:bidi w:val="0"/>
        <w:snapToGrid/>
        <w:spacing w:line="400" w:lineRule="exact"/>
        <w:textAlignment w:val="auto"/>
        <w:rPr>
          <w:rFonts w:hint="eastAsia"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法定代表人/单位负责人授权委托书（法定代表人/单位负责人或自然人直接参与投标的除外）。</w:t>
      </w:r>
    </w:p>
    <w:p w14:paraId="4099A345">
      <w:pPr>
        <w:autoSpaceDE w:val="0"/>
        <w:autoSpaceDN w:val="0"/>
        <w:adjustRightInd w:val="0"/>
        <w:spacing w:line="360" w:lineRule="auto"/>
        <w:ind w:left="1"/>
        <w:contextualSpacing/>
        <w:rPr>
          <w:rFonts w:hint="eastAsia" w:ascii="Times New Roman" w:hAnsi="Times New Roman" w:eastAsia="宋体"/>
          <w:color w:val="auto"/>
          <w:kern w:val="0"/>
          <w:sz w:val="24"/>
          <w:szCs w:val="24"/>
          <w:lang w:val="zh-CN" w:eastAsia="zh-CN"/>
        </w:rPr>
      </w:pPr>
      <w:r>
        <w:rPr>
          <w:rFonts w:hint="eastAsia" w:ascii="Times New Roman" w:hAnsi="Times New Roman"/>
          <w:b/>
          <w:color w:val="auto"/>
          <w:kern w:val="0"/>
          <w:sz w:val="24"/>
          <w:szCs w:val="24"/>
          <w:lang w:val="en-US" w:eastAsia="zh-CN"/>
        </w:rPr>
        <w:t>五</w:t>
      </w:r>
      <w:r>
        <w:rPr>
          <w:rFonts w:hint="eastAsia" w:ascii="Times New Roman" w:hAnsi="Times New Roman"/>
          <w:b/>
          <w:color w:val="auto"/>
          <w:kern w:val="0"/>
          <w:sz w:val="24"/>
          <w:szCs w:val="24"/>
          <w:lang w:val="zh-CN"/>
        </w:rPr>
        <w:t>、</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请潜在比选人致电三台县人民医院采购办报名，报名电话：0816-5222252，报名时间：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10</w:t>
      </w:r>
      <w:r>
        <w:rPr>
          <w:rFonts w:ascii="Times New Roman" w:hAnsi="Times New Roman"/>
          <w:color w:val="auto"/>
          <w:sz w:val="24"/>
          <w:szCs w:val="24"/>
        </w:rPr>
        <w:t>月</w:t>
      </w:r>
      <w:r>
        <w:rPr>
          <w:rFonts w:hint="eastAsia" w:ascii="Times New Roman" w:hAnsi="Times New Roman"/>
          <w:color w:val="auto"/>
          <w:sz w:val="24"/>
          <w:szCs w:val="24"/>
          <w:lang w:val="en-US" w:eastAsia="zh-CN"/>
        </w:rPr>
        <w:t>23</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4</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10</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25</w:t>
      </w:r>
      <w:r>
        <w:rPr>
          <w:rFonts w:hint="eastAsia" w:ascii="Times New Roman" w:hAnsi="Times New Roman"/>
          <w:color w:val="auto"/>
          <w:sz w:val="24"/>
          <w:szCs w:val="24"/>
        </w:rPr>
        <w:t>日8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14:paraId="1F3549F1">
      <w:pPr>
        <w:spacing w:line="440" w:lineRule="exact"/>
        <w:rPr>
          <w:rFonts w:ascii="Times New Roman" w:hAnsi="Times New Roman"/>
          <w:b/>
          <w:bCs/>
          <w:color w:val="auto"/>
          <w:sz w:val="24"/>
          <w:szCs w:val="24"/>
        </w:rPr>
      </w:pPr>
      <w:r>
        <w:rPr>
          <w:rFonts w:hint="eastAsia" w:ascii="Times New Roman" w:hAnsi="Times New Roman"/>
          <w:b/>
          <w:bCs w:val="0"/>
          <w:color w:val="auto"/>
          <w:sz w:val="24"/>
          <w:szCs w:val="24"/>
          <w:lang w:val="en-US" w:eastAsia="zh-CN"/>
        </w:rPr>
        <w:t>六</w:t>
      </w:r>
      <w:r>
        <w:rPr>
          <w:rFonts w:hint="eastAsia" w:ascii="Times New Roman" w:hAnsi="Times New Roman"/>
          <w:b/>
          <w:bCs w:val="0"/>
          <w:color w:val="auto"/>
          <w:sz w:val="24"/>
          <w:szCs w:val="24"/>
        </w:rPr>
        <w:t>、</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10</w:t>
      </w:r>
      <w:r>
        <w:rPr>
          <w:rFonts w:ascii="Times New Roman" w:hAnsi="Times New Roman"/>
          <w:color w:val="auto"/>
          <w:sz w:val="24"/>
          <w:szCs w:val="24"/>
        </w:rPr>
        <w:t>月</w:t>
      </w:r>
      <w:r>
        <w:rPr>
          <w:rFonts w:hint="eastAsia" w:ascii="Times New Roman" w:hAnsi="Times New Roman"/>
          <w:color w:val="auto"/>
          <w:sz w:val="24"/>
          <w:szCs w:val="24"/>
          <w:lang w:val="en-US" w:eastAsia="zh-CN"/>
        </w:rPr>
        <w:t>30</w:t>
      </w:r>
      <w:r>
        <w:rPr>
          <w:rFonts w:ascii="Times New Roman" w:hAnsi="Times New Roman"/>
          <w:color w:val="auto"/>
          <w:sz w:val="24"/>
          <w:szCs w:val="24"/>
        </w:rPr>
        <w:t>日</w:t>
      </w:r>
      <w:r>
        <w:rPr>
          <w:rFonts w:hint="eastAsia" w:ascii="Times New Roman" w:hAnsi="Times New Roman"/>
          <w:color w:val="auto"/>
          <w:kern w:val="0"/>
          <w:sz w:val="24"/>
          <w:szCs w:val="24"/>
        </w:rPr>
        <w:t>1</w:t>
      </w:r>
      <w:r>
        <w:rPr>
          <w:rFonts w:hint="eastAsia" w:ascii="Times New Roman" w:hAnsi="Times New Roman"/>
          <w:color w:val="auto"/>
          <w:kern w:val="0"/>
          <w:sz w:val="24"/>
          <w:szCs w:val="24"/>
          <w:lang w:val="en-US" w:eastAsia="zh-CN"/>
        </w:rPr>
        <w:t>2：0</w:t>
      </w:r>
      <w:r>
        <w:rPr>
          <w:rFonts w:ascii="Times New Roman" w:hAnsi="Times New Roman"/>
          <w:color w:val="auto"/>
          <w:kern w:val="0"/>
          <w:sz w:val="24"/>
          <w:szCs w:val="24"/>
        </w:rPr>
        <w:t>0（北京时间）。</w:t>
      </w:r>
    </w:p>
    <w:p w14:paraId="2D070F54">
      <w:pPr>
        <w:spacing w:line="440" w:lineRule="exact"/>
        <w:rPr>
          <w:rFonts w:ascii="Times New Roman" w:hAnsi="Times New Roman"/>
          <w:color w:val="auto"/>
          <w:kern w:val="0"/>
          <w:sz w:val="24"/>
          <w:szCs w:val="24"/>
        </w:rPr>
      </w:pPr>
      <w:r>
        <w:rPr>
          <w:rFonts w:hint="eastAsia" w:ascii="Times New Roman" w:hAnsi="Times New Roman"/>
          <w:b/>
          <w:bCs/>
          <w:color w:val="auto"/>
          <w:sz w:val="24"/>
          <w:szCs w:val="24"/>
          <w:lang w:val="en-US" w:eastAsia="zh-CN"/>
        </w:rPr>
        <w:t>七</w:t>
      </w:r>
      <w:r>
        <w:rPr>
          <w:rFonts w:hint="eastAsia" w:ascii="Times New Roman" w:hAnsi="Times New Roman"/>
          <w:b/>
          <w:bCs/>
          <w:color w:val="auto"/>
          <w:sz w:val="24"/>
          <w:szCs w:val="24"/>
        </w:rPr>
        <w:t>、</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ascii="Times New Roman" w:hAnsi="Times New Roman"/>
          <w:color w:val="auto"/>
          <w:kern w:val="0"/>
          <w:sz w:val="24"/>
          <w:szCs w:val="24"/>
        </w:rPr>
        <w:t>响应文件</w:t>
      </w:r>
      <w:r>
        <w:rPr>
          <w:rFonts w:hint="eastAsia" w:ascii="Times New Roman" w:hAnsi="Times New Roman"/>
          <w:color w:val="auto"/>
          <w:kern w:val="0"/>
          <w:sz w:val="24"/>
          <w:szCs w:val="24"/>
        </w:rPr>
        <w:t>一式两份（</w:t>
      </w:r>
      <w:r>
        <w:rPr>
          <w:rFonts w:hint="eastAsia" w:ascii="Times New Roman" w:hAnsi="Times New Roman"/>
          <w:b/>
          <w:bCs/>
          <w:color w:val="auto"/>
          <w:kern w:val="0"/>
          <w:sz w:val="24"/>
          <w:szCs w:val="24"/>
        </w:rPr>
        <w:t>一正一副，密封</w:t>
      </w:r>
      <w:r>
        <w:rPr>
          <w:rFonts w:hint="eastAsia" w:ascii="Times New Roman" w:hAnsi="Times New Roman"/>
          <w:color w:val="auto"/>
          <w:kern w:val="0"/>
          <w:sz w:val="24"/>
          <w:szCs w:val="24"/>
        </w:rPr>
        <w:t>）</w:t>
      </w:r>
      <w:r>
        <w:rPr>
          <w:rFonts w:ascii="Times New Roman" w:hAnsi="Times New Roman"/>
          <w:color w:val="auto"/>
          <w:kern w:val="0"/>
          <w:sz w:val="24"/>
          <w:szCs w:val="24"/>
        </w:rPr>
        <w:t>必须在截止时间前</w:t>
      </w:r>
      <w:r>
        <w:rPr>
          <w:rFonts w:hint="eastAsia" w:ascii="Times New Roman" w:hAnsi="Times New Roman"/>
          <w:color w:val="auto"/>
          <w:kern w:val="0"/>
          <w:sz w:val="24"/>
          <w:szCs w:val="24"/>
        </w:rPr>
        <w:t>邮寄（顺丰快递）至三台县人民医院采购办（</w:t>
      </w:r>
      <w:r>
        <w:rPr>
          <w:rFonts w:hint="eastAsia" w:ascii="Times New Roman" w:hAnsi="Times New Roman"/>
          <w:color w:val="auto"/>
          <w:kern w:val="0"/>
          <w:sz w:val="24"/>
          <w:szCs w:val="24"/>
          <w:lang w:val="en-US" w:eastAsia="zh-CN"/>
        </w:rPr>
        <w:t>云</w:t>
      </w:r>
      <w:r>
        <w:rPr>
          <w:rFonts w:hint="eastAsia" w:ascii="Times New Roman" w:hAnsi="Times New Roman"/>
          <w:color w:val="auto"/>
          <w:kern w:val="0"/>
          <w:sz w:val="24"/>
          <w:szCs w:val="24"/>
        </w:rPr>
        <w:t>老师收，收件电话：0816-5222252）</w:t>
      </w:r>
      <w:r>
        <w:rPr>
          <w:rFonts w:ascii="Times New Roman" w:hAnsi="Times New Roman"/>
          <w:color w:val="auto"/>
          <w:kern w:val="0"/>
          <w:sz w:val="24"/>
          <w:szCs w:val="24"/>
        </w:rPr>
        <w:t>。逾期送达或密封和标注不符合比选邀请文件规定的响应文件恕不接受。本次比选</w:t>
      </w:r>
      <w:r>
        <w:rPr>
          <w:rFonts w:hint="eastAsia" w:ascii="Times New Roman" w:hAnsi="Times New Roman"/>
          <w:color w:val="auto"/>
          <w:kern w:val="0"/>
          <w:sz w:val="24"/>
          <w:szCs w:val="24"/>
        </w:rPr>
        <w:t>只</w:t>
      </w:r>
      <w:r>
        <w:rPr>
          <w:rFonts w:ascii="Times New Roman" w:hAnsi="Times New Roman"/>
          <w:color w:val="auto"/>
          <w:kern w:val="0"/>
          <w:sz w:val="24"/>
          <w:szCs w:val="24"/>
        </w:rPr>
        <w:t>接受邮寄的</w:t>
      </w:r>
      <w:r>
        <w:rPr>
          <w:rFonts w:ascii="Times New Roman" w:hAnsi="Times New Roman"/>
          <w:color w:val="auto"/>
          <w:sz w:val="24"/>
          <w:szCs w:val="24"/>
        </w:rPr>
        <w:t>响应文件</w:t>
      </w:r>
      <w:r>
        <w:rPr>
          <w:rFonts w:hint="eastAsia" w:ascii="Times New Roman" w:hAnsi="Times New Roman"/>
          <w:color w:val="auto"/>
          <w:kern w:val="0"/>
          <w:sz w:val="24"/>
          <w:szCs w:val="24"/>
        </w:rPr>
        <w:t>，邮件封面注明</w:t>
      </w:r>
      <w:r>
        <w:rPr>
          <w:rFonts w:hint="eastAsia" w:ascii="Times New Roman" w:hAnsi="Times New Roman"/>
          <w:color w:val="auto"/>
          <w:kern w:val="0"/>
          <w:sz w:val="24"/>
          <w:szCs w:val="24"/>
          <w:lang w:eastAsia="zh-CN"/>
        </w:rPr>
        <w:t>项目</w:t>
      </w:r>
      <w:r>
        <w:rPr>
          <w:rFonts w:hint="eastAsia" w:ascii="Times New Roman" w:hAnsi="Times New Roman"/>
          <w:color w:val="auto"/>
          <w:kern w:val="0"/>
          <w:sz w:val="24"/>
          <w:szCs w:val="24"/>
        </w:rPr>
        <w:t>名称</w:t>
      </w:r>
      <w:r>
        <w:rPr>
          <w:rFonts w:hint="eastAsia" w:ascii="Times New Roman" w:hAnsi="Times New Roman"/>
          <w:color w:val="auto"/>
          <w:kern w:val="0"/>
          <w:sz w:val="24"/>
          <w:szCs w:val="24"/>
          <w:lang w:eastAsia="zh-CN"/>
        </w:rPr>
        <w:t>和包号</w:t>
      </w:r>
      <w:r>
        <w:rPr>
          <w:rFonts w:hint="eastAsia" w:ascii="Times New Roman" w:hAnsi="Times New Roman"/>
          <w:color w:val="auto"/>
          <w:kern w:val="0"/>
          <w:sz w:val="24"/>
          <w:szCs w:val="24"/>
        </w:rPr>
        <w:t>。</w:t>
      </w:r>
    </w:p>
    <w:p w14:paraId="2DD2F209">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lang w:val="en-US" w:eastAsia="zh-CN"/>
        </w:rPr>
        <w:t>八</w:t>
      </w:r>
      <w:r>
        <w:rPr>
          <w:rFonts w:hint="eastAsia" w:ascii="Times New Roman" w:hAnsi="Times New Roman"/>
          <w:b/>
          <w:color w:val="auto"/>
          <w:kern w:val="0"/>
          <w:sz w:val="24"/>
          <w:szCs w:val="24"/>
        </w:rPr>
        <w:t>、</w:t>
      </w:r>
      <w:r>
        <w:rPr>
          <w:rFonts w:ascii="Times New Roman" w:hAnsi="Times New Roman"/>
          <w:b/>
          <w:bCs/>
          <w:color w:val="auto"/>
          <w:sz w:val="24"/>
          <w:szCs w:val="24"/>
        </w:rPr>
        <w:t>比选时间：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4</w:t>
      </w:r>
      <w:r>
        <w:rPr>
          <w:rFonts w:ascii="Times New Roman" w:hAnsi="Times New Roman"/>
          <w:b w:val="0"/>
          <w:bCs/>
          <w:color w:val="auto"/>
          <w:sz w:val="24"/>
          <w:szCs w:val="24"/>
        </w:rPr>
        <w:t>年</w:t>
      </w:r>
      <w:r>
        <w:rPr>
          <w:rFonts w:hint="eastAsia" w:ascii="Times New Roman" w:hAnsi="Times New Roman"/>
          <w:b w:val="0"/>
          <w:bCs/>
          <w:color w:val="auto"/>
          <w:sz w:val="24"/>
          <w:szCs w:val="24"/>
          <w:lang w:val="en-US" w:eastAsia="zh-CN"/>
        </w:rPr>
        <w:t>10</w:t>
      </w:r>
      <w:r>
        <w:rPr>
          <w:rFonts w:ascii="Times New Roman" w:hAnsi="Times New Roman"/>
          <w:b w:val="0"/>
          <w:bCs/>
          <w:color w:val="auto"/>
          <w:sz w:val="24"/>
          <w:szCs w:val="24"/>
        </w:rPr>
        <w:t>月</w:t>
      </w:r>
      <w:r>
        <w:rPr>
          <w:rFonts w:hint="eastAsia" w:ascii="Times New Roman" w:hAnsi="Times New Roman"/>
          <w:b w:val="0"/>
          <w:bCs/>
          <w:color w:val="auto"/>
          <w:sz w:val="24"/>
          <w:szCs w:val="24"/>
          <w:lang w:val="en-US" w:eastAsia="zh-CN"/>
        </w:rPr>
        <w:t>30</w:t>
      </w:r>
      <w:r>
        <w:rPr>
          <w:rFonts w:ascii="Times New Roman" w:hAnsi="Times New Roman"/>
          <w:b w:val="0"/>
          <w:bCs/>
          <w:color w:val="auto"/>
          <w:sz w:val="24"/>
          <w:szCs w:val="24"/>
        </w:rPr>
        <w:t>日</w:t>
      </w:r>
      <w:bookmarkStart w:id="48" w:name="_GoBack"/>
      <w:bookmarkEnd w:id="48"/>
      <w:r>
        <w:rPr>
          <w:rFonts w:ascii="Times New Roman" w:hAnsi="Times New Roman"/>
          <w:b w:val="0"/>
          <w:bCs/>
          <w:color w:val="auto"/>
          <w:kern w:val="0"/>
          <w:sz w:val="24"/>
          <w:szCs w:val="24"/>
        </w:rPr>
        <w:t>1</w:t>
      </w:r>
      <w:r>
        <w:rPr>
          <w:rFonts w:hint="eastAsia" w:ascii="Times New Roman" w:hAnsi="Times New Roman"/>
          <w:b w:val="0"/>
          <w:bCs/>
          <w:color w:val="auto"/>
          <w:kern w:val="0"/>
          <w:sz w:val="24"/>
          <w:szCs w:val="24"/>
          <w:lang w:val="en-US" w:eastAsia="zh-CN"/>
        </w:rPr>
        <w:t>5：0</w:t>
      </w:r>
      <w:r>
        <w:rPr>
          <w:rFonts w:ascii="Times New Roman" w:hAnsi="Times New Roman"/>
          <w:b w:val="0"/>
          <w:bCs/>
          <w:color w:val="auto"/>
          <w:kern w:val="0"/>
          <w:sz w:val="24"/>
          <w:szCs w:val="24"/>
        </w:rPr>
        <w:t>0（北京时间）。</w:t>
      </w:r>
    </w:p>
    <w:p w14:paraId="4390A2A1">
      <w:pPr>
        <w:spacing w:line="440" w:lineRule="exact"/>
        <w:rPr>
          <w:rFonts w:hint="eastAsia" w:ascii="Times New Roman" w:hAnsi="Times New Roman" w:eastAsia="宋体"/>
          <w:b/>
          <w:color w:val="auto"/>
          <w:kern w:val="0"/>
          <w:sz w:val="24"/>
          <w:szCs w:val="24"/>
          <w:lang w:eastAsia="zh-CN"/>
        </w:rPr>
      </w:pPr>
      <w:r>
        <w:rPr>
          <w:rFonts w:hint="eastAsia" w:ascii="Times New Roman" w:hAnsi="Times New Roman"/>
          <w:b/>
          <w:color w:val="auto"/>
          <w:kern w:val="0"/>
          <w:sz w:val="24"/>
          <w:szCs w:val="24"/>
          <w:lang w:val="en-US" w:eastAsia="zh-CN"/>
        </w:rPr>
        <w:t>九</w:t>
      </w:r>
      <w:r>
        <w:rPr>
          <w:rFonts w:hint="eastAsia" w:ascii="Times New Roman" w:hAnsi="Times New Roman"/>
          <w:b/>
          <w:color w:val="auto"/>
          <w:kern w:val="0"/>
          <w:sz w:val="24"/>
          <w:szCs w:val="24"/>
        </w:rPr>
        <w:t>、</w:t>
      </w:r>
      <w:r>
        <w:rPr>
          <w:rFonts w:ascii="Times New Roman" w:hAnsi="Times New Roman"/>
          <w:b/>
          <w:bCs/>
          <w:color w:val="auto"/>
          <w:sz w:val="24"/>
          <w:szCs w:val="24"/>
        </w:rPr>
        <w:t>比选地点：</w:t>
      </w:r>
      <w:r>
        <w:rPr>
          <w:rFonts w:hint="eastAsia" w:ascii="Times New Roman" w:hAnsi="Times New Roman"/>
          <w:b w:val="0"/>
          <w:bCs/>
          <w:color w:val="auto"/>
          <w:sz w:val="24"/>
          <w:szCs w:val="24"/>
        </w:rPr>
        <w:t>三台县人民医院行政楼</w:t>
      </w:r>
      <w:r>
        <w:rPr>
          <w:rFonts w:hint="eastAsia" w:ascii="Times New Roman" w:hAnsi="Times New Roman"/>
          <w:b w:val="0"/>
          <w:bCs/>
          <w:color w:val="auto"/>
          <w:sz w:val="24"/>
          <w:szCs w:val="24"/>
          <w:lang w:eastAsia="zh-CN"/>
        </w:rPr>
        <w:t>二</w:t>
      </w:r>
      <w:r>
        <w:rPr>
          <w:rFonts w:hint="eastAsia" w:ascii="Times New Roman" w:hAnsi="Times New Roman"/>
          <w:b w:val="0"/>
          <w:bCs/>
          <w:color w:val="auto"/>
          <w:sz w:val="24"/>
          <w:szCs w:val="24"/>
        </w:rPr>
        <w:t>楼会议室</w:t>
      </w:r>
      <w:r>
        <w:rPr>
          <w:rFonts w:hint="eastAsia" w:ascii="Times New Roman" w:hAnsi="Times New Roman"/>
          <w:b w:val="0"/>
          <w:bCs/>
          <w:color w:val="auto"/>
          <w:sz w:val="24"/>
          <w:szCs w:val="24"/>
          <w:lang w:eastAsia="zh-CN"/>
        </w:rPr>
        <w:t>（</w:t>
      </w:r>
      <w:r>
        <w:rPr>
          <w:rFonts w:hint="eastAsia" w:ascii="Times New Roman" w:hAnsi="Times New Roman"/>
          <w:b w:val="0"/>
          <w:bCs/>
          <w:color w:val="auto"/>
          <w:sz w:val="24"/>
          <w:szCs w:val="24"/>
          <w:lang w:val="en-US" w:eastAsia="zh-CN"/>
        </w:rPr>
        <w:t>一</w:t>
      </w:r>
      <w:r>
        <w:rPr>
          <w:rFonts w:hint="eastAsia" w:ascii="Times New Roman" w:hAnsi="Times New Roman"/>
          <w:b w:val="0"/>
          <w:bCs/>
          <w:color w:val="auto"/>
          <w:sz w:val="24"/>
          <w:szCs w:val="24"/>
          <w:lang w:eastAsia="zh-CN"/>
        </w:rPr>
        <w:t>）</w:t>
      </w:r>
    </w:p>
    <w:p w14:paraId="5841BF64">
      <w:pPr>
        <w:autoSpaceDE w:val="0"/>
        <w:autoSpaceDN w:val="0"/>
        <w:adjustRightInd w:val="0"/>
        <w:spacing w:line="360" w:lineRule="auto"/>
        <w:ind w:left="1"/>
        <w:contextualSpacing/>
        <w:rPr>
          <w:rFonts w:hint="eastAsia" w:ascii="Times New Roman" w:hAnsi="Times New Roman"/>
          <w:b/>
          <w:color w:val="auto"/>
          <w:kern w:val="0"/>
          <w:sz w:val="24"/>
          <w:szCs w:val="24"/>
          <w:lang w:val="en-US" w:eastAsia="zh-CN"/>
        </w:rPr>
      </w:pPr>
      <w:r>
        <w:rPr>
          <w:rFonts w:hint="eastAsia" w:ascii="Times New Roman" w:hAnsi="Times New Roman"/>
          <w:b/>
          <w:color w:val="auto"/>
          <w:kern w:val="0"/>
          <w:sz w:val="24"/>
          <w:szCs w:val="24"/>
          <w:lang w:val="en-US" w:eastAsia="zh-CN"/>
        </w:rPr>
        <w:t>十</w:t>
      </w:r>
      <w:r>
        <w:rPr>
          <w:rFonts w:hint="eastAsia" w:ascii="Times New Roman" w:hAnsi="Times New Roman"/>
          <w:b/>
          <w:color w:val="auto"/>
          <w:kern w:val="0"/>
          <w:sz w:val="24"/>
          <w:szCs w:val="24"/>
        </w:rPr>
        <w:t>、</w:t>
      </w:r>
      <w:r>
        <w:rPr>
          <w:rFonts w:ascii="Times New Roman" w:hAnsi="Times New Roman"/>
          <w:b/>
          <w:bCs/>
          <w:color w:val="auto"/>
          <w:sz w:val="24"/>
          <w:szCs w:val="24"/>
        </w:rPr>
        <w:t>比选</w:t>
      </w:r>
      <w:r>
        <w:rPr>
          <w:rFonts w:hint="eastAsia" w:ascii="Times New Roman" w:hAnsi="Times New Roman"/>
          <w:b/>
          <w:bCs/>
          <w:color w:val="auto"/>
          <w:sz w:val="24"/>
          <w:szCs w:val="24"/>
          <w:lang w:eastAsia="zh-CN"/>
        </w:rPr>
        <w:t>结果</w:t>
      </w:r>
      <w:r>
        <w:rPr>
          <w:rFonts w:ascii="Times New Roman" w:hAnsi="Times New Roman"/>
          <w:b/>
          <w:bCs/>
          <w:color w:val="auto"/>
          <w:sz w:val="24"/>
          <w:szCs w:val="24"/>
        </w:rPr>
        <w:t>公告将在</w:t>
      </w:r>
      <w:r>
        <w:rPr>
          <w:rFonts w:hint="eastAsia" w:ascii="Times New Roman" w:hAnsi="Times New Roman"/>
          <w:b/>
          <w:bCs/>
          <w:color w:val="auto"/>
          <w:sz w:val="24"/>
          <w:szCs w:val="24"/>
        </w:rPr>
        <w:t>三台县人民医院官网</w:t>
      </w:r>
      <w:r>
        <w:rPr>
          <w:rFonts w:ascii="Times New Roman" w:hAnsi="Times New Roman"/>
          <w:b/>
          <w:bCs/>
          <w:color w:val="auto"/>
          <w:sz w:val="24"/>
          <w:szCs w:val="24"/>
        </w:rPr>
        <w:t>发布。</w:t>
      </w:r>
    </w:p>
    <w:p w14:paraId="55B260EE">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十一、</w:t>
      </w:r>
      <w:r>
        <w:rPr>
          <w:rFonts w:ascii="Times New Roman" w:hAnsi="Times New Roman"/>
          <w:b/>
          <w:bCs/>
          <w:sz w:val="24"/>
          <w:szCs w:val="24"/>
        </w:rPr>
        <w:t>联系方式</w:t>
      </w:r>
    </w:p>
    <w:p w14:paraId="504E8943">
      <w:pPr>
        <w:pageBreakBefore w:val="0"/>
        <w:tabs>
          <w:tab w:val="left" w:pos="2310"/>
        </w:tabs>
        <w:kinsoku/>
        <w:wordWrap/>
        <w:overflowPunct/>
        <w:topLinePunct w:val="0"/>
        <w:bidi w:val="0"/>
        <w:snapToGrid/>
        <w:spacing w:line="400" w:lineRule="exact"/>
        <w:ind w:right="420" w:rightChars="200"/>
        <w:textAlignment w:val="auto"/>
        <w:rPr>
          <w:rFonts w:ascii="Times New Roman" w:hAnsi="Times New Roman"/>
          <w:sz w:val="24"/>
          <w:szCs w:val="24"/>
        </w:rPr>
      </w:pPr>
      <w:r>
        <w:rPr>
          <w:rFonts w:hint="eastAsia" w:ascii="Times New Roman" w:hAnsi="Times New Roman"/>
          <w:sz w:val="24"/>
          <w:szCs w:val="24"/>
        </w:rPr>
        <w:t>采购</w:t>
      </w:r>
      <w:r>
        <w:rPr>
          <w:rFonts w:ascii="Times New Roman" w:hAnsi="Times New Roman"/>
          <w:sz w:val="24"/>
          <w:szCs w:val="24"/>
        </w:rPr>
        <w:t>人：</w:t>
      </w:r>
      <w:r>
        <w:rPr>
          <w:rFonts w:hint="eastAsia" w:ascii="Times New Roman" w:hAnsi="Times New Roman"/>
          <w:sz w:val="24"/>
          <w:szCs w:val="24"/>
        </w:rPr>
        <w:t>三台县人民医院</w:t>
      </w:r>
    </w:p>
    <w:p w14:paraId="74013D90">
      <w:pPr>
        <w:pStyle w:val="48"/>
        <w:pageBreakBefore w:val="0"/>
        <w:kinsoku/>
        <w:wordWrap/>
        <w:overflowPunct/>
        <w:topLinePunct w:val="0"/>
        <w:bidi w:val="0"/>
        <w:snapToGrid/>
        <w:spacing w:line="400" w:lineRule="exact"/>
        <w:ind w:left="0" w:leftChars="0" w:firstLine="0" w:firstLineChars="0"/>
        <w:contextualSpacing/>
        <w:textAlignment w:val="auto"/>
        <w:rPr>
          <w:sz w:val="24"/>
          <w:szCs w:val="24"/>
        </w:rPr>
      </w:pPr>
      <w:r>
        <w:rPr>
          <w:sz w:val="24"/>
          <w:szCs w:val="24"/>
        </w:rPr>
        <w:t>地  址：</w:t>
      </w:r>
      <w:r>
        <w:rPr>
          <w:rFonts w:hint="eastAsia"/>
          <w:sz w:val="24"/>
          <w:szCs w:val="24"/>
        </w:rPr>
        <w:t>三台县潼川镇解放下街139号</w:t>
      </w:r>
    </w:p>
    <w:p w14:paraId="3DF5B9D1">
      <w:pPr>
        <w:pStyle w:val="48"/>
        <w:pageBreakBefore w:val="0"/>
        <w:kinsoku/>
        <w:wordWrap/>
        <w:overflowPunct/>
        <w:topLinePunct w:val="0"/>
        <w:bidi w:val="0"/>
        <w:snapToGrid/>
        <w:spacing w:line="400" w:lineRule="exact"/>
        <w:ind w:left="0" w:leftChars="0" w:firstLine="0" w:firstLineChars="0"/>
        <w:contextualSpacing/>
        <w:textAlignment w:val="auto"/>
        <w:rPr>
          <w:rFonts w:hint="eastAsia" w:eastAsia="宋体"/>
          <w:sz w:val="24"/>
          <w:szCs w:val="24"/>
          <w:lang w:eastAsia="zh-CN"/>
        </w:rPr>
      </w:pPr>
      <w:r>
        <w:rPr>
          <w:rFonts w:hint="eastAsia"/>
          <w:sz w:val="24"/>
          <w:szCs w:val="24"/>
          <w:lang w:val="en-US" w:eastAsia="zh-CN"/>
        </w:rPr>
        <w:t>项目咨询</w:t>
      </w:r>
      <w:r>
        <w:rPr>
          <w:sz w:val="24"/>
          <w:szCs w:val="24"/>
        </w:rPr>
        <w:t>人：</w:t>
      </w:r>
      <w:r>
        <w:rPr>
          <w:rFonts w:hint="eastAsia"/>
          <w:sz w:val="24"/>
          <w:szCs w:val="24"/>
          <w:lang w:val="en-US" w:eastAsia="zh-CN"/>
        </w:rPr>
        <w:t>吴老师</w:t>
      </w:r>
    </w:p>
    <w:p w14:paraId="3FBB2EB0">
      <w:pPr>
        <w:pStyle w:val="48"/>
        <w:pageBreakBefore w:val="0"/>
        <w:kinsoku/>
        <w:wordWrap/>
        <w:overflowPunct/>
        <w:topLinePunct w:val="0"/>
        <w:bidi w:val="0"/>
        <w:snapToGrid/>
        <w:spacing w:line="400" w:lineRule="exact"/>
        <w:ind w:left="0" w:leftChars="0" w:firstLine="0" w:firstLineChars="0"/>
        <w:contextualSpacing/>
        <w:textAlignment w:val="auto"/>
        <w:rPr>
          <w:sz w:val="24"/>
          <w:szCs w:val="24"/>
        </w:rPr>
      </w:pPr>
      <w:r>
        <w:rPr>
          <w:sz w:val="24"/>
          <w:szCs w:val="24"/>
        </w:rPr>
        <w:t>电  话：</w:t>
      </w:r>
      <w:r>
        <w:rPr>
          <w:rFonts w:hint="eastAsia"/>
          <w:sz w:val="24"/>
          <w:szCs w:val="24"/>
          <w:lang w:val="en-US" w:eastAsia="zh-CN"/>
        </w:rPr>
        <w:t>13547147144</w:t>
      </w:r>
      <w:r>
        <w:rPr>
          <w:sz w:val="24"/>
          <w:szCs w:val="24"/>
        </w:rPr>
        <w:t xml:space="preserve"> </w:t>
      </w:r>
    </w:p>
    <w:p w14:paraId="520508EE">
      <w:pPr>
        <w:pageBreakBefore w:val="0"/>
        <w:numPr>
          <w:ilvl w:val="0"/>
          <w:numId w:val="0"/>
        </w:numPr>
        <w:kinsoku/>
        <w:wordWrap/>
        <w:overflowPunct/>
        <w:topLinePunct w:val="0"/>
        <w:bidi w:val="0"/>
        <w:snapToGrid/>
        <w:spacing w:line="400" w:lineRule="exact"/>
        <w:ind w:leftChars="0"/>
        <w:textAlignment w:val="auto"/>
        <w:rPr>
          <w:rFonts w:hint="eastAsia" w:ascii="Times New Roman" w:hAnsi="Times New Roman"/>
          <w:b/>
          <w:bCs/>
          <w:sz w:val="24"/>
          <w:szCs w:val="24"/>
          <w:lang w:val="en-US" w:eastAsia="zh-CN"/>
        </w:rPr>
      </w:pPr>
    </w:p>
    <w:p w14:paraId="430B93E3">
      <w:pPr>
        <w:pageBreakBefore w:val="0"/>
        <w:numPr>
          <w:ilvl w:val="0"/>
          <w:numId w:val="0"/>
        </w:numPr>
        <w:kinsoku/>
        <w:wordWrap/>
        <w:overflowPunct/>
        <w:topLinePunct w:val="0"/>
        <w:bidi w:val="0"/>
        <w:snapToGrid/>
        <w:spacing w:line="400" w:lineRule="exact"/>
        <w:ind w:leftChars="0"/>
        <w:textAlignment w:val="auto"/>
        <w:rPr>
          <w:rFonts w:hint="eastAsia" w:ascii="Times New Roman" w:hAnsi="Times New Roman"/>
          <w:b/>
          <w:bCs/>
          <w:sz w:val="24"/>
          <w:szCs w:val="24"/>
          <w:lang w:val="en-US" w:eastAsia="zh-CN"/>
        </w:rPr>
      </w:pPr>
    </w:p>
    <w:p w14:paraId="0C22FD7C">
      <w:pPr>
        <w:pageBreakBefore w:val="0"/>
        <w:numPr>
          <w:ilvl w:val="0"/>
          <w:numId w:val="0"/>
        </w:numPr>
        <w:kinsoku/>
        <w:wordWrap/>
        <w:overflowPunct/>
        <w:topLinePunct w:val="0"/>
        <w:bidi w:val="0"/>
        <w:snapToGrid/>
        <w:spacing w:line="400" w:lineRule="exact"/>
        <w:ind w:leftChars="0"/>
        <w:textAlignment w:val="auto"/>
        <w:rPr>
          <w:rFonts w:hint="eastAsia" w:ascii="Times New Roman" w:hAnsi="Times New Roman"/>
          <w:b/>
          <w:bCs/>
          <w:sz w:val="24"/>
          <w:szCs w:val="24"/>
          <w:lang w:val="en-US" w:eastAsia="zh-CN"/>
        </w:rPr>
      </w:pPr>
    </w:p>
    <w:p w14:paraId="722C2F85">
      <w:pPr>
        <w:pageBreakBefore w:val="0"/>
        <w:numPr>
          <w:ilvl w:val="0"/>
          <w:numId w:val="0"/>
        </w:numPr>
        <w:kinsoku/>
        <w:wordWrap/>
        <w:overflowPunct/>
        <w:topLinePunct w:val="0"/>
        <w:bidi w:val="0"/>
        <w:snapToGrid/>
        <w:spacing w:line="400" w:lineRule="exact"/>
        <w:ind w:leftChars="0"/>
        <w:textAlignment w:val="auto"/>
        <w:rPr>
          <w:rFonts w:hint="eastAsia" w:ascii="Times New Roman" w:hAnsi="Times New Roman"/>
          <w:b/>
          <w:bCs/>
          <w:sz w:val="24"/>
          <w:szCs w:val="24"/>
          <w:lang w:val="en-US" w:eastAsia="zh-CN"/>
        </w:rPr>
      </w:pPr>
    </w:p>
    <w:p w14:paraId="6CD4F4C6">
      <w:pPr>
        <w:rPr>
          <w:sz w:val="24"/>
          <w:szCs w:val="24"/>
        </w:rPr>
      </w:pPr>
      <w:bookmarkStart w:id="1" w:name="_Toc52036324"/>
      <w:r>
        <w:rPr>
          <w:sz w:val="24"/>
          <w:szCs w:val="24"/>
        </w:rPr>
        <w:br w:type="page"/>
      </w:r>
    </w:p>
    <w:p w14:paraId="34CEB53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b/>
          <w:kern w:val="0"/>
          <w:sz w:val="24"/>
          <w:szCs w:val="28"/>
        </w:rPr>
      </w:pPr>
      <w:r>
        <w:rPr>
          <w:rFonts w:ascii="Times New Roman" w:hAnsi="Times New Roman"/>
          <w:b/>
          <w:sz w:val="32"/>
          <w:szCs w:val="32"/>
        </w:rPr>
        <w:t>第</w:t>
      </w:r>
      <w:r>
        <w:rPr>
          <w:rFonts w:hint="eastAsia" w:ascii="Times New Roman" w:hAnsi="Times New Roman"/>
          <w:b/>
          <w:sz w:val="32"/>
          <w:szCs w:val="32"/>
        </w:rPr>
        <w:t>二</w:t>
      </w:r>
      <w:r>
        <w:rPr>
          <w:rFonts w:ascii="Times New Roman" w:hAnsi="Times New Roman"/>
          <w:b/>
          <w:sz w:val="32"/>
          <w:szCs w:val="32"/>
        </w:rPr>
        <w:t>章  技术、商务要求</w:t>
      </w:r>
      <w:bookmarkEnd w:id="1"/>
    </w:p>
    <w:p w14:paraId="65965B3B">
      <w:pPr>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asciiTheme="minorEastAsia" w:hAnsiTheme="minorEastAsia" w:eastAsiaTheme="minorEastAsia"/>
          <w:b/>
          <w:kern w:val="0"/>
          <w:sz w:val="28"/>
          <w:szCs w:val="28"/>
          <w:lang w:eastAsia="zh-CN"/>
        </w:rPr>
      </w:pPr>
    </w:p>
    <w:p w14:paraId="27097917">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eastAsia="宋体" w:cs="Times New Roman" w:asciiTheme="minorEastAsia" w:hAnsiTheme="minorEastAsia"/>
          <w:b/>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b/>
          <w:color w:val="000000" w:themeColor="text1"/>
          <w:kern w:val="0"/>
          <w:sz w:val="28"/>
          <w:szCs w:val="28"/>
          <w:lang w:eastAsia="zh-CN"/>
          <w14:textFill>
            <w14:solidFill>
              <w14:schemeClr w14:val="tx1"/>
            </w14:solidFill>
          </w14:textFill>
        </w:rPr>
        <w:t>一、技术参数及要求</w:t>
      </w:r>
      <w:bookmarkStart w:id="2" w:name="_Toc233048245"/>
      <w:bookmarkStart w:id="3" w:name="_Toc350964160"/>
    </w:p>
    <w:p w14:paraId="6EE3D1AF">
      <w:pPr>
        <w:pStyle w:val="2"/>
        <w:keepNext w:val="0"/>
        <w:keepLines w:val="0"/>
        <w:pageBreakBefore w:val="0"/>
        <w:numPr>
          <w:ilvl w:val="0"/>
          <w:numId w:val="0"/>
        </w:numPr>
        <w:kinsoku/>
        <w:wordWrap/>
        <w:overflowPunct/>
        <w:topLinePunct w:val="0"/>
        <w:autoSpaceDE/>
        <w:autoSpaceDN/>
        <w:bidi w:val="0"/>
        <w:adjustRightInd/>
        <w:spacing w:line="440" w:lineRule="exac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1.路由网关（集成AC）</w:t>
      </w:r>
    </w:p>
    <w:p w14:paraId="599C6EC8">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 配备千兆GE电口≥6，所有端口允许自定义WAN/LAN功能，19寸标准2U设备 ，配有USB口≥2个。</w:t>
      </w:r>
    </w:p>
    <w:p w14:paraId="41F124CD">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 支持客户端负载均衡，支持DPI流控，需要在路由界面进行截图；</w:t>
      </w:r>
    </w:p>
    <w:p w14:paraId="036B9B38">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 可以区分不同的应用协议，并对不同的协议进行优先级的流控设定，至少可以实现包含对网页浏览、网络通讯、视频、游戏、下载、文件传输等协议的分级管理。</w:t>
      </w:r>
    </w:p>
    <w:p w14:paraId="6301F620">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 路由和AC一体化设备，支持AP自动发现,集中配置和管理。</w:t>
      </w:r>
    </w:p>
    <w:p w14:paraId="2BB951A8">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 用户页面具有系统监控的功能，可展示在线终端数量随时间发化的增减趋势，可展示CPU负载以及内存占用量在前一段时间的变化趋势。</w:t>
      </w:r>
    </w:p>
    <w:p w14:paraId="62454943">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 用户页面需要展示内网流量排行 ，展示内网占用资源的终端排行，包含上下行速率、流量等数据 ，可查看此终端的协议速率详情、帐号详情，可对客户端IP直接限速和禁止联网。</w:t>
      </w:r>
    </w:p>
    <w:p w14:paraId="0BC9BB0A">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 可以展示协议流量分布，展示不同应用协议使用流量的统计数据，应用协议上下行流量动态图，展示不同应用协议即时的上下行速率 。</w:t>
      </w:r>
    </w:p>
    <w:p w14:paraId="04998B20">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 具有端口镜像功能，将路由某个端口的数据镜像到一个或多个端口进行备份或分析，用于实现对网络的监听。</w:t>
      </w:r>
    </w:p>
    <w:p w14:paraId="7E675F0A">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 具有VPN功能，用于向VPN服务端发起建立VPN隧道的请求，并对此隧道进行配置管理。</w:t>
      </w:r>
    </w:p>
    <w:p w14:paraId="2049BF68">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1.10 ARP日志功能，记录ARP攻击、欺骗等事件。</w:t>
      </w:r>
    </w:p>
    <w:p w14:paraId="7A17C8EC">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1.11 有行为记录功能，记录网址浏览、IM、客户端上下线等行为记录，支持按条件查询、导出、清理。</w:t>
      </w:r>
    </w:p>
    <w:p w14:paraId="593801EE">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1.12 本地拦截功能，禁止指定IP/IP段/IP分组在某些时段中访问特定的域名地址。</w:t>
      </w:r>
    </w:p>
    <w:p w14:paraId="3CEA1FA6">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1.13 可以通过用户页面查看指定 AP 上的 wifi 用户信息，包括连入该 AP 用户的 IP地址、MAC 地址、信号强度和流量等</w:t>
      </w:r>
    </w:p>
    <w:p w14:paraId="660AFFD8">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1.14 允许通过指定不同的源/目的IP、源/目的端口号、应用协议、访问域名的数据使用不同的访问线路，以满足各种多线环境不同的应用需求。</w:t>
      </w:r>
    </w:p>
    <w:p w14:paraId="58A62A2C">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1.15 可记录用户登录累计详情：可根据登录人次、登录人数、同时最大在线人数三种方式展现路由用户登录的详情；支持以“月”为单位查看用户登录情况。</w:t>
      </w:r>
    </w:p>
    <w:p w14:paraId="2280492B">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1.16 支持多线接入，至少五线，可支持不同运营商同时接入。</w:t>
      </w:r>
    </w:p>
    <w:p w14:paraId="13E83E97">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1.17 路由内必须带有认证计费功能，如web认证计费，以及多种计费套餐模板。</w:t>
      </w:r>
    </w:p>
    <w:p w14:paraId="587EAB9A">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1.18 AC对AP无任何形式的license收费。</w:t>
      </w:r>
    </w:p>
    <w:p w14:paraId="4838B3C7">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1.19 为保障整个网络系统的稳定性，网关（为网关AC一体化设备）和AP为同一个品牌。</w:t>
      </w:r>
    </w:p>
    <w:p w14:paraId="0DD39ABF">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 网关支持双机热备，在无需网络运维人员的手动干预情况下，当其中一台网关宕机时，另一台网关能在短时间内主动承担起宕机网关的所有业务，从而实现网关冗余的一种功能。</w:t>
      </w:r>
    </w:p>
    <w:p w14:paraId="267CF1CA">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1.21 AC管理里面，可创建不同的AP分组，加入此分组的AP即使用此分组的配置信息。</w:t>
      </w:r>
    </w:p>
    <w:p w14:paraId="2479F629">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1.22 网关支持虚拟机功能，可在网关上挂载的外置硬盘上安装需要的其他系统。</w:t>
      </w:r>
    </w:p>
    <w:p w14:paraId="538BE174">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1.23 支持网络状态体检，需包括外网线路、网关冲突、内网DHCP和PPPoE服务器检测功能。</w:t>
      </w:r>
    </w:p>
    <w:p w14:paraId="70927FAC">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1.24 支持SD-WAN功能，至少支持对等、星型和树形结构组网方式，并支持数据二次封装。</w:t>
      </w:r>
    </w:p>
    <w:p w14:paraId="59545D2F">
      <w:pPr>
        <w:pStyle w:val="2"/>
        <w:keepNext w:val="0"/>
        <w:keepLines w:val="0"/>
        <w:pageBreakBefore w:val="0"/>
        <w:numPr>
          <w:ilvl w:val="0"/>
          <w:numId w:val="0"/>
        </w:numPr>
        <w:kinsoku/>
        <w:wordWrap/>
        <w:overflowPunct/>
        <w:topLinePunct w:val="0"/>
        <w:autoSpaceDE/>
        <w:autoSpaceDN/>
        <w:bidi w:val="0"/>
        <w:adjustRightInd/>
        <w:spacing w:line="440" w:lineRule="exac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2.室内 WIFI6 AP</w:t>
      </w:r>
    </w:p>
    <w:p w14:paraId="326117E1">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 规格：吸顶/壁挂式 2.4GHz/5GHz双频AP</w:t>
      </w:r>
    </w:p>
    <w:p w14:paraId="0AADB927">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 POE供电：IEE 802.3af/at</w:t>
      </w:r>
    </w:p>
    <w:p w14:paraId="30E98AB1">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 整机功耗：≤10W</w:t>
      </w:r>
    </w:p>
    <w:p w14:paraId="694FD545">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 网络接口：2个10/100/1000Mbps RJ45接口</w:t>
      </w:r>
    </w:p>
    <w:p w14:paraId="45181A2E">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 RF功率输出：20dbm （2.4GHz）、20dbm （5GHz）</w:t>
      </w:r>
    </w:p>
    <w:p w14:paraId="3E514953">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 天线增益：3dBi</w:t>
      </w:r>
    </w:p>
    <w:p w14:paraId="34F0D88F">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 无线速率：1167Mbps</w:t>
      </w:r>
    </w:p>
    <w:p w14:paraId="55885AA1">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 WiFi 标准：802.11a/b/g/n/ac</w:t>
      </w:r>
    </w:p>
    <w:p w14:paraId="5C942257">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 带机数量：60个</w:t>
      </w:r>
    </w:p>
    <w:p w14:paraId="350FB55F">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2.10 拟覆盖半径:20M</w:t>
      </w:r>
    </w:p>
    <w:p w14:paraId="4A3E01A2">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2.11 WLAN功能：8个SSID数；支持SSID隐藏；支持不同SSID可配置单独的加密机制、VLAN属性；支持访客模式；信号强度手动切换；分组管理；无缝漫游；手动和自动信道选择。</w:t>
      </w:r>
    </w:p>
    <w:p w14:paraId="734CF82B">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2.12 安全功能：支持WPA-PSK、WPA2-PSK、WPA-PSK+WPA2+PSK加密；支持用户、密码、手机、QQ、微信、钉钉、动态密码等多种认证模式。</w:t>
      </w:r>
    </w:p>
    <w:p w14:paraId="70340492">
      <w:pPr>
        <w:keepNext w:val="0"/>
        <w:keepLines w:val="0"/>
        <w:pageBreakBefore w:val="0"/>
        <w:numPr>
          <w:ilvl w:val="0"/>
          <w:numId w:val="0"/>
        </w:numPr>
        <w:kinsoku/>
        <w:wordWrap/>
        <w:overflowPunct/>
        <w:topLinePunct w:val="0"/>
        <w:autoSpaceDE/>
        <w:autoSpaceDN/>
        <w:bidi w:val="0"/>
        <w:adjustRightInd/>
        <w:spacing w:line="440" w:lineRule="exact"/>
        <w:ind w:leftChars="0"/>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2.13 管理维护：支持WEB统一管理、在线升级、定时开启、定时重启、离线检测及告警、接入用户信息数据统计、Fit工作模式。</w:t>
      </w:r>
    </w:p>
    <w:p w14:paraId="74C56CBE">
      <w:pPr>
        <w:keepNext w:val="0"/>
        <w:keepLines w:val="0"/>
        <w:pageBreakBefore w:val="0"/>
        <w:numPr>
          <w:ilvl w:val="0"/>
          <w:numId w:val="0"/>
        </w:numPr>
        <w:kinsoku/>
        <w:wordWrap/>
        <w:overflowPunct/>
        <w:topLinePunct w:val="0"/>
        <w:autoSpaceDE/>
        <w:autoSpaceDN/>
        <w:bidi w:val="0"/>
        <w:adjustRightInd/>
        <w:spacing w:line="440" w:lineRule="exact"/>
        <w:ind w:leftChars="0"/>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3.</w:t>
      </w:r>
      <w:r>
        <w:rPr>
          <w:rFonts w:hint="eastAsia" w:ascii="宋体" w:hAnsi="宋体" w:eastAsia="宋体" w:cs="宋体"/>
          <w:b/>
          <w:bCs/>
          <w:sz w:val="24"/>
          <w:szCs w:val="24"/>
          <w:lang w:val="en-US" w:eastAsia="zh-CN"/>
        </w:rPr>
        <w:t>POE交换机</w:t>
      </w:r>
    </w:p>
    <w:p w14:paraId="3226AF6C">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 尺寸：19寸标准机架式</w:t>
      </w:r>
    </w:p>
    <w:p w14:paraId="048A2414">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 POE供电功率：380W</w:t>
      </w:r>
    </w:p>
    <w:p w14:paraId="201523F1">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 电源：AC 100-240V/50-60Hz</w:t>
      </w:r>
    </w:p>
    <w:p w14:paraId="40621199">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 业务口防雷：2KV</w:t>
      </w:r>
    </w:p>
    <w:p w14:paraId="0CEB7125">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 网络接口：24个10/100/1000Mbps RJ45接口</w:t>
      </w:r>
    </w:p>
    <w:p w14:paraId="47EBFF3A">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 交换容量：52Gbps</w:t>
      </w:r>
    </w:p>
    <w:p w14:paraId="423443ED">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 包转发率：38.7Mpps</w:t>
      </w:r>
    </w:p>
    <w:p w14:paraId="67D7925B">
      <w:pPr>
        <w:pStyle w:val="2"/>
        <w:keepNext w:val="0"/>
        <w:keepLines w:val="0"/>
        <w:pageBreakBefore w:val="0"/>
        <w:numPr>
          <w:ilvl w:val="0"/>
          <w:numId w:val="0"/>
        </w:numPr>
        <w:kinsoku/>
        <w:wordWrap/>
        <w:overflowPunct/>
        <w:topLinePunct w:val="0"/>
        <w:autoSpaceDE/>
        <w:autoSpaceDN/>
        <w:bidi w:val="0"/>
        <w:adjustRightInd/>
        <w:spacing w:line="440" w:lineRule="exact"/>
        <w:ind w:leftChars="0"/>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 MAC地址表：8K</w:t>
      </w:r>
    </w:p>
    <w:p w14:paraId="61D3B96D">
      <w:pPr>
        <w:pStyle w:val="2"/>
        <w:keepNext w:val="0"/>
        <w:keepLines w:val="0"/>
        <w:pageBreakBefore w:val="0"/>
        <w:numPr>
          <w:ilvl w:val="0"/>
          <w:numId w:val="0"/>
        </w:numPr>
        <w:kinsoku/>
        <w:wordWrap/>
        <w:overflowPunct/>
        <w:topLinePunct w:val="0"/>
        <w:autoSpaceDE/>
        <w:autoSpaceDN/>
        <w:bidi w:val="0"/>
        <w:adjustRightInd/>
        <w:spacing w:line="440" w:lineRule="exact"/>
        <w:ind w:leftChars="0"/>
        <w:rPr>
          <w:rFonts w:hint="eastAsia" w:ascii="宋体" w:hAnsi="宋体" w:eastAsia="宋体" w:cs="宋体"/>
          <w:b/>
          <w:bCs/>
          <w:sz w:val="24"/>
          <w:szCs w:val="24"/>
          <w:lang w:val="en-US" w:eastAsia="zh-CN"/>
        </w:rPr>
      </w:pPr>
      <w:r>
        <w:rPr>
          <w:rFonts w:hint="eastAsia" w:ascii="宋体" w:hAnsi="宋体" w:eastAsia="宋体" w:cs="宋体"/>
          <w:b/>
          <w:bCs/>
          <w:i w:val="0"/>
          <w:iCs w:val="0"/>
          <w:color w:val="000000"/>
          <w:kern w:val="0"/>
          <w:sz w:val="24"/>
          <w:szCs w:val="24"/>
          <w:u w:val="none"/>
          <w:lang w:val="en-US" w:eastAsia="zh-CN" w:bidi="ar"/>
        </w:rPr>
        <w:t>4.</w:t>
      </w:r>
      <w:r>
        <w:rPr>
          <w:rFonts w:hint="eastAsia" w:ascii="宋体" w:hAnsi="宋体" w:eastAsia="宋体" w:cs="宋体"/>
          <w:b/>
          <w:bCs/>
          <w:sz w:val="24"/>
          <w:szCs w:val="24"/>
          <w:lang w:val="en-US" w:eastAsia="zh-CN"/>
        </w:rPr>
        <w:t>一体化ONU</w:t>
      </w:r>
    </w:p>
    <w:p w14:paraId="7813F2FB">
      <w:pPr>
        <w:keepNext w:val="0"/>
        <w:keepLines w:val="0"/>
        <w:pageBreakBefore w:val="0"/>
        <w:widowControl/>
        <w:suppressLineNumbers w:val="0"/>
        <w:kinsoku/>
        <w:wordWrap/>
        <w:overflowPunct/>
        <w:topLinePunct w:val="0"/>
        <w:autoSpaceDE/>
        <w:autoSpaceDN/>
        <w:bidi w:val="0"/>
        <w:adjustRightInd/>
        <w:spacing w:line="440" w:lineRule="exact"/>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4.1 提供2.4GHz和5.0GHz双频段无线WIFI接入；</w:t>
      </w:r>
    </w:p>
    <w:p w14:paraId="4E900AF6">
      <w:pPr>
        <w:keepNext w:val="0"/>
        <w:keepLines w:val="0"/>
        <w:pageBreakBefore w:val="0"/>
        <w:kinsoku/>
        <w:wordWrap/>
        <w:overflowPunct/>
        <w:topLinePunct w:val="0"/>
        <w:autoSpaceDE/>
        <w:autoSpaceDN/>
        <w:bidi w:val="0"/>
        <w:adjustRightInd/>
        <w:spacing w:line="440" w:lineRule="exact"/>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4.2 网络接口：≥2个100或1000Mbps LAN口。</w:t>
      </w:r>
    </w:p>
    <w:p w14:paraId="71B3FD9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p>
    <w:p w14:paraId="0342CDE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二、商务要求</w:t>
      </w:r>
    </w:p>
    <w:p w14:paraId="24BB2EF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1.服务地点及服务期限</w:t>
      </w:r>
    </w:p>
    <w:p w14:paraId="5D1F73D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服务地点：三台县人民医院。</w:t>
      </w:r>
    </w:p>
    <w:p w14:paraId="670D701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r>
        <w:rPr>
          <w:rFonts w:hint="eastAsia" w:ascii="宋体" w:hAnsi="宋体" w:cs="宋体"/>
          <w:sz w:val="24"/>
          <w:szCs w:val="24"/>
          <w:lang w:val="en-US" w:eastAsia="zh-CN"/>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服务期限：一年。</w:t>
      </w:r>
    </w:p>
    <w:p w14:paraId="0152AE2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2.售后服务要求</w:t>
      </w:r>
    </w:p>
    <w:p w14:paraId="27BEDBC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w:t>
      </w:r>
      <w:bookmarkStart w:id="4" w:name="_Toc520455383"/>
      <w:bookmarkStart w:id="5" w:name="_Toc52036325"/>
      <w:r>
        <w:rPr>
          <w:rFonts w:hint="eastAsia" w:ascii="宋体" w:hAnsi="宋体" w:cs="宋体"/>
          <w:sz w:val="24"/>
          <w:szCs w:val="24"/>
          <w:lang w:val="en-US" w:eastAsia="zh-CN"/>
        </w:rPr>
        <w:t xml:space="preserve"> 设备故障的响应时间：电话报修响应时间≤5分钟，现场服务响应时间≤1小时，一般故障处置≤2小时，其他故障处置≤48小时。</w:t>
      </w:r>
    </w:p>
    <w:p w14:paraId="3C799A8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技术支持：在服务期内，免费提供24小时咨询热线电话和常年本地技术支持。</w:t>
      </w:r>
    </w:p>
    <w:p w14:paraId="7C59B04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建立项目售后保障小组，负责跟进日常故障报修及处置情况，并协助业主方收集用户意见或建议。</w:t>
      </w:r>
    </w:p>
    <w:p w14:paraId="07131EF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3.付款方法和条件</w:t>
      </w:r>
    </w:p>
    <w:p w14:paraId="176F4FB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服务周期结束</w:t>
      </w:r>
      <w:r>
        <w:rPr>
          <w:rFonts w:hint="eastAsia" w:ascii="宋体" w:hAnsi="宋体" w:cs="宋体"/>
          <w:sz w:val="24"/>
          <w:szCs w:val="24"/>
          <w:lang w:val="en-US" w:eastAsia="zh-CN"/>
        </w:rPr>
        <w:t>后</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收到</w:t>
      </w:r>
      <w:r>
        <w:rPr>
          <w:rFonts w:hint="eastAsia" w:ascii="宋体" w:hAnsi="宋体" w:eastAsia="宋体" w:cs="宋体"/>
          <w:sz w:val="24"/>
          <w:szCs w:val="24"/>
          <w:lang w:val="en-US" w:eastAsia="zh-CN"/>
        </w:rPr>
        <w:t>服务费的正式发票，1个月内支付全部费用。</w:t>
      </w:r>
    </w:p>
    <w:p w14:paraId="7D8D971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3.2付款方式：转账、电汇等非现金方式。</w:t>
      </w:r>
    </w:p>
    <w:p w14:paraId="50DC768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4.其他</w:t>
      </w:r>
    </w:p>
    <w:p w14:paraId="08EEE0D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 接入总带宽：AC接入总带宽≥1000Mbps。</w:t>
      </w:r>
    </w:p>
    <w:p w14:paraId="144BD19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z w:val="24"/>
          <w:szCs w:val="24"/>
          <w:lang w:val="en-US" w:eastAsia="zh-CN"/>
        </w:rPr>
        <w:t>4.2 网络安全追溯机制：所投放建设的公共WiFi网络应有用户上网行为追溯机</w:t>
      </w:r>
      <w:r>
        <w:rPr>
          <w:rFonts w:hint="eastAsia" w:ascii="宋体" w:hAnsi="宋体" w:eastAsia="宋体" w:cs="宋体"/>
          <w:color w:val="000000" w:themeColor="text1"/>
          <w:sz w:val="24"/>
          <w:szCs w:val="24"/>
          <w:lang w:val="en-US" w:eastAsia="zh-CN"/>
          <w14:textFill>
            <w14:solidFill>
              <w14:schemeClr w14:val="tx1"/>
            </w14:solidFill>
          </w14:textFill>
        </w:rPr>
        <w:t>制，对涉及网络危害行为能追查定位，由投标人负责与相关单位协调调查。</w:t>
      </w:r>
    </w:p>
    <w:p w14:paraId="63F05BB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4.3 所提供的技术和服务须严格遵守《中华人民共和国网络安全法》等法律法规。</w:t>
      </w:r>
    </w:p>
    <w:p w14:paraId="6600A312">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4.4 针对本项目提供实施方案和售后服务服务方案，方案内容包含但不限于：①项目实施计划、②响应时间及措施、③现场服务支持能力</w:t>
      </w:r>
      <w:r>
        <w:rPr>
          <w:rFonts w:hint="eastAsia" w:ascii="宋体" w:hAnsi="宋体" w:cs="宋体"/>
          <w:color w:val="000000" w:themeColor="text1"/>
          <w:sz w:val="24"/>
          <w:szCs w:val="24"/>
          <w:lang w:val="en-US" w:eastAsia="zh-CN"/>
          <w14:textFill>
            <w14:solidFill>
              <w14:schemeClr w14:val="tx1"/>
            </w14:solidFill>
          </w14:textFill>
        </w:rPr>
        <w:t>和人员及设备配备情况</w:t>
      </w:r>
      <w:r>
        <w:rPr>
          <w:rFonts w:hint="eastAsia" w:ascii="宋体" w:hAnsi="宋体" w:eastAsia="宋体" w:cs="宋体"/>
          <w:color w:val="000000" w:themeColor="text1"/>
          <w:sz w:val="24"/>
          <w:szCs w:val="24"/>
          <w:lang w:val="en-US" w:eastAsia="zh-CN"/>
          <w14:textFill>
            <w14:solidFill>
              <w14:schemeClr w14:val="tx1"/>
            </w14:solidFill>
          </w14:textFill>
        </w:rPr>
        <w:t>、④售后服务方案及应急方案</w:t>
      </w:r>
      <w:r>
        <w:rPr>
          <w:rFonts w:hint="eastAsia" w:ascii="宋体" w:hAnsi="宋体" w:cs="宋体"/>
          <w:color w:val="000000" w:themeColor="text1"/>
          <w:sz w:val="24"/>
          <w:szCs w:val="24"/>
          <w:lang w:val="en-US" w:eastAsia="zh-CN"/>
          <w14:textFill>
            <w14:solidFill>
              <w14:schemeClr w14:val="tx1"/>
            </w14:solidFill>
          </w14:textFill>
        </w:rPr>
        <w:t>。</w:t>
      </w:r>
    </w:p>
    <w:p w14:paraId="156B37E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5.验收：</w:t>
      </w:r>
      <w:r>
        <w:rPr>
          <w:rFonts w:hint="eastAsia" w:ascii="宋体" w:hAnsi="宋体" w:eastAsia="宋体" w:cs="宋体"/>
          <w:color w:val="000000" w:themeColor="text1"/>
          <w:sz w:val="24"/>
          <w:szCs w:val="24"/>
          <w:lang w:val="en-US" w:eastAsia="zh-CN"/>
          <w14:textFill>
            <w14:solidFill>
              <w14:schemeClr w14:val="tx1"/>
            </w14:solidFill>
          </w14:textFill>
        </w:rPr>
        <w:t>按照比选文件服务要求、响应文件响应情况和国家、行业标准进行验收。</w:t>
      </w:r>
    </w:p>
    <w:p w14:paraId="6A2096A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6" w:name="_Toc520455385"/>
    </w:p>
    <w:p w14:paraId="1F8FF2B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eastAsia="zh-CN"/>
        </w:rPr>
      </w:pPr>
      <w:r>
        <w:rPr>
          <w:rFonts w:hint="eastAsia" w:ascii="宋体" w:hAnsi="宋体" w:eastAsia="宋体" w:cs="宋体"/>
          <w:sz w:val="24"/>
          <w:szCs w:val="24"/>
        </w:rPr>
        <w:t>▲</w:t>
      </w:r>
      <w:r>
        <w:rPr>
          <w:rFonts w:hint="eastAsia" w:ascii="宋体" w:hAnsi="宋体" w:eastAsia="宋体" w:cs="宋体"/>
          <w:b/>
          <w:bCs/>
          <w:sz w:val="24"/>
          <w:szCs w:val="24"/>
        </w:rPr>
        <w:t>注：商务要求为实质性要求，负偏离将导致响应文件无效。</w:t>
      </w:r>
    </w:p>
    <w:p w14:paraId="0091FE0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04094887">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imes New Roman" w:hAnsi="Times New Roman"/>
          <w:sz w:val="32"/>
          <w:szCs w:val="32"/>
        </w:rPr>
      </w:pPr>
      <w:r>
        <w:rPr>
          <w:rFonts w:hint="eastAsia" w:ascii="Times New Roman" w:hAnsi="Times New Roman"/>
          <w:sz w:val="32"/>
          <w:szCs w:val="32"/>
          <w:lang w:eastAsia="zh-CN"/>
        </w:rPr>
        <w:t>第三章</w:t>
      </w:r>
      <w:r>
        <w:rPr>
          <w:rFonts w:hint="eastAsia" w:ascii="Times New Roman" w:hAnsi="Times New Roman"/>
          <w:sz w:val="32"/>
          <w:szCs w:val="32"/>
          <w:lang w:val="en-US" w:eastAsia="zh-CN"/>
        </w:rPr>
        <w:t xml:space="preserve"> </w:t>
      </w:r>
      <w:r>
        <w:rPr>
          <w:rFonts w:ascii="Times New Roman" w:hAnsi="Times New Roman"/>
          <w:sz w:val="32"/>
          <w:szCs w:val="32"/>
        </w:rPr>
        <w:t>响应文件格式</w:t>
      </w:r>
      <w:r>
        <w:rPr>
          <w:rFonts w:hint="eastAsia" w:ascii="Times New Roman" w:hAnsi="Times New Roman"/>
          <w:sz w:val="32"/>
          <w:szCs w:val="32"/>
        </w:rPr>
        <w:t>和要求</w:t>
      </w:r>
    </w:p>
    <w:p w14:paraId="5D2377C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b/>
          <w:bCs/>
          <w:kern w:val="0"/>
          <w:sz w:val="24"/>
          <w:szCs w:val="24"/>
          <w:lang w:val="zh-CN"/>
        </w:rPr>
      </w:pPr>
    </w:p>
    <w:p w14:paraId="7FA6FA9A">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 xml:space="preserve">一、响应文件要求：响应文件需具有的资料(仅有但不限于) </w:t>
      </w:r>
    </w:p>
    <w:p w14:paraId="49D3E0A9">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（一式两份，一正一副，封面注明项目名称和包号，报价为一次性报价。）</w:t>
      </w:r>
    </w:p>
    <w:p w14:paraId="64CB9B72">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如比选申请人为法人单位，则提供有效的企业营业执照副本复印件；如比选申请人为事业单位，则提供事业单位法人证书副本复印件；如比选申请人为非盈利机构，则提供登记证书复印件</w:t>
      </w:r>
      <w:r>
        <w:rPr>
          <w:rFonts w:hint="eastAsia" w:ascii="Times New Roman" w:hAnsi="Times New Roman"/>
          <w:kern w:val="0"/>
          <w:sz w:val="24"/>
          <w:szCs w:val="24"/>
          <w:lang w:val="zh-CN"/>
        </w:rPr>
        <w:t>。</w:t>
      </w:r>
    </w:p>
    <w:p w14:paraId="138F30E0">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提供具有良好的商业信誉承诺书</w:t>
      </w:r>
      <w:r>
        <w:rPr>
          <w:rFonts w:hint="eastAsia" w:ascii="Times New Roman" w:hAnsi="Times New Roman"/>
          <w:kern w:val="0"/>
          <w:sz w:val="24"/>
          <w:szCs w:val="24"/>
          <w:lang w:val="zh-CN"/>
        </w:rPr>
        <w:t>及具有健全的财务会计制度承诺函</w:t>
      </w:r>
      <w:r>
        <w:rPr>
          <w:rFonts w:ascii="Times New Roman" w:hAnsi="Times New Roman"/>
          <w:kern w:val="0"/>
          <w:sz w:val="24"/>
          <w:szCs w:val="24"/>
          <w:lang w:val="zh-CN"/>
        </w:rPr>
        <w:t>。</w:t>
      </w:r>
    </w:p>
    <w:p w14:paraId="78517503">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提供具有履行合同所必须的设备和专业技术能力的承诺书。</w:t>
      </w:r>
    </w:p>
    <w:p w14:paraId="7D4BA65C">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提供开标日前任意一个月的缴纳税收和社保的银行缴款凭证或税务、社保部门出具的证明材料复印件。</w:t>
      </w:r>
    </w:p>
    <w:p w14:paraId="4B28868B">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p>
    <w:p w14:paraId="699DB283">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提供参加本次比选采购活动前三年内，在经营活动中没有重大违法记录的承诺书。（公司成立不足三年的从成立之日起算）</w:t>
      </w:r>
    </w:p>
    <w:p w14:paraId="42F691E0">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承诺与其他供应商之间，单位负责人不为同一人而且不存在直接控股、管理关系的承诺书</w:t>
      </w:r>
      <w:r>
        <w:rPr>
          <w:rFonts w:hint="eastAsia" w:ascii="Times New Roman" w:hAnsi="Times New Roman"/>
          <w:kern w:val="0"/>
          <w:sz w:val="24"/>
          <w:szCs w:val="24"/>
          <w:lang w:val="zh-CN"/>
        </w:rPr>
        <w:t>。</w:t>
      </w:r>
    </w:p>
    <w:p w14:paraId="4C5CD2B6">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法定代表人/单位负责人授权委托书（法定代表人/单位负责人或自然人直接参与投标的除外）。</w:t>
      </w:r>
    </w:p>
    <w:p w14:paraId="57853D03">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二、响应文件格式</w:t>
      </w:r>
    </w:p>
    <w:p w14:paraId="01424DD1">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1.</w:t>
      </w:r>
      <w:r>
        <w:rPr>
          <w:rFonts w:ascii="Times New Roman" w:hAnsi="Times New Roman"/>
          <w:kern w:val="0"/>
          <w:sz w:val="24"/>
          <w:szCs w:val="24"/>
          <w:lang w:val="zh-CN"/>
        </w:rPr>
        <w:t>本章所制响应文件格式，除格式中明确将该格式作为实质性要求的，一律不具有强制性，比选申请人应根据比选文件要求及实际情况进行填写。</w:t>
      </w:r>
      <w:r>
        <w:rPr>
          <w:rFonts w:hint="eastAsia" w:ascii="Times New Roman" w:hAnsi="Times New Roman"/>
          <w:kern w:val="0"/>
          <w:sz w:val="24"/>
          <w:szCs w:val="24"/>
          <w:lang w:val="en-US" w:eastAsia="zh-CN"/>
        </w:rPr>
        <w:t>如果</w:t>
      </w:r>
      <w:r>
        <w:rPr>
          <w:rFonts w:ascii="Times New Roman" w:hAnsi="Times New Roman"/>
          <w:kern w:val="0"/>
          <w:sz w:val="24"/>
          <w:szCs w:val="24"/>
          <w:lang w:val="zh-CN"/>
        </w:rPr>
        <w:t>比选申请人响应文件相关资料和本章所制格式不一致的，比选小组将在比选时以响应文件不规范予以比选申请人修正。</w:t>
      </w:r>
    </w:p>
    <w:p w14:paraId="7627C7C2">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2.</w:t>
      </w:r>
      <w:r>
        <w:rPr>
          <w:rFonts w:ascii="Times New Roman" w:hAnsi="Times New Roman"/>
          <w:kern w:val="0"/>
          <w:sz w:val="24"/>
          <w:szCs w:val="24"/>
          <w:lang w:val="zh-CN"/>
        </w:rPr>
        <w:t>本章所制响应文件格式有关表格中的备注栏，由比选申请人根据自身响应情况作解释性说明，不作为必填项。</w:t>
      </w:r>
    </w:p>
    <w:p w14:paraId="061D62C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3.</w:t>
      </w:r>
      <w:r>
        <w:rPr>
          <w:rFonts w:ascii="Times New Roman" w:hAnsi="Times New Roman"/>
          <w:kern w:val="0"/>
          <w:sz w:val="24"/>
          <w:szCs w:val="24"/>
          <w:lang w:val="zh-CN"/>
        </w:rPr>
        <w:t>本章所制响应文件格式中需要填写的相关内容事项，可能会与本比选项目无关，在不改变响应文件原义、不影响本项目比选需求的情况下，比选申请人可以不予填写，但应当注明。</w:t>
      </w:r>
    </w:p>
    <w:p w14:paraId="188AC381">
      <w:pPr>
        <w:spacing w:line="360" w:lineRule="auto"/>
        <w:jc w:val="center"/>
        <w:rPr>
          <w:rFonts w:hint="eastAsia" w:ascii="Times New Roman" w:hAnsi="Times New Roman"/>
          <w:b/>
          <w:bCs/>
          <w:color w:val="auto"/>
          <w:kern w:val="0"/>
          <w:sz w:val="32"/>
          <w:szCs w:val="32"/>
        </w:rPr>
      </w:pPr>
    </w:p>
    <w:p w14:paraId="46D93C4A">
      <w:pPr>
        <w:spacing w:line="360" w:lineRule="auto"/>
        <w:jc w:val="center"/>
        <w:rPr>
          <w:rFonts w:hint="eastAsia" w:ascii="Times New Roman" w:hAnsi="Times New Roman"/>
          <w:b/>
          <w:bCs/>
          <w:color w:val="auto"/>
          <w:kern w:val="0"/>
          <w:sz w:val="32"/>
          <w:szCs w:val="32"/>
        </w:rPr>
      </w:pPr>
    </w:p>
    <w:p w14:paraId="39E4EC18">
      <w:pPr>
        <w:spacing w:line="360" w:lineRule="auto"/>
        <w:jc w:val="center"/>
        <w:rPr>
          <w:rFonts w:hint="eastAsia" w:ascii="Times New Roman" w:hAnsi="Times New Roman"/>
          <w:b/>
          <w:bCs/>
          <w:color w:val="auto"/>
          <w:kern w:val="0"/>
          <w:sz w:val="32"/>
          <w:szCs w:val="32"/>
        </w:rPr>
      </w:pPr>
    </w:p>
    <w:p w14:paraId="0BDE3ED5">
      <w:pPr>
        <w:spacing w:line="360" w:lineRule="auto"/>
        <w:jc w:val="center"/>
        <w:rPr>
          <w:rFonts w:ascii="Times New Roman" w:hAnsi="Times New Roman"/>
          <w:bCs/>
          <w:color w:val="auto"/>
          <w:kern w:val="0"/>
          <w:sz w:val="24"/>
          <w:szCs w:val="20"/>
        </w:rPr>
      </w:pPr>
      <w:r>
        <w:rPr>
          <w:rFonts w:hint="eastAsia" w:ascii="Times New Roman" w:hAnsi="Times New Roman"/>
          <w:b/>
          <w:bCs/>
          <w:color w:val="auto"/>
          <w:kern w:val="0"/>
          <w:sz w:val="32"/>
          <w:szCs w:val="32"/>
        </w:rPr>
        <w:t>第</w:t>
      </w:r>
      <w:r>
        <w:rPr>
          <w:rFonts w:hint="eastAsia" w:ascii="Times New Roman" w:hAnsi="Times New Roman"/>
          <w:b/>
          <w:bCs/>
          <w:color w:val="auto"/>
          <w:kern w:val="0"/>
          <w:sz w:val="32"/>
          <w:szCs w:val="32"/>
          <w:lang w:eastAsia="zh-CN"/>
        </w:rPr>
        <w:t>四</w:t>
      </w:r>
      <w:r>
        <w:rPr>
          <w:rFonts w:hint="eastAsia" w:ascii="Times New Roman" w:hAnsi="Times New Roman"/>
          <w:b/>
          <w:bCs/>
          <w:color w:val="auto"/>
          <w:kern w:val="0"/>
          <w:sz w:val="32"/>
          <w:szCs w:val="32"/>
        </w:rPr>
        <w:t>章 评标与定标</w:t>
      </w:r>
    </w:p>
    <w:p w14:paraId="6977AA40">
      <w:pPr>
        <w:widowControl/>
        <w:adjustRightInd w:val="0"/>
        <w:snapToGrid w:val="0"/>
        <w:spacing w:line="400" w:lineRule="exact"/>
        <w:ind w:firstLine="480" w:firstLineChars="200"/>
        <w:jc w:val="left"/>
        <w:rPr>
          <w:rFonts w:hint="eastAsia" w:ascii="Times New Roman" w:hAnsi="Times New Roman"/>
          <w:b/>
          <w:bCs/>
          <w:color w:val="FF0000"/>
          <w:kern w:val="0"/>
          <w:sz w:val="24"/>
          <w:szCs w:val="20"/>
          <w:lang w:eastAsia="zh-CN"/>
        </w:rPr>
      </w:pPr>
      <w:r>
        <w:rPr>
          <w:rFonts w:hint="eastAsia" w:ascii="Times New Roman" w:hAnsi="Times New Roman"/>
          <w:bCs/>
          <w:color w:val="auto"/>
          <w:kern w:val="0"/>
          <w:sz w:val="24"/>
          <w:szCs w:val="20"/>
        </w:rPr>
        <w:t>本项目采取综合评分定标原则，</w:t>
      </w:r>
      <w:r>
        <w:rPr>
          <w:rFonts w:ascii="Times New Roman" w:hAnsi="Times New Roman"/>
          <w:bCs/>
          <w:color w:val="auto"/>
          <w:kern w:val="0"/>
          <w:sz w:val="24"/>
          <w:szCs w:val="20"/>
        </w:rPr>
        <w:t>按比选文件中规定的评标方法和标准，对未作无效投标处理的响应文件进行技术、服务、商务等方面评估，综合比较与评价，并进行综合评分</w:t>
      </w:r>
      <w:r>
        <w:rPr>
          <w:rFonts w:hint="eastAsia" w:ascii="Times New Roman" w:hAnsi="Times New Roman"/>
          <w:b w:val="0"/>
          <w:bCs/>
          <w:color w:val="auto"/>
          <w:kern w:val="0"/>
          <w:sz w:val="24"/>
          <w:szCs w:val="20"/>
          <w:lang w:eastAsia="zh-CN"/>
        </w:rPr>
        <w:t>。</w:t>
      </w:r>
      <w:bookmarkEnd w:id="6"/>
    </w:p>
    <w:bookmarkEnd w:id="4"/>
    <w:bookmarkEnd w:id="5"/>
    <w:p w14:paraId="7D515C81">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b/>
          <w:bCs/>
          <w:color w:val="auto"/>
          <w:kern w:val="0"/>
          <w:sz w:val="24"/>
          <w:szCs w:val="20"/>
        </w:rPr>
      </w:pPr>
    </w:p>
    <w:p w14:paraId="09456D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b/>
          <w:bCs/>
          <w:color w:val="auto"/>
          <w:kern w:val="0"/>
          <w:sz w:val="24"/>
          <w:szCs w:val="20"/>
          <w:lang w:val="en-US" w:eastAsia="zh-CN"/>
        </w:rPr>
      </w:pPr>
      <w:r>
        <w:rPr>
          <w:rFonts w:ascii="Times New Roman" w:hAnsi="Times New Roman"/>
          <w:b/>
          <w:bCs/>
          <w:color w:val="auto"/>
          <w:kern w:val="0"/>
          <w:sz w:val="24"/>
          <w:szCs w:val="20"/>
        </w:rPr>
        <w:t>综合评分明细表</w:t>
      </w:r>
      <w:r>
        <w:rPr>
          <w:rFonts w:hint="eastAsia" w:ascii="Times New Roman" w:hAnsi="Times New Roman"/>
          <w:b/>
          <w:bCs/>
          <w:color w:val="auto"/>
          <w:kern w:val="0"/>
          <w:sz w:val="24"/>
          <w:szCs w:val="20"/>
          <w:lang w:val="en-US" w:eastAsia="zh-CN"/>
        </w:rPr>
        <w:t xml:space="preserve"> </w:t>
      </w:r>
    </w:p>
    <w:tbl>
      <w:tblPr>
        <w:tblStyle w:val="25"/>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657"/>
        <w:gridCol w:w="668"/>
        <w:gridCol w:w="3105"/>
        <w:gridCol w:w="2153"/>
      </w:tblGrid>
      <w:tr w14:paraId="7AC0D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78D79B3E">
            <w:pPr>
              <w:spacing w:line="0" w:lineRule="atLeast"/>
              <w:ind w:firstLine="28"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657" w:type="dxa"/>
            <w:tcBorders>
              <w:top w:val="single" w:color="auto" w:sz="4" w:space="0"/>
              <w:left w:val="single" w:color="auto" w:sz="4" w:space="0"/>
              <w:bottom w:val="single" w:color="auto" w:sz="4" w:space="0"/>
              <w:right w:val="single" w:color="auto" w:sz="4" w:space="0"/>
            </w:tcBorders>
            <w:vAlign w:val="center"/>
          </w:tcPr>
          <w:p w14:paraId="230A2A08">
            <w:pPr>
              <w:spacing w:line="0" w:lineRule="atLeast"/>
              <w:ind w:firstLine="28"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评分因素及权重</w:t>
            </w:r>
          </w:p>
        </w:tc>
        <w:tc>
          <w:tcPr>
            <w:tcW w:w="668" w:type="dxa"/>
            <w:tcBorders>
              <w:top w:val="single" w:color="auto" w:sz="4" w:space="0"/>
              <w:left w:val="single" w:color="auto" w:sz="4" w:space="0"/>
              <w:bottom w:val="single" w:color="auto" w:sz="4" w:space="0"/>
              <w:right w:val="single" w:color="auto" w:sz="4" w:space="0"/>
            </w:tcBorders>
            <w:vAlign w:val="center"/>
          </w:tcPr>
          <w:p w14:paraId="5794AB12">
            <w:pPr>
              <w:spacing w:line="0" w:lineRule="atLeast"/>
              <w:ind w:firstLine="28"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分值</w:t>
            </w:r>
          </w:p>
        </w:tc>
        <w:tc>
          <w:tcPr>
            <w:tcW w:w="3105" w:type="dxa"/>
            <w:tcBorders>
              <w:top w:val="single" w:color="auto" w:sz="4" w:space="0"/>
              <w:left w:val="single" w:color="auto" w:sz="4" w:space="0"/>
              <w:bottom w:val="single" w:color="auto" w:sz="4" w:space="0"/>
              <w:right w:val="single" w:color="auto" w:sz="4" w:space="0"/>
            </w:tcBorders>
            <w:vAlign w:val="center"/>
          </w:tcPr>
          <w:p w14:paraId="7503375B">
            <w:pPr>
              <w:spacing w:line="0" w:lineRule="atLeast"/>
              <w:ind w:firstLine="28"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14:paraId="62BDE3E2">
            <w:pPr>
              <w:spacing w:line="0" w:lineRule="atLeas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w:t>
            </w:r>
          </w:p>
        </w:tc>
      </w:tr>
      <w:tr w14:paraId="30FEC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4E395574">
            <w:pPr>
              <w:spacing w:line="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w:t>
            </w:r>
          </w:p>
        </w:tc>
        <w:tc>
          <w:tcPr>
            <w:tcW w:w="1657" w:type="dxa"/>
            <w:tcBorders>
              <w:top w:val="single" w:color="auto" w:sz="4" w:space="0"/>
              <w:left w:val="single" w:color="auto" w:sz="4" w:space="0"/>
              <w:bottom w:val="single" w:color="auto" w:sz="4" w:space="0"/>
              <w:right w:val="single" w:color="auto" w:sz="4" w:space="0"/>
            </w:tcBorders>
            <w:vAlign w:val="center"/>
          </w:tcPr>
          <w:p w14:paraId="7F95849D">
            <w:pPr>
              <w:spacing w:line="0" w:lineRule="atLeas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报价</w:t>
            </w:r>
            <w:r>
              <w:rPr>
                <w:rFonts w:hint="eastAsia" w:ascii="宋体" w:hAnsi="宋体" w:eastAsia="宋体" w:cs="宋体"/>
                <w:bCs/>
                <w:color w:val="auto"/>
                <w:sz w:val="24"/>
                <w:szCs w:val="24"/>
                <w:lang w:val="en-US" w:eastAsia="zh-CN"/>
              </w:rPr>
              <w:t>30%</w:t>
            </w:r>
          </w:p>
        </w:tc>
        <w:tc>
          <w:tcPr>
            <w:tcW w:w="668" w:type="dxa"/>
            <w:tcBorders>
              <w:top w:val="single" w:color="auto" w:sz="4" w:space="0"/>
              <w:left w:val="single" w:color="auto" w:sz="4" w:space="0"/>
              <w:bottom w:val="single" w:color="auto" w:sz="4" w:space="0"/>
              <w:right w:val="single" w:color="auto" w:sz="4" w:space="0"/>
            </w:tcBorders>
            <w:vAlign w:val="center"/>
          </w:tcPr>
          <w:p w14:paraId="0136DA65">
            <w:pPr>
              <w:spacing w:line="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30</w:t>
            </w:r>
          </w:p>
        </w:tc>
        <w:tc>
          <w:tcPr>
            <w:tcW w:w="3105" w:type="dxa"/>
            <w:tcBorders>
              <w:top w:val="single" w:color="auto" w:sz="4" w:space="0"/>
              <w:left w:val="single" w:color="auto" w:sz="4" w:space="0"/>
              <w:bottom w:val="single" w:color="auto" w:sz="4" w:space="0"/>
              <w:right w:val="single" w:color="auto" w:sz="4" w:space="0"/>
            </w:tcBorders>
            <w:vAlign w:val="center"/>
          </w:tcPr>
          <w:p w14:paraId="42FA90E9">
            <w:pPr>
              <w:spacing w:line="0" w:lineRule="atLeast"/>
              <w:rPr>
                <w:rFonts w:hint="eastAsia" w:ascii="宋体" w:hAnsi="宋体" w:eastAsia="宋体" w:cs="宋体"/>
                <w:color w:val="auto"/>
                <w:sz w:val="24"/>
                <w:szCs w:val="24"/>
              </w:rPr>
            </w:pPr>
            <w:r>
              <w:rPr>
                <w:rFonts w:hint="eastAsia" w:ascii="宋体" w:hAnsi="宋体" w:eastAsia="宋体" w:cs="宋体"/>
                <w:color w:val="auto"/>
                <w:sz w:val="24"/>
                <w:szCs w:val="24"/>
              </w:rPr>
              <w:t>以本次符合要求的最低的有效投标报价为基准价，投标报价得分=（基准价／投标报价）×30（保留小数点后两位，四舍五入）。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14:paraId="2C8D629F">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以开标一览表为准，评分的取值按四舍五入法，保留小数点后两位。</w:t>
            </w:r>
          </w:p>
        </w:tc>
      </w:tr>
      <w:tr w14:paraId="5C61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22EAEE05">
            <w:pPr>
              <w:spacing w:line="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2</w:t>
            </w:r>
          </w:p>
        </w:tc>
        <w:tc>
          <w:tcPr>
            <w:tcW w:w="1657" w:type="dxa"/>
            <w:tcBorders>
              <w:top w:val="single" w:color="auto" w:sz="4" w:space="0"/>
              <w:left w:val="single" w:color="auto" w:sz="4" w:space="0"/>
              <w:bottom w:val="single" w:color="auto" w:sz="4" w:space="0"/>
              <w:right w:val="single" w:color="auto" w:sz="4" w:space="0"/>
            </w:tcBorders>
            <w:vAlign w:val="center"/>
          </w:tcPr>
          <w:p w14:paraId="4613EF58">
            <w:pPr>
              <w:spacing w:line="0" w:lineRule="atLeas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技术指标和配置</w:t>
            </w:r>
            <w:r>
              <w:rPr>
                <w:rFonts w:hint="eastAsia" w:ascii="宋体" w:hAnsi="宋体" w:eastAsia="宋体" w:cs="宋体"/>
                <w:bCs/>
                <w:color w:val="auto"/>
                <w:sz w:val="24"/>
                <w:szCs w:val="24"/>
                <w:lang w:val="en-US" w:eastAsia="zh-CN"/>
              </w:rPr>
              <w:t>47%</w:t>
            </w:r>
          </w:p>
        </w:tc>
        <w:tc>
          <w:tcPr>
            <w:tcW w:w="668" w:type="dxa"/>
            <w:tcBorders>
              <w:top w:val="single" w:color="auto" w:sz="4" w:space="0"/>
              <w:left w:val="single" w:color="auto" w:sz="4" w:space="0"/>
              <w:bottom w:val="single" w:color="auto" w:sz="4" w:space="0"/>
              <w:right w:val="single" w:color="auto" w:sz="4" w:space="0"/>
            </w:tcBorders>
            <w:vAlign w:val="center"/>
          </w:tcPr>
          <w:p w14:paraId="3EC020A4">
            <w:pPr>
              <w:spacing w:line="0" w:lineRule="atLeas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47</w:t>
            </w:r>
          </w:p>
        </w:tc>
        <w:tc>
          <w:tcPr>
            <w:tcW w:w="3105" w:type="dxa"/>
            <w:tcBorders>
              <w:top w:val="single" w:color="auto" w:sz="4" w:space="0"/>
              <w:left w:val="single" w:color="auto" w:sz="4" w:space="0"/>
              <w:bottom w:val="single" w:color="auto" w:sz="4" w:space="0"/>
              <w:right w:val="single" w:color="auto" w:sz="4" w:space="0"/>
            </w:tcBorders>
            <w:vAlign w:val="center"/>
          </w:tcPr>
          <w:p w14:paraId="7507FA56">
            <w:pPr>
              <w:spacing w:line="0" w:lineRule="atLeast"/>
              <w:rPr>
                <w:rFonts w:hint="eastAsia" w:ascii="宋体" w:hAnsi="宋体" w:eastAsia="宋体" w:cs="宋体"/>
                <w:color w:val="auto"/>
                <w:sz w:val="24"/>
                <w:szCs w:val="24"/>
              </w:rPr>
            </w:pPr>
            <w:r>
              <w:rPr>
                <w:rFonts w:hint="eastAsia" w:ascii="宋体" w:hAnsi="宋体" w:eastAsia="宋体" w:cs="宋体"/>
                <w:color w:val="000000" w:themeColor="text1"/>
                <w:sz w:val="24"/>
                <w:szCs w:val="24"/>
                <w14:textFill>
                  <w14:solidFill>
                    <w14:schemeClr w14:val="tx1"/>
                  </w14:solidFill>
                </w14:textFill>
              </w:rPr>
              <w:t>完全符合招标文件要求没有负偏离得</w:t>
            </w:r>
            <w:r>
              <w:rPr>
                <w:rFonts w:hint="eastAsia" w:ascii="宋体" w:hAnsi="宋体" w:eastAsia="宋体" w:cs="宋体"/>
                <w:color w:val="000000" w:themeColor="text1"/>
                <w:sz w:val="24"/>
                <w:szCs w:val="24"/>
                <w:lang w:val="en-US" w:eastAsia="zh-CN"/>
                <w14:textFill>
                  <w14:solidFill>
                    <w14:schemeClr w14:val="tx1"/>
                  </w14:solidFill>
                </w14:textFill>
              </w:rPr>
              <w:t>47</w:t>
            </w:r>
            <w:r>
              <w:rPr>
                <w:rFonts w:hint="eastAsia" w:ascii="宋体" w:hAnsi="宋体" w:eastAsia="宋体" w:cs="宋体"/>
                <w:color w:val="000000" w:themeColor="text1"/>
                <w:sz w:val="24"/>
                <w:szCs w:val="24"/>
                <w14:textFill>
                  <w14:solidFill>
                    <w14:schemeClr w14:val="tx1"/>
                  </w14:solidFill>
                </w14:textFill>
              </w:rPr>
              <w:t>分；技术参数一条不满足扣</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14:paraId="57A6D4D4">
            <w:pPr>
              <w:spacing w:line="0" w:lineRule="atLeast"/>
              <w:jc w:val="center"/>
              <w:rPr>
                <w:rFonts w:hint="eastAsia" w:ascii="宋体" w:hAnsi="宋体" w:eastAsia="宋体" w:cs="宋体"/>
                <w:color w:val="auto"/>
                <w:sz w:val="24"/>
                <w:szCs w:val="24"/>
              </w:rPr>
            </w:pPr>
          </w:p>
        </w:tc>
      </w:tr>
      <w:tr w14:paraId="3A710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5"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33F97B76">
            <w:pPr>
              <w:spacing w:line="0" w:lineRule="atLeas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w:t>
            </w:r>
          </w:p>
        </w:tc>
        <w:tc>
          <w:tcPr>
            <w:tcW w:w="1657" w:type="dxa"/>
            <w:tcBorders>
              <w:top w:val="single" w:color="auto" w:sz="4" w:space="0"/>
              <w:left w:val="single" w:color="auto" w:sz="4" w:space="0"/>
              <w:bottom w:val="single" w:color="auto" w:sz="4" w:space="0"/>
              <w:right w:val="single" w:color="auto" w:sz="4" w:space="0"/>
            </w:tcBorders>
            <w:shd w:val="clear" w:color="auto" w:fill="auto"/>
            <w:vAlign w:val="center"/>
          </w:tcPr>
          <w:p w14:paraId="6A8DE57B">
            <w:pPr>
              <w:wordWrap w:val="0"/>
              <w:spacing w:line="36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项目实施及售后服务方案</w:t>
            </w:r>
          </w:p>
          <w:p w14:paraId="69325597">
            <w:pPr>
              <w:wordWrap w:val="0"/>
              <w:spacing w:line="360" w:lineRule="auto"/>
              <w:jc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20%</w:t>
            </w:r>
          </w:p>
        </w:tc>
        <w:tc>
          <w:tcPr>
            <w:tcW w:w="668" w:type="dxa"/>
            <w:tcBorders>
              <w:top w:val="single" w:color="auto" w:sz="4" w:space="0"/>
              <w:left w:val="single" w:color="auto" w:sz="4" w:space="0"/>
              <w:bottom w:val="single" w:color="auto" w:sz="4" w:space="0"/>
              <w:right w:val="single" w:color="auto" w:sz="4" w:space="0"/>
            </w:tcBorders>
            <w:shd w:val="clear" w:color="auto" w:fill="auto"/>
            <w:vAlign w:val="center"/>
          </w:tcPr>
          <w:p w14:paraId="2043CCC6">
            <w:pPr>
              <w:wordWrap w:val="0"/>
              <w:spacing w:line="360" w:lineRule="auto"/>
              <w:jc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2</w:t>
            </w:r>
            <w:r>
              <w:rPr>
                <w:rFonts w:hint="eastAsia" w:ascii="宋体" w:hAnsi="宋体" w:eastAsia="宋体" w:cs="宋体"/>
                <w:bCs/>
                <w:color w:val="000000" w:themeColor="text1"/>
                <w:sz w:val="24"/>
                <w:szCs w:val="24"/>
                <w14:textFill>
                  <w14:solidFill>
                    <w14:schemeClr w14:val="tx1"/>
                  </w14:solidFill>
                </w14:textFill>
              </w:rPr>
              <w:t>0</w:t>
            </w:r>
          </w:p>
        </w:tc>
        <w:tc>
          <w:tcPr>
            <w:tcW w:w="3105" w:type="dxa"/>
            <w:tcBorders>
              <w:top w:val="single" w:color="auto" w:sz="4" w:space="0"/>
              <w:left w:val="single" w:color="auto" w:sz="4" w:space="0"/>
              <w:bottom w:val="single" w:color="auto" w:sz="4" w:space="0"/>
              <w:right w:val="single" w:color="auto" w:sz="4" w:space="0"/>
            </w:tcBorders>
            <w:shd w:val="clear" w:color="auto" w:fill="auto"/>
            <w:vAlign w:val="center"/>
          </w:tcPr>
          <w:p w14:paraId="6449D90E">
            <w:pPr>
              <w:wordWrap w:val="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供应商针对本项目提供实施方案</w:t>
            </w:r>
            <w:r>
              <w:rPr>
                <w:rFonts w:hint="eastAsia" w:ascii="宋体" w:hAnsi="宋体" w:cs="宋体"/>
                <w:color w:val="000000" w:themeColor="text1"/>
                <w:sz w:val="24"/>
                <w:szCs w:val="24"/>
                <w:lang w:eastAsia="zh-CN"/>
                <w14:textFill>
                  <w14:solidFill>
                    <w14:schemeClr w14:val="tx1"/>
                  </w14:solidFill>
                </w14:textFill>
              </w:rPr>
              <w:t>和售后服务</w:t>
            </w:r>
            <w:r>
              <w:rPr>
                <w:rFonts w:hint="eastAsia" w:ascii="宋体" w:hAnsi="宋体" w:eastAsia="宋体" w:cs="宋体"/>
                <w:color w:val="000000" w:themeColor="text1"/>
                <w:sz w:val="24"/>
                <w:szCs w:val="24"/>
                <w14:textFill>
                  <w14:solidFill>
                    <w14:schemeClr w14:val="tx1"/>
                  </w14:solidFill>
                </w14:textFill>
              </w:rPr>
              <w:t>，方案内容包含但不限于</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①项目实施计划、②响应时间</w:t>
            </w:r>
            <w:r>
              <w:rPr>
                <w:rFonts w:hint="eastAsia" w:ascii="宋体" w:hAnsi="宋体" w:eastAsia="宋体" w:cs="宋体"/>
                <w:color w:val="000000" w:themeColor="text1"/>
                <w:sz w:val="24"/>
                <w:szCs w:val="24"/>
                <w:lang w:val="en-US" w:eastAsia="zh-CN"/>
                <w14:textFill>
                  <w14:solidFill>
                    <w14:schemeClr w14:val="tx1"/>
                  </w14:solidFill>
                </w14:textFill>
              </w:rPr>
              <w:t>及措施、</w:t>
            </w:r>
            <w:r>
              <w:rPr>
                <w:rFonts w:hint="eastAsia" w:ascii="宋体" w:hAnsi="宋体" w:eastAsia="宋体" w:cs="宋体"/>
                <w:color w:val="000000" w:themeColor="text1"/>
                <w:sz w:val="24"/>
                <w:szCs w:val="24"/>
                <w14:textFill>
                  <w14:solidFill>
                    <w14:schemeClr w14:val="tx1"/>
                  </w14:solidFill>
                </w14:textFill>
              </w:rPr>
              <w:t>③现场服务支持能力</w:t>
            </w:r>
            <w:r>
              <w:rPr>
                <w:rFonts w:hint="eastAsia" w:ascii="宋体" w:hAnsi="宋体" w:cs="宋体"/>
                <w:color w:val="000000" w:themeColor="text1"/>
                <w:sz w:val="24"/>
                <w:szCs w:val="24"/>
                <w:lang w:eastAsia="zh-CN"/>
                <w14:textFill>
                  <w14:solidFill>
                    <w14:schemeClr w14:val="tx1"/>
                  </w14:solidFill>
                </w14:textFill>
              </w:rPr>
              <w:t>和</w:t>
            </w:r>
            <w:r>
              <w:rPr>
                <w:rFonts w:hint="eastAsia" w:ascii="宋体" w:hAnsi="宋体" w:cs="宋体"/>
                <w:color w:val="000000" w:themeColor="text1"/>
                <w:sz w:val="24"/>
                <w:szCs w:val="24"/>
                <w:lang w:val="en-US" w:eastAsia="zh-CN"/>
                <w14:textFill>
                  <w14:solidFill>
                    <w14:schemeClr w14:val="tx1"/>
                  </w14:solidFill>
                </w14:textFill>
              </w:rPr>
              <w:t>人员及设备配备情况</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④售后服务方案</w:t>
            </w:r>
            <w:r>
              <w:rPr>
                <w:rFonts w:hint="eastAsia" w:ascii="宋体" w:hAnsi="宋体" w:eastAsia="宋体" w:cs="宋体"/>
                <w:color w:val="000000" w:themeColor="text1"/>
                <w:sz w:val="24"/>
                <w:szCs w:val="24"/>
                <w:lang w:val="en-US" w:eastAsia="zh-CN"/>
                <w14:textFill>
                  <w14:solidFill>
                    <w14:schemeClr w14:val="tx1"/>
                  </w14:solidFill>
                </w14:textFill>
              </w:rPr>
              <w:t>及</w:t>
            </w:r>
            <w:r>
              <w:rPr>
                <w:rFonts w:hint="eastAsia" w:ascii="宋体" w:hAnsi="宋体" w:eastAsia="宋体" w:cs="宋体"/>
                <w:color w:val="000000" w:themeColor="text1"/>
                <w:sz w:val="24"/>
                <w:szCs w:val="24"/>
                <w14:textFill>
                  <w14:solidFill>
                    <w14:schemeClr w14:val="tx1"/>
                  </w14:solidFill>
                </w14:textFill>
              </w:rPr>
              <w:t>应急方案；内容完整并满足项目需求得</w:t>
            </w:r>
            <w:r>
              <w:rPr>
                <w:rFonts w:hint="eastAsia" w:ascii="宋体" w:hAnsi="宋体" w:eastAsia="宋体" w:cs="宋体"/>
                <w:color w:val="000000" w:themeColor="text1"/>
                <w:sz w:val="24"/>
                <w:szCs w:val="24"/>
                <w:lang w:val="en-US" w:eastAsia="zh-CN"/>
                <w14:textFill>
                  <w14:solidFill>
                    <w14:schemeClr w14:val="tx1"/>
                  </w14:solidFill>
                </w14:textFill>
              </w:rPr>
              <w:t>20</w:t>
            </w:r>
            <w:r>
              <w:rPr>
                <w:rFonts w:hint="eastAsia" w:ascii="宋体" w:hAnsi="宋体" w:eastAsia="宋体" w:cs="宋体"/>
                <w:color w:val="000000" w:themeColor="text1"/>
                <w:sz w:val="24"/>
                <w:szCs w:val="24"/>
                <w14:textFill>
                  <w14:solidFill>
                    <w14:schemeClr w14:val="tx1"/>
                  </w14:solidFill>
                </w14:textFill>
              </w:rPr>
              <w:t>分，每缺少一项内容扣</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分，每有一项内容存在缺陷的扣</w:t>
            </w:r>
            <w:r>
              <w:rPr>
                <w:rFonts w:hint="eastAsia" w:ascii="宋体" w:hAnsi="宋体" w:eastAsia="宋体" w:cs="宋体"/>
                <w:color w:val="000000" w:themeColor="text1"/>
                <w:sz w:val="24"/>
                <w:szCs w:val="24"/>
                <w:lang w:val="en-US" w:eastAsia="zh-CN"/>
                <w14:textFill>
                  <w14:solidFill>
                    <w14:schemeClr w14:val="tx1"/>
                  </w14:solidFill>
                </w14:textFill>
              </w:rPr>
              <w:t>2.5</w:t>
            </w:r>
            <w:r>
              <w:rPr>
                <w:rFonts w:hint="eastAsia" w:ascii="宋体" w:hAnsi="宋体" w:eastAsia="宋体" w:cs="宋体"/>
                <w:color w:val="000000" w:themeColor="text1"/>
                <w:sz w:val="24"/>
                <w:szCs w:val="24"/>
                <w14:textFill>
                  <w14:solidFill>
                    <w14:schemeClr w14:val="tx1"/>
                  </w14:solidFill>
                </w14:textFill>
              </w:rPr>
              <w:t>分，扣完为止。</w:t>
            </w:r>
          </w:p>
        </w:tc>
        <w:tc>
          <w:tcPr>
            <w:tcW w:w="2153" w:type="dxa"/>
            <w:tcBorders>
              <w:top w:val="single" w:color="auto" w:sz="4" w:space="0"/>
              <w:left w:val="single" w:color="auto" w:sz="4" w:space="0"/>
              <w:bottom w:val="single" w:color="auto" w:sz="4" w:space="0"/>
              <w:right w:val="single" w:color="auto" w:sz="4" w:space="0"/>
            </w:tcBorders>
            <w:vAlign w:val="center"/>
          </w:tcPr>
          <w:p w14:paraId="39EA853B">
            <w:pPr>
              <w:spacing w:line="0" w:lineRule="atLeast"/>
              <w:jc w:val="center"/>
              <w:rPr>
                <w:rFonts w:hint="eastAsia" w:ascii="宋体" w:hAnsi="宋体" w:eastAsia="宋体" w:cs="宋体"/>
                <w:color w:val="000000" w:themeColor="text1"/>
                <w:sz w:val="24"/>
                <w:szCs w:val="24"/>
                <w14:textFill>
                  <w14:solidFill>
                    <w14:schemeClr w14:val="tx1"/>
                  </w14:solidFill>
                </w14:textFill>
              </w:rPr>
            </w:pPr>
          </w:p>
        </w:tc>
      </w:tr>
      <w:tr w14:paraId="08E81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6"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1D123CC9">
            <w:pPr>
              <w:spacing w:line="0" w:lineRule="atLeast"/>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4</w:t>
            </w:r>
          </w:p>
        </w:tc>
        <w:tc>
          <w:tcPr>
            <w:tcW w:w="1657" w:type="dxa"/>
            <w:tcBorders>
              <w:top w:val="single" w:color="auto" w:sz="4" w:space="0"/>
              <w:left w:val="single" w:color="auto" w:sz="4" w:space="0"/>
              <w:bottom w:val="single" w:color="auto" w:sz="4" w:space="0"/>
              <w:right w:val="single" w:color="auto" w:sz="4" w:space="0"/>
            </w:tcBorders>
            <w:vAlign w:val="center"/>
          </w:tcPr>
          <w:p w14:paraId="17FEB2CD">
            <w:pPr>
              <w:spacing w:line="0" w:lineRule="atLeas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履约能力</w:t>
            </w:r>
            <w:r>
              <w:rPr>
                <w:rFonts w:hint="eastAsia" w:ascii="宋体" w:hAnsi="宋体" w:eastAsia="宋体" w:cs="宋体"/>
                <w:bCs/>
                <w:color w:val="auto"/>
                <w:sz w:val="24"/>
                <w:szCs w:val="24"/>
                <w:lang w:val="en-US" w:eastAsia="zh-CN"/>
              </w:rPr>
              <w:t>3%</w:t>
            </w:r>
          </w:p>
        </w:tc>
        <w:tc>
          <w:tcPr>
            <w:tcW w:w="668" w:type="dxa"/>
            <w:tcBorders>
              <w:top w:val="single" w:color="auto" w:sz="4" w:space="0"/>
              <w:left w:val="single" w:color="auto" w:sz="4" w:space="0"/>
              <w:bottom w:val="single" w:color="auto" w:sz="4" w:space="0"/>
              <w:right w:val="single" w:color="auto" w:sz="4" w:space="0"/>
            </w:tcBorders>
            <w:vAlign w:val="center"/>
          </w:tcPr>
          <w:p w14:paraId="2007340A">
            <w:pPr>
              <w:spacing w:line="0" w:lineRule="atLeast"/>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w:t>
            </w:r>
          </w:p>
        </w:tc>
        <w:tc>
          <w:tcPr>
            <w:tcW w:w="3105" w:type="dxa"/>
            <w:tcBorders>
              <w:top w:val="single" w:color="auto" w:sz="4" w:space="0"/>
              <w:left w:val="single" w:color="auto" w:sz="4" w:space="0"/>
              <w:bottom w:val="single" w:color="auto" w:sz="4" w:space="0"/>
              <w:right w:val="single" w:color="auto" w:sz="4" w:space="0"/>
            </w:tcBorders>
            <w:vAlign w:val="center"/>
          </w:tcPr>
          <w:p w14:paraId="5F3E2BA7">
            <w:pPr>
              <w:spacing w:line="0" w:lineRule="atLeast"/>
              <w:rPr>
                <w:rFonts w:hint="eastAsia" w:ascii="宋体" w:hAnsi="宋体" w:eastAsia="宋体" w:cs="宋体"/>
                <w:color w:val="auto"/>
                <w:sz w:val="24"/>
                <w:szCs w:val="24"/>
              </w:rPr>
            </w:pPr>
            <w:r>
              <w:rPr>
                <w:rFonts w:hint="eastAsia" w:ascii="宋体" w:hAnsi="宋体" w:eastAsia="宋体" w:cs="宋体"/>
                <w:color w:val="auto"/>
                <w:sz w:val="24"/>
                <w:szCs w:val="24"/>
              </w:rPr>
              <w:t>根据投标人20</w:t>
            </w:r>
            <w:r>
              <w:rPr>
                <w:rFonts w:hint="eastAsia" w:ascii="宋体" w:hAnsi="宋体" w:eastAsia="宋体" w:cs="宋体"/>
                <w:color w:val="auto"/>
                <w:sz w:val="24"/>
                <w:szCs w:val="24"/>
                <w:lang w:val="en-US" w:eastAsia="zh-CN"/>
              </w:rPr>
              <w:t>21</w:t>
            </w:r>
            <w:r>
              <w:rPr>
                <w:rFonts w:hint="eastAsia" w:ascii="宋体" w:hAnsi="宋体" w:eastAsia="宋体" w:cs="宋体"/>
                <w:color w:val="auto"/>
                <w:sz w:val="24"/>
                <w:szCs w:val="24"/>
              </w:rPr>
              <w:t>年以来</w:t>
            </w:r>
            <w:r>
              <w:rPr>
                <w:rFonts w:hint="eastAsia" w:ascii="宋体" w:hAnsi="宋体" w:eastAsia="宋体" w:cs="宋体"/>
                <w:color w:val="auto"/>
                <w:sz w:val="24"/>
                <w:szCs w:val="24"/>
                <w:lang w:eastAsia="zh-CN"/>
              </w:rPr>
              <w:t>类似</w:t>
            </w:r>
            <w:r>
              <w:rPr>
                <w:rFonts w:hint="eastAsia" w:ascii="宋体" w:hAnsi="宋体" w:eastAsia="宋体" w:cs="宋体"/>
                <w:color w:val="auto"/>
                <w:sz w:val="24"/>
                <w:szCs w:val="24"/>
              </w:rPr>
              <w:t>业绩计算，</w:t>
            </w:r>
            <w:r>
              <w:rPr>
                <w:rFonts w:hint="eastAsia" w:ascii="宋体" w:hAnsi="宋体" w:eastAsia="宋体" w:cs="宋体"/>
                <w:color w:val="auto"/>
                <w:sz w:val="24"/>
                <w:szCs w:val="24"/>
                <w:lang w:eastAsia="zh-CN"/>
              </w:rPr>
              <w:t>每提供</w:t>
            </w:r>
            <w:r>
              <w:rPr>
                <w:rFonts w:hint="eastAsia" w:ascii="宋体" w:hAnsi="宋体" w:eastAsia="宋体" w:cs="宋体"/>
                <w:color w:val="auto"/>
                <w:sz w:val="24"/>
                <w:szCs w:val="24"/>
              </w:rPr>
              <w:t>合同一个得</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分，最多得</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w:t>
            </w:r>
          </w:p>
        </w:tc>
        <w:tc>
          <w:tcPr>
            <w:tcW w:w="2153" w:type="dxa"/>
            <w:tcBorders>
              <w:top w:val="single" w:color="auto" w:sz="4" w:space="0"/>
              <w:left w:val="single" w:color="auto" w:sz="4" w:space="0"/>
              <w:bottom w:val="single" w:color="auto" w:sz="4" w:space="0"/>
              <w:right w:val="single" w:color="auto" w:sz="4" w:space="0"/>
            </w:tcBorders>
            <w:vAlign w:val="center"/>
          </w:tcPr>
          <w:p w14:paraId="533606FD">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类似业绩指：</w:t>
            </w:r>
          </w:p>
          <w:p w14:paraId="016B5CE8">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同类型</w:t>
            </w:r>
            <w:r>
              <w:rPr>
                <w:rFonts w:hint="eastAsia" w:ascii="宋体" w:hAnsi="宋体" w:eastAsia="宋体" w:cs="宋体"/>
                <w:color w:val="auto"/>
                <w:sz w:val="24"/>
                <w:szCs w:val="24"/>
              </w:rPr>
              <w:t>销售业绩。</w:t>
            </w:r>
          </w:p>
          <w:p w14:paraId="47595A9B">
            <w:pPr>
              <w:spacing w:line="0"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提供合同/协议复印件并加盖投标人的公章。</w:t>
            </w:r>
          </w:p>
        </w:tc>
      </w:tr>
    </w:tbl>
    <w:p w14:paraId="0F5DD788">
      <w:pPr>
        <w:rPr>
          <w:rFonts w:ascii="Times New Roman" w:hAnsi="Times New Roman"/>
          <w:b/>
          <w:kern w:val="0"/>
          <w:sz w:val="32"/>
          <w:szCs w:val="20"/>
        </w:rPr>
      </w:pPr>
      <w:r>
        <w:rPr>
          <w:rFonts w:ascii="Times New Roman" w:hAnsi="Times New Roman"/>
          <w:kern w:val="0"/>
          <w:sz w:val="24"/>
          <w:szCs w:val="24"/>
          <w:lang w:val="zh-CN"/>
        </w:rPr>
        <w:br w:type="page"/>
      </w:r>
    </w:p>
    <w:p w14:paraId="1D83D768">
      <w:pPr>
        <w:rPr>
          <w:rFonts w:hint="eastAsia" w:ascii="Times New Roman" w:hAnsi="Times New Roman" w:eastAsia="宋体"/>
          <w:b/>
          <w:kern w:val="0"/>
          <w:sz w:val="32"/>
          <w:szCs w:val="20"/>
          <w:lang w:eastAsia="zh-CN"/>
        </w:rPr>
      </w:pPr>
      <w:r>
        <w:rPr>
          <w:rFonts w:hint="eastAsia" w:ascii="Times New Roman" w:hAnsi="Times New Roman"/>
          <w:b/>
          <w:kern w:val="0"/>
          <w:sz w:val="32"/>
          <w:szCs w:val="20"/>
          <w:lang w:eastAsia="zh-CN"/>
        </w:rPr>
        <w:t>附件</w:t>
      </w:r>
    </w:p>
    <w:p w14:paraId="3B9110F6">
      <w:pPr>
        <w:rPr>
          <w:rFonts w:ascii="Times New Roman" w:hAnsi="Times New Roman"/>
          <w:b/>
          <w:kern w:val="0"/>
          <w:sz w:val="32"/>
          <w:szCs w:val="20"/>
        </w:rPr>
      </w:pPr>
      <w:r>
        <w:rPr>
          <w:rFonts w:ascii="Times New Roman" w:hAnsi="Times New Roman"/>
          <w:b/>
          <w:kern w:val="0"/>
          <w:sz w:val="32"/>
          <w:szCs w:val="20"/>
        </w:rPr>
        <w:t>第一部分     “资格证明文件”格式</w:t>
      </w:r>
    </w:p>
    <w:p w14:paraId="12D74609">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14:paraId="274D4933">
      <w:pPr>
        <w:widowControl/>
        <w:spacing w:line="360" w:lineRule="auto"/>
        <w:jc w:val="center"/>
        <w:outlineLvl w:val="1"/>
        <w:rPr>
          <w:rFonts w:ascii="Times New Roman" w:hAnsi="Times New Roman" w:eastAsia="黑体"/>
          <w:b/>
          <w:kern w:val="0"/>
          <w:sz w:val="32"/>
          <w:szCs w:val="32"/>
        </w:rPr>
      </w:pPr>
      <w:bookmarkStart w:id="7" w:name="_Toc52036326"/>
      <w:bookmarkStart w:id="8" w:name="_Toc34051805"/>
      <w:bookmarkStart w:id="9" w:name="_Toc33698132"/>
      <w:bookmarkStart w:id="10" w:name="_Toc40447267"/>
      <w:bookmarkStart w:id="11" w:name="_Toc33709793"/>
      <w:r>
        <w:rPr>
          <w:rFonts w:ascii="Times New Roman" w:hAnsi="Times New Roman" w:eastAsia="黑体"/>
          <w:b/>
          <w:kern w:val="0"/>
          <w:sz w:val="32"/>
          <w:szCs w:val="32"/>
        </w:rPr>
        <w:t>一、封面</w:t>
      </w:r>
      <w:bookmarkEnd w:id="7"/>
      <w:bookmarkEnd w:id="8"/>
      <w:bookmarkEnd w:id="9"/>
      <w:bookmarkEnd w:id="10"/>
      <w:bookmarkEnd w:id="11"/>
    </w:p>
    <w:p w14:paraId="2450A271">
      <w:pPr>
        <w:widowControl/>
        <w:spacing w:line="360" w:lineRule="auto"/>
        <w:jc w:val="left"/>
        <w:rPr>
          <w:rFonts w:ascii="Times New Roman" w:hAnsi="Times New Roman"/>
          <w:b/>
          <w:kern w:val="0"/>
          <w:sz w:val="24"/>
          <w:szCs w:val="20"/>
        </w:rPr>
      </w:pPr>
    </w:p>
    <w:p w14:paraId="0E9C266C">
      <w:pPr>
        <w:widowControl/>
        <w:spacing w:line="360" w:lineRule="auto"/>
        <w:jc w:val="left"/>
        <w:rPr>
          <w:rFonts w:ascii="Times New Roman" w:hAnsi="Times New Roman"/>
          <w:b/>
          <w:kern w:val="0"/>
          <w:sz w:val="24"/>
          <w:szCs w:val="20"/>
        </w:rPr>
      </w:pPr>
    </w:p>
    <w:p w14:paraId="0ED947A4">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14:paraId="785A641A">
      <w:pPr>
        <w:widowControl/>
        <w:spacing w:line="360" w:lineRule="auto"/>
        <w:jc w:val="left"/>
        <w:rPr>
          <w:rFonts w:ascii="Times New Roman" w:hAnsi="Times New Roman"/>
          <w:b/>
          <w:kern w:val="0"/>
          <w:sz w:val="32"/>
          <w:szCs w:val="32"/>
        </w:rPr>
      </w:pPr>
    </w:p>
    <w:p w14:paraId="60090E4F">
      <w:pPr>
        <w:widowControl/>
        <w:spacing w:line="360" w:lineRule="auto"/>
        <w:jc w:val="left"/>
        <w:rPr>
          <w:rFonts w:ascii="Times New Roman" w:hAnsi="Times New Roman"/>
          <w:b/>
          <w:kern w:val="0"/>
          <w:sz w:val="32"/>
          <w:szCs w:val="32"/>
        </w:rPr>
      </w:pPr>
    </w:p>
    <w:p w14:paraId="5B032BD8">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14:paraId="03849346">
      <w:pPr>
        <w:widowControl/>
        <w:spacing w:line="360" w:lineRule="auto"/>
        <w:jc w:val="left"/>
        <w:rPr>
          <w:rFonts w:ascii="Times New Roman" w:hAnsi="Times New Roman"/>
          <w:b/>
          <w:kern w:val="0"/>
          <w:sz w:val="52"/>
          <w:szCs w:val="52"/>
        </w:rPr>
      </w:pPr>
    </w:p>
    <w:p w14:paraId="628352BC">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14:paraId="2D5B368E">
      <w:pPr>
        <w:widowControl/>
        <w:spacing w:line="360" w:lineRule="auto"/>
        <w:jc w:val="left"/>
        <w:rPr>
          <w:rFonts w:ascii="Times New Roman" w:hAnsi="Times New Roman"/>
          <w:b/>
          <w:kern w:val="0"/>
          <w:sz w:val="36"/>
          <w:szCs w:val="20"/>
        </w:rPr>
      </w:pPr>
    </w:p>
    <w:p w14:paraId="345ACCE7">
      <w:pPr>
        <w:widowControl/>
        <w:spacing w:line="360" w:lineRule="auto"/>
        <w:jc w:val="left"/>
        <w:rPr>
          <w:rFonts w:ascii="Times New Roman" w:hAnsi="Times New Roman"/>
          <w:b/>
          <w:kern w:val="0"/>
          <w:sz w:val="36"/>
          <w:szCs w:val="20"/>
        </w:rPr>
      </w:pPr>
    </w:p>
    <w:p w14:paraId="16B6C958">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14:paraId="03FC5C87">
      <w:pPr>
        <w:widowControl/>
        <w:spacing w:line="360" w:lineRule="auto"/>
        <w:ind w:firstLine="790" w:firstLineChars="246"/>
        <w:jc w:val="center"/>
        <w:rPr>
          <w:rFonts w:ascii="Times New Roman" w:hAnsi="Times New Roman"/>
          <w:b/>
          <w:kern w:val="0"/>
          <w:sz w:val="32"/>
          <w:szCs w:val="20"/>
        </w:rPr>
      </w:pPr>
    </w:p>
    <w:p w14:paraId="472D39AA">
      <w:pPr>
        <w:widowControl/>
        <w:spacing w:line="360" w:lineRule="auto"/>
        <w:ind w:firstLine="790" w:firstLineChars="246"/>
        <w:jc w:val="center"/>
        <w:rPr>
          <w:rFonts w:ascii="Times New Roman" w:hAnsi="Times New Roman"/>
          <w:b/>
          <w:kern w:val="0"/>
          <w:sz w:val="32"/>
          <w:szCs w:val="20"/>
        </w:rPr>
      </w:pPr>
    </w:p>
    <w:p w14:paraId="032A8CF8">
      <w:pPr>
        <w:widowControl/>
        <w:spacing w:line="360" w:lineRule="auto"/>
        <w:ind w:firstLine="790" w:firstLineChars="246"/>
        <w:jc w:val="center"/>
        <w:rPr>
          <w:rFonts w:ascii="Times New Roman" w:hAnsi="Times New Roman"/>
          <w:b/>
          <w:kern w:val="0"/>
          <w:sz w:val="32"/>
          <w:szCs w:val="20"/>
        </w:rPr>
      </w:pPr>
    </w:p>
    <w:p w14:paraId="24AE1D59">
      <w:pPr>
        <w:widowControl/>
        <w:spacing w:line="360" w:lineRule="auto"/>
        <w:ind w:firstLine="790" w:firstLineChars="246"/>
        <w:jc w:val="center"/>
        <w:rPr>
          <w:rFonts w:ascii="Times New Roman" w:hAnsi="Times New Roman"/>
          <w:b/>
          <w:kern w:val="0"/>
          <w:sz w:val="32"/>
          <w:szCs w:val="20"/>
        </w:rPr>
      </w:pPr>
    </w:p>
    <w:p w14:paraId="29172154">
      <w:pPr>
        <w:widowControl/>
        <w:spacing w:line="360" w:lineRule="auto"/>
        <w:jc w:val="center"/>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14:paraId="1DC61994">
      <w:pPr>
        <w:widowControl/>
        <w:jc w:val="left"/>
        <w:rPr>
          <w:rFonts w:ascii="Times New Roman" w:hAnsi="Times New Roman"/>
          <w:kern w:val="0"/>
          <w:sz w:val="24"/>
          <w:szCs w:val="20"/>
        </w:rPr>
      </w:pPr>
    </w:p>
    <w:p w14:paraId="5A074D56">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14:paraId="58175E95">
      <w:pPr>
        <w:widowControl/>
        <w:spacing w:line="360" w:lineRule="auto"/>
        <w:jc w:val="center"/>
        <w:outlineLvl w:val="1"/>
        <w:rPr>
          <w:rFonts w:ascii="Times New Roman" w:hAnsi="Times New Roman" w:eastAsia="黑体"/>
          <w:b/>
          <w:kern w:val="0"/>
          <w:sz w:val="32"/>
          <w:szCs w:val="32"/>
        </w:rPr>
      </w:pPr>
      <w:bookmarkStart w:id="12" w:name="_Toc33709794"/>
      <w:bookmarkStart w:id="13" w:name="_Toc33698133"/>
      <w:bookmarkStart w:id="14" w:name="_Toc40447268"/>
      <w:bookmarkStart w:id="15" w:name="_Toc34051806"/>
      <w:bookmarkStart w:id="16" w:name="_Toc52036327"/>
      <w:r>
        <w:rPr>
          <w:rFonts w:ascii="Times New Roman" w:hAnsi="Times New Roman" w:eastAsia="黑体"/>
          <w:b/>
          <w:kern w:val="0"/>
          <w:sz w:val="32"/>
          <w:szCs w:val="32"/>
        </w:rPr>
        <w:t>二、法定代表人/单位负责人授权书</w:t>
      </w:r>
      <w:bookmarkEnd w:id="12"/>
      <w:bookmarkEnd w:id="13"/>
      <w:bookmarkEnd w:id="14"/>
      <w:bookmarkEnd w:id="15"/>
      <w:bookmarkEnd w:id="16"/>
    </w:p>
    <w:p w14:paraId="1B3B1FD3">
      <w:pPr>
        <w:widowControl/>
        <w:jc w:val="left"/>
        <w:rPr>
          <w:rFonts w:ascii="Times New Roman" w:hAnsi="Times New Roman"/>
          <w:kern w:val="0"/>
          <w:sz w:val="24"/>
          <w:szCs w:val="20"/>
        </w:rPr>
      </w:pPr>
    </w:p>
    <w:p w14:paraId="4E344D5D">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14:paraId="27A8FE28">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14:paraId="20334C12">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14:paraId="20893EF9">
      <w:pPr>
        <w:widowControl/>
        <w:spacing w:line="360" w:lineRule="auto"/>
        <w:ind w:firstLine="480" w:firstLineChars="200"/>
        <w:jc w:val="left"/>
        <w:rPr>
          <w:rFonts w:ascii="Times New Roman" w:hAnsi="Times New Roman"/>
          <w:kern w:val="0"/>
          <w:sz w:val="24"/>
          <w:szCs w:val="20"/>
        </w:rPr>
      </w:pPr>
    </w:p>
    <w:p w14:paraId="60A06F0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102CA329">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11101F63">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14:paraId="7D680871">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764B8542">
      <w:pPr>
        <w:widowControl/>
        <w:jc w:val="left"/>
        <w:rPr>
          <w:rFonts w:ascii="Times New Roman" w:hAnsi="Times New Roman"/>
          <w:kern w:val="0"/>
          <w:sz w:val="24"/>
          <w:szCs w:val="20"/>
        </w:rPr>
      </w:pPr>
    </w:p>
    <w:p w14:paraId="5C6488EB">
      <w:pPr>
        <w:widowControl/>
        <w:jc w:val="left"/>
        <w:rPr>
          <w:rFonts w:ascii="Times New Roman" w:hAnsi="Times New Roman"/>
          <w:kern w:val="0"/>
          <w:sz w:val="24"/>
          <w:szCs w:val="20"/>
        </w:rPr>
      </w:pPr>
    </w:p>
    <w:p w14:paraId="7387A768">
      <w:pPr>
        <w:spacing w:beforeLines="50" w:afterLines="50"/>
        <w:rPr>
          <w:rFonts w:ascii="Times New Roman" w:hAnsi="Times New Roman"/>
          <w:b w:val="0"/>
          <w:bCs/>
          <w:szCs w:val="21"/>
        </w:rPr>
      </w:pPr>
      <w:r>
        <w:rPr>
          <w:rFonts w:ascii="Times New Roman" w:hAnsi="Times New Roman"/>
          <w:b w:val="0"/>
          <w:bCs/>
          <w:szCs w:val="21"/>
        </w:rPr>
        <w:t>注：1</w:t>
      </w:r>
      <w:r>
        <w:rPr>
          <w:rFonts w:hint="eastAsia" w:ascii="Times New Roman" w:hAnsi="Times New Roman"/>
          <w:b w:val="0"/>
          <w:bCs/>
          <w:szCs w:val="21"/>
          <w:lang w:val="en-US" w:eastAsia="zh-CN"/>
        </w:rPr>
        <w:t>.</w:t>
      </w:r>
      <w:r>
        <w:rPr>
          <w:rFonts w:ascii="Times New Roman" w:hAnsi="Times New Roman"/>
          <w:b w:val="0"/>
          <w:bCs/>
          <w:szCs w:val="21"/>
        </w:rPr>
        <w:t>比选申请人为法人单位提供“法定代表人授权书”，为其他组织提供“单位负责人授权书”，比选申请人为自然人时提供“自然人身份证明材料”。</w:t>
      </w:r>
    </w:p>
    <w:p w14:paraId="7306EF03">
      <w:pPr>
        <w:spacing w:beforeLines="50" w:afterLines="50"/>
        <w:rPr>
          <w:rFonts w:ascii="Times New Roman" w:hAnsi="Times New Roman"/>
          <w:b w:val="0"/>
          <w:bCs/>
          <w:szCs w:val="21"/>
        </w:rPr>
      </w:pPr>
      <w:r>
        <w:rPr>
          <w:rFonts w:ascii="Times New Roman" w:hAnsi="Times New Roman"/>
          <w:b w:val="0"/>
          <w:bCs/>
          <w:szCs w:val="21"/>
        </w:rPr>
        <w:t>2</w:t>
      </w:r>
      <w:r>
        <w:rPr>
          <w:rFonts w:hint="eastAsia" w:ascii="Times New Roman" w:hAnsi="Times New Roman"/>
          <w:b w:val="0"/>
          <w:bCs/>
          <w:szCs w:val="21"/>
          <w:lang w:val="en-US" w:eastAsia="zh-CN"/>
        </w:rPr>
        <w:t>.</w:t>
      </w:r>
      <w:r>
        <w:rPr>
          <w:rFonts w:ascii="Times New Roman" w:hAnsi="Times New Roman"/>
          <w:b w:val="0"/>
          <w:bCs/>
          <w:szCs w:val="21"/>
        </w:rPr>
        <w:t>附法定代表人/单位负责人和授权代表身份证（正反面）或护照复印件（复印件加盖公章）。</w:t>
      </w:r>
    </w:p>
    <w:p w14:paraId="375F16EE">
      <w:pPr>
        <w:spacing w:beforeLines="50" w:afterLines="50"/>
        <w:rPr>
          <w:rFonts w:ascii="Times New Roman" w:hAnsi="Times New Roman"/>
          <w:b w:val="0"/>
          <w:bCs/>
          <w:szCs w:val="21"/>
        </w:rPr>
      </w:pPr>
      <w:r>
        <w:rPr>
          <w:rFonts w:ascii="Times New Roman" w:hAnsi="Times New Roman"/>
          <w:b w:val="0"/>
          <w:bCs/>
          <w:szCs w:val="21"/>
        </w:rPr>
        <w:t>3</w:t>
      </w:r>
      <w:r>
        <w:rPr>
          <w:rFonts w:hint="eastAsia" w:ascii="Times New Roman" w:hAnsi="Times New Roman"/>
          <w:b w:val="0"/>
          <w:bCs/>
          <w:szCs w:val="21"/>
          <w:lang w:val="en-US" w:eastAsia="zh-CN"/>
        </w:rPr>
        <w:t>.</w:t>
      </w:r>
      <w:r>
        <w:rPr>
          <w:rFonts w:ascii="Times New Roman" w:hAnsi="Times New Roman"/>
          <w:b w:val="0"/>
          <w:bCs/>
          <w:szCs w:val="21"/>
        </w:rPr>
        <w:t>响应文件由比选申请人法定代表人/单位负责人签字的，可不提供授权书，但须提供附法定代表人/单位负责人身份证（正反面）或护照复印件（复印件加盖公章）。</w:t>
      </w:r>
    </w:p>
    <w:p w14:paraId="154AB305">
      <w:pPr>
        <w:spacing w:beforeLines="50" w:afterLines="50"/>
        <w:rPr>
          <w:rFonts w:ascii="Times New Roman" w:hAnsi="Times New Roman"/>
          <w:b w:val="0"/>
          <w:bCs/>
          <w:szCs w:val="20"/>
        </w:rPr>
      </w:pPr>
      <w:r>
        <w:rPr>
          <w:rFonts w:ascii="Times New Roman" w:hAnsi="Times New Roman"/>
          <w:b w:val="0"/>
          <w:bCs/>
          <w:szCs w:val="21"/>
        </w:rPr>
        <w:t>4</w:t>
      </w:r>
      <w:r>
        <w:rPr>
          <w:rFonts w:hint="eastAsia" w:ascii="Times New Roman" w:hAnsi="Times New Roman"/>
          <w:b w:val="0"/>
          <w:bCs/>
          <w:szCs w:val="21"/>
          <w:lang w:val="en-US" w:eastAsia="zh-CN"/>
        </w:rPr>
        <w:t>.</w:t>
      </w:r>
      <w:r>
        <w:rPr>
          <w:rFonts w:ascii="Times New Roman" w:hAnsi="Times New Roman"/>
          <w:b w:val="0"/>
          <w:bCs/>
          <w:szCs w:val="21"/>
        </w:rPr>
        <w:t>所提供的身份证明材料必须在有效期内。</w:t>
      </w:r>
    </w:p>
    <w:p w14:paraId="29F9EA8E">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14:paraId="002AA25C">
      <w:pPr>
        <w:widowControl/>
        <w:spacing w:line="360" w:lineRule="auto"/>
        <w:jc w:val="center"/>
        <w:outlineLvl w:val="1"/>
        <w:rPr>
          <w:rFonts w:ascii="Times New Roman" w:hAnsi="Times New Roman" w:eastAsia="黑体"/>
          <w:b/>
          <w:kern w:val="0"/>
          <w:sz w:val="32"/>
          <w:szCs w:val="32"/>
        </w:rPr>
      </w:pPr>
      <w:bookmarkStart w:id="17" w:name="_Toc33709795"/>
      <w:bookmarkStart w:id="18" w:name="_Toc52036328"/>
      <w:bookmarkStart w:id="19" w:name="_Toc34051807"/>
      <w:bookmarkStart w:id="20" w:name="_Toc40447269"/>
      <w:bookmarkStart w:id="21" w:name="_Toc33698134"/>
      <w:r>
        <w:rPr>
          <w:rFonts w:ascii="Times New Roman" w:hAnsi="Times New Roman" w:eastAsia="黑体"/>
          <w:b/>
          <w:kern w:val="0"/>
          <w:sz w:val="32"/>
          <w:szCs w:val="32"/>
        </w:rPr>
        <w:t>三、承诺函</w:t>
      </w:r>
      <w:bookmarkEnd w:id="17"/>
      <w:bookmarkEnd w:id="18"/>
      <w:bookmarkEnd w:id="19"/>
      <w:bookmarkEnd w:id="20"/>
      <w:bookmarkEnd w:id="21"/>
    </w:p>
    <w:p w14:paraId="49B7716D">
      <w:pPr>
        <w:widowControl/>
        <w:jc w:val="left"/>
        <w:rPr>
          <w:rFonts w:ascii="Times New Roman" w:hAnsi="Times New Roman"/>
          <w:kern w:val="0"/>
          <w:sz w:val="24"/>
          <w:szCs w:val="20"/>
        </w:rPr>
      </w:pPr>
    </w:p>
    <w:p w14:paraId="7762C573">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14:paraId="14CEC9BB">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w:t>
      </w:r>
      <w:r>
        <w:rPr>
          <w:rFonts w:hint="eastAsia" w:ascii="Times New Roman" w:hAnsi="Times New Roman"/>
          <w:kern w:val="0"/>
          <w:sz w:val="24"/>
          <w:szCs w:val="20"/>
          <w:lang w:eastAsia="zh-CN"/>
        </w:rPr>
        <w:t>采购</w:t>
      </w:r>
      <w:r>
        <w:rPr>
          <w:rFonts w:ascii="Times New Roman" w:hAnsi="Times New Roman"/>
          <w:kern w:val="0"/>
          <w:sz w:val="24"/>
          <w:szCs w:val="20"/>
        </w:rPr>
        <w:t>项目的比选申请人，根据比选文件要求，现郑重承诺如下：</w:t>
      </w:r>
    </w:p>
    <w:p w14:paraId="24E33E5A">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1.</w:t>
      </w:r>
      <w:r>
        <w:rPr>
          <w:rFonts w:ascii="Times New Roman" w:hAnsi="Times New Roman"/>
          <w:kern w:val="0"/>
          <w:sz w:val="24"/>
          <w:szCs w:val="20"/>
        </w:rPr>
        <w:t>具有独立承担民事责任的能力；</w:t>
      </w:r>
    </w:p>
    <w:p w14:paraId="72772944">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2.</w:t>
      </w:r>
      <w:r>
        <w:rPr>
          <w:rFonts w:ascii="Times New Roman" w:hAnsi="Times New Roman"/>
          <w:kern w:val="0"/>
          <w:sz w:val="24"/>
          <w:szCs w:val="20"/>
        </w:rPr>
        <w:t>具有良好的商业信誉和健全的财务会计制度；</w:t>
      </w:r>
    </w:p>
    <w:p w14:paraId="7CEEED0F">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3.</w:t>
      </w:r>
      <w:r>
        <w:rPr>
          <w:rFonts w:ascii="Times New Roman" w:hAnsi="Times New Roman"/>
          <w:kern w:val="0"/>
          <w:sz w:val="24"/>
          <w:szCs w:val="20"/>
        </w:rPr>
        <w:t>具有履行合同所必需的设备和专业技术能力；</w:t>
      </w:r>
    </w:p>
    <w:p w14:paraId="6156C568">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4.</w:t>
      </w:r>
      <w:r>
        <w:rPr>
          <w:rFonts w:ascii="Times New Roman" w:hAnsi="Times New Roman"/>
          <w:kern w:val="0"/>
          <w:sz w:val="24"/>
          <w:szCs w:val="20"/>
        </w:rPr>
        <w:t>有依法缴纳税收和社会保障资金的良好记录；</w:t>
      </w:r>
    </w:p>
    <w:p w14:paraId="3855672E">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5.</w:t>
      </w:r>
      <w:r>
        <w:rPr>
          <w:rFonts w:ascii="Times New Roman" w:hAnsi="Times New Roman"/>
          <w:kern w:val="0"/>
          <w:sz w:val="24"/>
          <w:szCs w:val="20"/>
        </w:rPr>
        <w:t>参加比选采购活动前三年内，在经营活动中没有重大违法记录；</w:t>
      </w:r>
    </w:p>
    <w:p w14:paraId="4EE86102">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6.</w:t>
      </w:r>
      <w:r>
        <w:rPr>
          <w:rFonts w:ascii="Times New Roman" w:hAnsi="Times New Roman"/>
          <w:kern w:val="0"/>
          <w:sz w:val="24"/>
          <w:szCs w:val="20"/>
        </w:rPr>
        <w:t>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14:paraId="3D349CD1">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7.</w:t>
      </w:r>
      <w:r>
        <w:rPr>
          <w:rFonts w:ascii="Times New Roman" w:hAnsi="Times New Roman"/>
          <w:kern w:val="0"/>
          <w:sz w:val="24"/>
          <w:szCs w:val="20"/>
        </w:rPr>
        <w:t>在参加本次采购活动中，不存在与单位负责人为同一人或者存在直接控股、管理关系的其他比选申请人参与同一合同项下的比选采购活动的行为。</w:t>
      </w:r>
    </w:p>
    <w:p w14:paraId="1F246D0A">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8.</w:t>
      </w:r>
      <w:r>
        <w:rPr>
          <w:rFonts w:ascii="Times New Roman" w:hAnsi="Times New Roman"/>
          <w:kern w:val="0"/>
          <w:sz w:val="24"/>
          <w:szCs w:val="20"/>
        </w:rPr>
        <w:t>比选申请人未对本次比选项目提供过整体设计、规范编制或者项目管理、监理、检测等服务。</w:t>
      </w:r>
    </w:p>
    <w:p w14:paraId="609535D7">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9.</w:t>
      </w:r>
      <w:r>
        <w:rPr>
          <w:rFonts w:ascii="Times New Roman" w:hAnsi="Times New Roman"/>
          <w:kern w:val="0"/>
          <w:sz w:val="24"/>
          <w:szCs w:val="20"/>
        </w:rPr>
        <w:t>在参加本次比选采购活动中，不存在和其他比选申请人在同一合同项下的比选项目中，同时委托同一个自然人、同一家庭的人员、同一单位的人员作为代理人的行为。</w:t>
      </w:r>
    </w:p>
    <w:p w14:paraId="08C92B56">
      <w:pPr>
        <w:widowControl/>
        <w:spacing w:line="30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val="en-US" w:eastAsia="zh-CN"/>
        </w:rPr>
        <w:t>10.</w:t>
      </w:r>
      <w:r>
        <w:rPr>
          <w:rFonts w:ascii="Times New Roman" w:hAnsi="Times New Roman"/>
          <w:kern w:val="0"/>
          <w:sz w:val="24"/>
          <w:szCs w:val="20"/>
        </w:rPr>
        <w:t>响应文件中提供的任何资料和技术、服务、商务等响应承诺情况都是真实的、有效的、合法的。</w:t>
      </w:r>
    </w:p>
    <w:p w14:paraId="7D656FFC">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14:paraId="008CFA38">
      <w:pPr>
        <w:widowControl/>
        <w:spacing w:line="360" w:lineRule="auto"/>
        <w:ind w:firstLine="480" w:firstLineChars="200"/>
        <w:jc w:val="left"/>
        <w:rPr>
          <w:rFonts w:ascii="Times New Roman" w:hAnsi="Times New Roman"/>
          <w:kern w:val="0"/>
          <w:sz w:val="24"/>
          <w:szCs w:val="20"/>
        </w:rPr>
      </w:pPr>
    </w:p>
    <w:p w14:paraId="49E0754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44E93835">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16B0007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14:paraId="48B99AFE">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0A161CC5">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14:paraId="36EC1BBC">
      <w:pPr>
        <w:widowControl/>
        <w:spacing w:line="360" w:lineRule="auto"/>
        <w:jc w:val="center"/>
        <w:outlineLvl w:val="1"/>
        <w:rPr>
          <w:rFonts w:ascii="Times New Roman" w:hAnsi="Times New Roman" w:eastAsia="黑体"/>
          <w:b/>
          <w:kern w:val="0"/>
          <w:sz w:val="32"/>
          <w:szCs w:val="32"/>
        </w:rPr>
      </w:pPr>
      <w:bookmarkStart w:id="22" w:name="_Toc34051808"/>
      <w:bookmarkStart w:id="23" w:name="_Toc33709796"/>
      <w:bookmarkStart w:id="24" w:name="_Toc33698135"/>
      <w:bookmarkStart w:id="25" w:name="_Toc40447270"/>
      <w:bookmarkStart w:id="26" w:name="_Toc52036329"/>
      <w:r>
        <w:rPr>
          <w:rFonts w:ascii="Times New Roman" w:hAnsi="Times New Roman" w:eastAsia="黑体"/>
          <w:b/>
          <w:kern w:val="0"/>
          <w:sz w:val="32"/>
          <w:szCs w:val="32"/>
        </w:rPr>
        <w:t>四、比选申请人、报价产品资格、资质性及其他类似效力要求的相关证明材料</w:t>
      </w:r>
      <w:bookmarkEnd w:id="22"/>
      <w:bookmarkEnd w:id="23"/>
      <w:bookmarkEnd w:id="24"/>
      <w:bookmarkEnd w:id="25"/>
      <w:bookmarkEnd w:id="26"/>
    </w:p>
    <w:p w14:paraId="68FBFE85">
      <w:pPr>
        <w:widowControl/>
        <w:jc w:val="left"/>
        <w:rPr>
          <w:rFonts w:ascii="Times New Roman" w:hAnsi="Times New Roman"/>
          <w:bCs/>
          <w:kern w:val="0"/>
          <w:sz w:val="24"/>
          <w:szCs w:val="20"/>
        </w:rPr>
      </w:pPr>
    </w:p>
    <w:p w14:paraId="63BD1313">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14:paraId="4374645F">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14:paraId="4ED501B7">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14:paraId="7AD76632">
      <w:pPr>
        <w:widowControl/>
        <w:spacing w:line="360" w:lineRule="auto"/>
        <w:jc w:val="left"/>
        <w:rPr>
          <w:rFonts w:ascii="Times New Roman" w:hAnsi="Times New Roman"/>
          <w:b/>
          <w:kern w:val="0"/>
          <w:sz w:val="24"/>
          <w:szCs w:val="20"/>
        </w:rPr>
      </w:pPr>
    </w:p>
    <w:p w14:paraId="167E38D3">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14:paraId="57605FF8">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14:paraId="7895C115">
      <w:pPr>
        <w:widowControl/>
        <w:spacing w:line="360" w:lineRule="auto"/>
        <w:jc w:val="left"/>
        <w:rPr>
          <w:rFonts w:ascii="Times New Roman" w:hAnsi="Times New Roman"/>
          <w:b/>
          <w:kern w:val="0"/>
          <w:sz w:val="24"/>
          <w:szCs w:val="20"/>
        </w:rPr>
      </w:pPr>
    </w:p>
    <w:p w14:paraId="72990785">
      <w:pPr>
        <w:widowControl/>
        <w:spacing w:line="360" w:lineRule="auto"/>
        <w:jc w:val="left"/>
        <w:rPr>
          <w:rFonts w:ascii="Times New Roman" w:hAnsi="Times New Roman"/>
          <w:b/>
          <w:kern w:val="0"/>
          <w:sz w:val="24"/>
          <w:szCs w:val="20"/>
        </w:rPr>
      </w:pPr>
    </w:p>
    <w:p w14:paraId="7098B74F">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14:paraId="0BBE1101">
      <w:pPr>
        <w:widowControl/>
        <w:spacing w:line="360" w:lineRule="auto"/>
        <w:jc w:val="left"/>
        <w:rPr>
          <w:rFonts w:ascii="Times New Roman" w:hAnsi="Times New Roman"/>
          <w:b/>
          <w:kern w:val="0"/>
          <w:sz w:val="32"/>
          <w:szCs w:val="32"/>
        </w:rPr>
      </w:pPr>
    </w:p>
    <w:p w14:paraId="774F4C78">
      <w:pPr>
        <w:widowControl/>
        <w:spacing w:line="360" w:lineRule="auto"/>
        <w:jc w:val="left"/>
        <w:rPr>
          <w:rFonts w:ascii="Times New Roman" w:hAnsi="Times New Roman"/>
          <w:b/>
          <w:kern w:val="0"/>
          <w:sz w:val="32"/>
          <w:szCs w:val="32"/>
        </w:rPr>
      </w:pPr>
    </w:p>
    <w:p w14:paraId="153D9AC1">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14:paraId="455ED524">
      <w:pPr>
        <w:widowControl/>
        <w:spacing w:line="360" w:lineRule="auto"/>
        <w:jc w:val="left"/>
        <w:rPr>
          <w:rFonts w:ascii="Times New Roman" w:hAnsi="Times New Roman"/>
          <w:b/>
          <w:kern w:val="0"/>
          <w:sz w:val="52"/>
          <w:szCs w:val="52"/>
        </w:rPr>
      </w:pPr>
    </w:p>
    <w:p w14:paraId="138999D0">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14:paraId="0590B450">
      <w:pPr>
        <w:widowControl/>
        <w:spacing w:line="360" w:lineRule="auto"/>
        <w:jc w:val="left"/>
        <w:rPr>
          <w:rFonts w:ascii="Times New Roman" w:hAnsi="Times New Roman"/>
          <w:b/>
          <w:kern w:val="0"/>
          <w:sz w:val="36"/>
          <w:szCs w:val="20"/>
        </w:rPr>
      </w:pPr>
    </w:p>
    <w:p w14:paraId="25920F66">
      <w:pPr>
        <w:widowControl/>
        <w:spacing w:line="360" w:lineRule="auto"/>
        <w:jc w:val="left"/>
        <w:rPr>
          <w:rFonts w:ascii="Times New Roman" w:hAnsi="Times New Roman"/>
          <w:b/>
          <w:kern w:val="0"/>
          <w:sz w:val="36"/>
          <w:szCs w:val="20"/>
        </w:rPr>
      </w:pPr>
    </w:p>
    <w:p w14:paraId="4EFC0CCC">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14:paraId="31BEF7D8">
      <w:pPr>
        <w:widowControl/>
        <w:spacing w:line="360" w:lineRule="auto"/>
        <w:ind w:firstLine="790" w:firstLineChars="246"/>
        <w:jc w:val="center"/>
        <w:rPr>
          <w:rFonts w:ascii="Times New Roman" w:hAnsi="Times New Roman"/>
          <w:b/>
          <w:kern w:val="0"/>
          <w:sz w:val="32"/>
          <w:szCs w:val="20"/>
        </w:rPr>
      </w:pPr>
    </w:p>
    <w:p w14:paraId="1BE4AF21">
      <w:pPr>
        <w:widowControl/>
        <w:spacing w:line="360" w:lineRule="auto"/>
        <w:ind w:firstLine="790" w:firstLineChars="246"/>
        <w:jc w:val="center"/>
        <w:rPr>
          <w:rFonts w:ascii="Times New Roman" w:hAnsi="Times New Roman"/>
          <w:b/>
          <w:kern w:val="0"/>
          <w:sz w:val="32"/>
          <w:szCs w:val="20"/>
        </w:rPr>
      </w:pPr>
    </w:p>
    <w:p w14:paraId="76F15987">
      <w:pPr>
        <w:widowControl/>
        <w:spacing w:line="360" w:lineRule="auto"/>
        <w:ind w:firstLine="790" w:firstLineChars="246"/>
        <w:jc w:val="center"/>
        <w:rPr>
          <w:rFonts w:ascii="Times New Roman" w:hAnsi="Times New Roman"/>
          <w:b/>
          <w:kern w:val="0"/>
          <w:sz w:val="32"/>
          <w:szCs w:val="20"/>
        </w:rPr>
      </w:pPr>
    </w:p>
    <w:p w14:paraId="7430000D">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14:paraId="181B1028">
      <w:pPr>
        <w:widowControl/>
        <w:spacing w:line="360" w:lineRule="auto"/>
        <w:jc w:val="left"/>
        <w:rPr>
          <w:rFonts w:ascii="Times New Roman" w:hAnsi="Times New Roman"/>
          <w:b/>
          <w:kern w:val="0"/>
          <w:sz w:val="24"/>
          <w:szCs w:val="20"/>
        </w:rPr>
      </w:pPr>
    </w:p>
    <w:p w14:paraId="0B87F792">
      <w:pPr>
        <w:widowControl/>
        <w:spacing w:line="360" w:lineRule="auto"/>
        <w:jc w:val="left"/>
        <w:rPr>
          <w:rFonts w:ascii="Times New Roman" w:hAnsi="Times New Roman"/>
          <w:b/>
          <w:kern w:val="0"/>
          <w:sz w:val="24"/>
          <w:szCs w:val="20"/>
        </w:rPr>
      </w:pPr>
    </w:p>
    <w:p w14:paraId="515EDFF3">
      <w:pPr>
        <w:widowControl/>
        <w:spacing w:line="360" w:lineRule="auto"/>
        <w:jc w:val="left"/>
        <w:rPr>
          <w:rFonts w:ascii="Times New Roman" w:hAnsi="Times New Roman"/>
          <w:b/>
          <w:kern w:val="0"/>
          <w:sz w:val="24"/>
          <w:szCs w:val="20"/>
        </w:rPr>
      </w:pPr>
    </w:p>
    <w:p w14:paraId="19AA9FDC">
      <w:pPr>
        <w:rPr>
          <w:rFonts w:ascii="Times New Roman" w:hAnsi="Times New Roman"/>
          <w:b/>
          <w:kern w:val="0"/>
          <w:sz w:val="24"/>
          <w:szCs w:val="20"/>
        </w:rPr>
      </w:pPr>
      <w:r>
        <w:rPr>
          <w:rFonts w:ascii="Times New Roman" w:hAnsi="Times New Roman"/>
          <w:b/>
          <w:kern w:val="0"/>
          <w:sz w:val="24"/>
          <w:szCs w:val="20"/>
        </w:rPr>
        <w:br w:type="page"/>
      </w:r>
    </w:p>
    <w:p w14:paraId="1FBB186D">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14:paraId="040516E8">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14:paraId="107809E0">
      <w:pPr>
        <w:widowControl/>
        <w:spacing w:line="360" w:lineRule="auto"/>
        <w:jc w:val="left"/>
        <w:rPr>
          <w:rFonts w:ascii="Times New Roman" w:hAnsi="Times New Roman"/>
          <w:kern w:val="0"/>
          <w:sz w:val="24"/>
          <w:szCs w:val="20"/>
        </w:rPr>
      </w:pPr>
    </w:p>
    <w:p w14:paraId="1FF6F1CB">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14:paraId="686A524D">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w:t>
      </w:r>
      <w:r>
        <w:rPr>
          <w:rFonts w:hint="eastAsia" w:ascii="Times New Roman" w:hAnsi="Times New Roman"/>
          <w:kern w:val="0"/>
          <w:sz w:val="24"/>
          <w:szCs w:val="20"/>
          <w:lang w:val="en-US" w:eastAsia="zh-CN"/>
        </w:rPr>
        <w:t>.</w:t>
      </w:r>
      <w:r>
        <w:rPr>
          <w:rFonts w:ascii="Times New Roman" w:hAnsi="Times New Roman"/>
          <w:kern w:val="0"/>
          <w:sz w:val="24"/>
          <w:szCs w:val="20"/>
        </w:rPr>
        <w:t>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14:paraId="295323C8">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我方自愿按照比选文件规定的各项要求向比选人提供所需货物/服务。</w:t>
      </w:r>
    </w:p>
    <w:p w14:paraId="77F099D6">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w:t>
      </w:r>
      <w:r>
        <w:rPr>
          <w:rFonts w:hint="eastAsia" w:ascii="Times New Roman" w:hAnsi="Times New Roman"/>
          <w:kern w:val="0"/>
          <w:sz w:val="24"/>
          <w:szCs w:val="20"/>
          <w:lang w:val="en-US" w:eastAsia="zh-CN"/>
        </w:rPr>
        <w:t>.</w:t>
      </w:r>
      <w:r>
        <w:rPr>
          <w:rFonts w:ascii="Times New Roman" w:hAnsi="Times New Roman"/>
          <w:kern w:val="0"/>
          <w:sz w:val="24"/>
          <w:szCs w:val="20"/>
        </w:rPr>
        <w:t>一旦我方成交，我方将严格履行比选合同规定的责任和义务。</w:t>
      </w:r>
    </w:p>
    <w:p w14:paraId="585A79DC">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w:t>
      </w:r>
      <w:r>
        <w:rPr>
          <w:rFonts w:hint="eastAsia" w:ascii="Times New Roman" w:hAnsi="Times New Roman"/>
          <w:kern w:val="0"/>
          <w:sz w:val="24"/>
          <w:szCs w:val="20"/>
          <w:lang w:val="en-US" w:eastAsia="zh-CN"/>
        </w:rPr>
        <w:t>.</w:t>
      </w:r>
      <w:r>
        <w:rPr>
          <w:rFonts w:ascii="Times New Roman" w:hAnsi="Times New Roman"/>
          <w:kern w:val="0"/>
          <w:sz w:val="24"/>
          <w:szCs w:val="20"/>
        </w:rPr>
        <w:t>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14:paraId="262CCAE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w:t>
      </w:r>
      <w:r>
        <w:rPr>
          <w:rFonts w:hint="eastAsia" w:ascii="Times New Roman" w:hAnsi="Times New Roman"/>
          <w:kern w:val="0"/>
          <w:sz w:val="24"/>
          <w:szCs w:val="20"/>
          <w:lang w:val="en-US" w:eastAsia="zh-CN"/>
        </w:rPr>
        <w:t>.</w:t>
      </w:r>
      <w:r>
        <w:rPr>
          <w:rFonts w:ascii="Times New Roman" w:hAnsi="Times New Roman"/>
          <w:kern w:val="0"/>
          <w:sz w:val="24"/>
          <w:szCs w:val="20"/>
        </w:rPr>
        <w:t>我方愿意提供贵单位可能另外要求的，与比选报价有关的文件资料，并保证我方已提供和将要提供的文件资料是真实、准确的。</w:t>
      </w:r>
    </w:p>
    <w:p w14:paraId="009B697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w:t>
      </w:r>
      <w:r>
        <w:rPr>
          <w:rFonts w:hint="eastAsia" w:ascii="Times New Roman" w:hAnsi="Times New Roman"/>
          <w:kern w:val="0"/>
          <w:sz w:val="24"/>
          <w:szCs w:val="20"/>
          <w:lang w:val="en-US" w:eastAsia="zh-CN"/>
        </w:rPr>
        <w:t>.</w:t>
      </w:r>
      <w:r>
        <w:rPr>
          <w:rFonts w:ascii="Times New Roman" w:hAnsi="Times New Roman"/>
          <w:kern w:val="0"/>
          <w:sz w:val="24"/>
          <w:szCs w:val="20"/>
        </w:rPr>
        <w:t>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14:paraId="21650E85">
      <w:pPr>
        <w:widowControl/>
        <w:adjustRightInd w:val="0"/>
        <w:spacing w:line="400" w:lineRule="exact"/>
        <w:ind w:firstLine="480" w:firstLineChars="200"/>
        <w:jc w:val="left"/>
        <w:rPr>
          <w:rFonts w:ascii="Times New Roman" w:hAnsi="Times New Roman"/>
          <w:kern w:val="0"/>
          <w:sz w:val="24"/>
          <w:szCs w:val="20"/>
        </w:rPr>
      </w:pPr>
    </w:p>
    <w:p w14:paraId="182C69B2">
      <w:pPr>
        <w:widowControl/>
        <w:adjustRightInd w:val="0"/>
        <w:spacing w:line="400" w:lineRule="exact"/>
        <w:ind w:firstLine="480" w:firstLineChars="200"/>
        <w:jc w:val="left"/>
        <w:rPr>
          <w:rFonts w:ascii="Times New Roman" w:hAnsi="Times New Roman"/>
          <w:kern w:val="0"/>
          <w:sz w:val="24"/>
          <w:szCs w:val="20"/>
        </w:rPr>
      </w:pPr>
    </w:p>
    <w:p w14:paraId="2B64CB65">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65612B50">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6947D588">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14:paraId="06082E22">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14:paraId="658E9238">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14:paraId="6E858EF2">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14:paraId="73E7A0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14:paraId="3C7194DF">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14:paraId="6213A79B">
            <w:pPr>
              <w:widowControl/>
              <w:jc w:val="center"/>
              <w:rPr>
                <w:rFonts w:ascii="Times New Roman" w:hAnsi="Times New Roman"/>
                <w:bCs/>
                <w:kern w:val="0"/>
                <w:sz w:val="24"/>
                <w:szCs w:val="20"/>
              </w:rPr>
            </w:pPr>
          </w:p>
        </w:tc>
      </w:tr>
      <w:tr w14:paraId="40AAC2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14:paraId="6E75D966">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14:paraId="4866F0BE">
            <w:pPr>
              <w:widowControl/>
              <w:jc w:val="center"/>
              <w:rPr>
                <w:rFonts w:ascii="Times New Roman" w:hAnsi="Times New Roman"/>
                <w:bCs/>
                <w:kern w:val="0"/>
                <w:sz w:val="24"/>
                <w:szCs w:val="20"/>
              </w:rPr>
            </w:pPr>
          </w:p>
        </w:tc>
        <w:tc>
          <w:tcPr>
            <w:tcW w:w="1274" w:type="dxa"/>
            <w:gridSpan w:val="3"/>
            <w:vAlign w:val="center"/>
          </w:tcPr>
          <w:p w14:paraId="7E84A007">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14:paraId="6F9B2C0C">
            <w:pPr>
              <w:widowControl/>
              <w:jc w:val="center"/>
              <w:rPr>
                <w:rFonts w:ascii="Times New Roman" w:hAnsi="Times New Roman"/>
                <w:bCs/>
                <w:kern w:val="0"/>
                <w:sz w:val="24"/>
                <w:szCs w:val="20"/>
              </w:rPr>
            </w:pPr>
          </w:p>
        </w:tc>
      </w:tr>
      <w:tr w14:paraId="514B7F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14:paraId="61C13E4D">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14:paraId="3B362E3B">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14:paraId="5B170278">
            <w:pPr>
              <w:widowControl/>
              <w:jc w:val="center"/>
              <w:rPr>
                <w:rFonts w:ascii="Times New Roman" w:hAnsi="Times New Roman"/>
                <w:bCs/>
                <w:kern w:val="0"/>
                <w:sz w:val="24"/>
                <w:szCs w:val="20"/>
              </w:rPr>
            </w:pPr>
          </w:p>
        </w:tc>
        <w:tc>
          <w:tcPr>
            <w:tcW w:w="1274" w:type="dxa"/>
            <w:gridSpan w:val="3"/>
            <w:vAlign w:val="center"/>
          </w:tcPr>
          <w:p w14:paraId="5E90C322">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14:paraId="160CB0C2">
            <w:pPr>
              <w:widowControl/>
              <w:jc w:val="center"/>
              <w:rPr>
                <w:rFonts w:ascii="Times New Roman" w:hAnsi="Times New Roman"/>
                <w:bCs/>
                <w:kern w:val="0"/>
                <w:sz w:val="24"/>
                <w:szCs w:val="20"/>
              </w:rPr>
            </w:pPr>
          </w:p>
        </w:tc>
      </w:tr>
      <w:tr w14:paraId="30DD9F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14:paraId="464D4FE0">
            <w:pPr>
              <w:widowControl/>
              <w:jc w:val="center"/>
              <w:rPr>
                <w:rFonts w:ascii="Times New Roman" w:hAnsi="Times New Roman"/>
                <w:bCs/>
                <w:kern w:val="0"/>
                <w:sz w:val="24"/>
                <w:szCs w:val="20"/>
              </w:rPr>
            </w:pPr>
          </w:p>
        </w:tc>
        <w:tc>
          <w:tcPr>
            <w:tcW w:w="992" w:type="dxa"/>
            <w:gridSpan w:val="2"/>
            <w:vAlign w:val="center"/>
          </w:tcPr>
          <w:p w14:paraId="65F92B68">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14:paraId="71E728D7">
            <w:pPr>
              <w:widowControl/>
              <w:jc w:val="center"/>
              <w:rPr>
                <w:rFonts w:ascii="Times New Roman" w:hAnsi="Times New Roman"/>
                <w:bCs/>
                <w:kern w:val="0"/>
                <w:sz w:val="24"/>
                <w:szCs w:val="20"/>
              </w:rPr>
            </w:pPr>
          </w:p>
        </w:tc>
        <w:tc>
          <w:tcPr>
            <w:tcW w:w="1274" w:type="dxa"/>
            <w:gridSpan w:val="3"/>
            <w:vAlign w:val="center"/>
          </w:tcPr>
          <w:p w14:paraId="5D7CFD92">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14:paraId="745B9783">
            <w:pPr>
              <w:widowControl/>
              <w:jc w:val="center"/>
              <w:rPr>
                <w:rFonts w:ascii="Times New Roman" w:hAnsi="Times New Roman"/>
                <w:bCs/>
                <w:kern w:val="0"/>
                <w:sz w:val="24"/>
                <w:szCs w:val="20"/>
              </w:rPr>
            </w:pPr>
          </w:p>
        </w:tc>
      </w:tr>
      <w:tr w14:paraId="0B6BD4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14:paraId="312A60EB">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14:paraId="2196F3CD">
            <w:pPr>
              <w:widowControl/>
              <w:jc w:val="center"/>
              <w:rPr>
                <w:rFonts w:ascii="Times New Roman" w:hAnsi="Times New Roman"/>
                <w:bCs/>
                <w:kern w:val="0"/>
                <w:sz w:val="24"/>
                <w:szCs w:val="20"/>
              </w:rPr>
            </w:pPr>
          </w:p>
        </w:tc>
      </w:tr>
      <w:tr w14:paraId="124B36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14:paraId="477CAFEC">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14:paraId="047B543D">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14:paraId="6D23244F">
            <w:pPr>
              <w:widowControl/>
              <w:jc w:val="center"/>
              <w:rPr>
                <w:rFonts w:ascii="Times New Roman" w:hAnsi="Times New Roman"/>
                <w:bCs/>
                <w:kern w:val="0"/>
                <w:sz w:val="24"/>
                <w:szCs w:val="20"/>
              </w:rPr>
            </w:pPr>
          </w:p>
        </w:tc>
        <w:tc>
          <w:tcPr>
            <w:tcW w:w="1274" w:type="dxa"/>
            <w:vAlign w:val="center"/>
          </w:tcPr>
          <w:p w14:paraId="28B79AF9">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14:paraId="7E42DA68">
            <w:pPr>
              <w:widowControl/>
              <w:jc w:val="center"/>
              <w:rPr>
                <w:rFonts w:ascii="Times New Roman" w:hAnsi="Times New Roman"/>
                <w:bCs/>
                <w:kern w:val="0"/>
                <w:sz w:val="24"/>
                <w:szCs w:val="20"/>
              </w:rPr>
            </w:pPr>
          </w:p>
        </w:tc>
        <w:tc>
          <w:tcPr>
            <w:tcW w:w="1274" w:type="dxa"/>
            <w:gridSpan w:val="3"/>
            <w:vAlign w:val="center"/>
          </w:tcPr>
          <w:p w14:paraId="23BD49E8">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14:paraId="5D23E1B0">
            <w:pPr>
              <w:widowControl/>
              <w:jc w:val="center"/>
              <w:rPr>
                <w:rFonts w:ascii="Times New Roman" w:hAnsi="Times New Roman"/>
                <w:bCs/>
                <w:kern w:val="0"/>
                <w:sz w:val="24"/>
                <w:szCs w:val="20"/>
              </w:rPr>
            </w:pPr>
          </w:p>
        </w:tc>
      </w:tr>
      <w:tr w14:paraId="2DB643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14:paraId="15284367">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14:paraId="412635BE">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14:paraId="1611D784">
            <w:pPr>
              <w:widowControl/>
              <w:jc w:val="center"/>
              <w:rPr>
                <w:rFonts w:ascii="Times New Roman" w:hAnsi="Times New Roman"/>
                <w:bCs/>
                <w:kern w:val="0"/>
                <w:sz w:val="24"/>
                <w:szCs w:val="20"/>
              </w:rPr>
            </w:pPr>
          </w:p>
        </w:tc>
        <w:tc>
          <w:tcPr>
            <w:tcW w:w="1274" w:type="dxa"/>
            <w:vAlign w:val="center"/>
          </w:tcPr>
          <w:p w14:paraId="767FE24B">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14:paraId="598EDB96">
            <w:pPr>
              <w:widowControl/>
              <w:jc w:val="center"/>
              <w:rPr>
                <w:rFonts w:ascii="Times New Roman" w:hAnsi="Times New Roman"/>
                <w:bCs/>
                <w:kern w:val="0"/>
                <w:sz w:val="24"/>
                <w:szCs w:val="20"/>
              </w:rPr>
            </w:pPr>
          </w:p>
        </w:tc>
        <w:tc>
          <w:tcPr>
            <w:tcW w:w="1274" w:type="dxa"/>
            <w:gridSpan w:val="3"/>
            <w:vAlign w:val="center"/>
          </w:tcPr>
          <w:p w14:paraId="6D87387C">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14:paraId="4FD1C342">
            <w:pPr>
              <w:widowControl/>
              <w:jc w:val="center"/>
              <w:rPr>
                <w:rFonts w:ascii="Times New Roman" w:hAnsi="Times New Roman"/>
                <w:bCs/>
                <w:kern w:val="0"/>
                <w:sz w:val="24"/>
                <w:szCs w:val="20"/>
              </w:rPr>
            </w:pPr>
          </w:p>
        </w:tc>
      </w:tr>
      <w:tr w14:paraId="76CE3D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14:paraId="2BD88404">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14:paraId="33BE4DA1">
            <w:pPr>
              <w:widowControl/>
              <w:jc w:val="center"/>
              <w:rPr>
                <w:rFonts w:ascii="Times New Roman" w:hAnsi="Times New Roman"/>
                <w:bCs/>
                <w:kern w:val="0"/>
                <w:sz w:val="24"/>
                <w:szCs w:val="20"/>
              </w:rPr>
            </w:pPr>
          </w:p>
        </w:tc>
        <w:tc>
          <w:tcPr>
            <w:tcW w:w="5100" w:type="dxa"/>
            <w:gridSpan w:val="8"/>
            <w:vAlign w:val="center"/>
          </w:tcPr>
          <w:p w14:paraId="138FE952">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14:paraId="054DB7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14:paraId="5B931A50">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14:paraId="05FCB7BD">
            <w:pPr>
              <w:widowControl/>
              <w:jc w:val="center"/>
              <w:rPr>
                <w:rFonts w:ascii="Times New Roman" w:hAnsi="Times New Roman"/>
                <w:bCs/>
                <w:kern w:val="0"/>
                <w:sz w:val="24"/>
                <w:szCs w:val="20"/>
              </w:rPr>
            </w:pPr>
          </w:p>
        </w:tc>
        <w:tc>
          <w:tcPr>
            <w:tcW w:w="1699" w:type="dxa"/>
            <w:gridSpan w:val="2"/>
            <w:vMerge w:val="restart"/>
            <w:vAlign w:val="center"/>
          </w:tcPr>
          <w:p w14:paraId="73620A81">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14:paraId="3DE111AE">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14:paraId="2C750503">
            <w:pPr>
              <w:widowControl/>
              <w:jc w:val="center"/>
              <w:rPr>
                <w:rFonts w:ascii="Times New Roman" w:hAnsi="Times New Roman"/>
                <w:bCs/>
                <w:kern w:val="0"/>
                <w:sz w:val="24"/>
                <w:szCs w:val="20"/>
              </w:rPr>
            </w:pPr>
          </w:p>
        </w:tc>
      </w:tr>
      <w:tr w14:paraId="6CB417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14:paraId="7ADEBB82">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14:paraId="595CD446">
            <w:pPr>
              <w:widowControl/>
              <w:jc w:val="center"/>
              <w:rPr>
                <w:rFonts w:ascii="Times New Roman" w:hAnsi="Times New Roman"/>
                <w:bCs/>
                <w:kern w:val="0"/>
                <w:sz w:val="24"/>
                <w:szCs w:val="20"/>
              </w:rPr>
            </w:pPr>
          </w:p>
        </w:tc>
        <w:tc>
          <w:tcPr>
            <w:tcW w:w="1699" w:type="dxa"/>
            <w:gridSpan w:val="2"/>
            <w:vMerge w:val="continue"/>
            <w:vAlign w:val="center"/>
          </w:tcPr>
          <w:p w14:paraId="798FCA8F">
            <w:pPr>
              <w:widowControl/>
              <w:jc w:val="center"/>
              <w:rPr>
                <w:rFonts w:ascii="Times New Roman" w:hAnsi="Times New Roman"/>
                <w:bCs/>
                <w:kern w:val="0"/>
                <w:sz w:val="24"/>
                <w:szCs w:val="20"/>
              </w:rPr>
            </w:pPr>
          </w:p>
        </w:tc>
        <w:tc>
          <w:tcPr>
            <w:tcW w:w="1700" w:type="dxa"/>
            <w:gridSpan w:val="3"/>
            <w:vAlign w:val="center"/>
          </w:tcPr>
          <w:p w14:paraId="66A74335">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14:paraId="21471F06">
            <w:pPr>
              <w:widowControl/>
              <w:jc w:val="center"/>
              <w:rPr>
                <w:rFonts w:ascii="Times New Roman" w:hAnsi="Times New Roman"/>
                <w:bCs/>
                <w:kern w:val="0"/>
                <w:sz w:val="24"/>
                <w:szCs w:val="20"/>
              </w:rPr>
            </w:pPr>
          </w:p>
        </w:tc>
      </w:tr>
      <w:tr w14:paraId="055D89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14:paraId="00000FB2">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14:paraId="5F7D45C4">
            <w:pPr>
              <w:widowControl/>
              <w:jc w:val="center"/>
              <w:rPr>
                <w:rFonts w:ascii="Times New Roman" w:hAnsi="Times New Roman"/>
                <w:bCs/>
                <w:kern w:val="0"/>
                <w:sz w:val="24"/>
                <w:szCs w:val="20"/>
              </w:rPr>
            </w:pPr>
          </w:p>
        </w:tc>
        <w:tc>
          <w:tcPr>
            <w:tcW w:w="1699" w:type="dxa"/>
            <w:gridSpan w:val="2"/>
            <w:vMerge w:val="continue"/>
            <w:vAlign w:val="center"/>
          </w:tcPr>
          <w:p w14:paraId="2DB148B6">
            <w:pPr>
              <w:widowControl/>
              <w:jc w:val="center"/>
              <w:rPr>
                <w:rFonts w:ascii="Times New Roman" w:hAnsi="Times New Roman"/>
                <w:bCs/>
                <w:kern w:val="0"/>
                <w:sz w:val="24"/>
                <w:szCs w:val="20"/>
              </w:rPr>
            </w:pPr>
          </w:p>
        </w:tc>
        <w:tc>
          <w:tcPr>
            <w:tcW w:w="1700" w:type="dxa"/>
            <w:gridSpan w:val="3"/>
            <w:vAlign w:val="center"/>
          </w:tcPr>
          <w:p w14:paraId="47D00F1F">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14:paraId="6EB087C8">
            <w:pPr>
              <w:widowControl/>
              <w:jc w:val="center"/>
              <w:rPr>
                <w:rFonts w:ascii="Times New Roman" w:hAnsi="Times New Roman"/>
                <w:bCs/>
                <w:kern w:val="0"/>
                <w:sz w:val="24"/>
                <w:szCs w:val="20"/>
              </w:rPr>
            </w:pPr>
          </w:p>
        </w:tc>
      </w:tr>
      <w:tr w14:paraId="069B2E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14:paraId="5A3D006A">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14:paraId="70AC6E94">
            <w:pPr>
              <w:widowControl/>
              <w:jc w:val="center"/>
              <w:rPr>
                <w:rFonts w:ascii="Times New Roman" w:hAnsi="Times New Roman"/>
                <w:bCs/>
                <w:kern w:val="0"/>
                <w:sz w:val="24"/>
                <w:szCs w:val="20"/>
              </w:rPr>
            </w:pPr>
          </w:p>
        </w:tc>
        <w:tc>
          <w:tcPr>
            <w:tcW w:w="1699" w:type="dxa"/>
            <w:gridSpan w:val="2"/>
            <w:vMerge w:val="continue"/>
            <w:vAlign w:val="center"/>
          </w:tcPr>
          <w:p w14:paraId="0AAB5E9D">
            <w:pPr>
              <w:widowControl/>
              <w:jc w:val="center"/>
              <w:rPr>
                <w:rFonts w:ascii="Times New Roman" w:hAnsi="Times New Roman"/>
                <w:bCs/>
                <w:kern w:val="0"/>
                <w:sz w:val="24"/>
                <w:szCs w:val="20"/>
              </w:rPr>
            </w:pPr>
          </w:p>
        </w:tc>
        <w:tc>
          <w:tcPr>
            <w:tcW w:w="1700" w:type="dxa"/>
            <w:gridSpan w:val="3"/>
            <w:vAlign w:val="center"/>
          </w:tcPr>
          <w:p w14:paraId="5E53303C">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14:paraId="69E8FB61">
            <w:pPr>
              <w:widowControl/>
              <w:jc w:val="center"/>
              <w:rPr>
                <w:rFonts w:ascii="Times New Roman" w:hAnsi="Times New Roman"/>
                <w:bCs/>
                <w:kern w:val="0"/>
                <w:sz w:val="24"/>
                <w:szCs w:val="20"/>
              </w:rPr>
            </w:pPr>
          </w:p>
        </w:tc>
      </w:tr>
      <w:tr w14:paraId="17427D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14:paraId="5E0763E6">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14:paraId="6EC10FF0">
            <w:pPr>
              <w:widowControl/>
              <w:jc w:val="center"/>
              <w:rPr>
                <w:rFonts w:ascii="Times New Roman" w:hAnsi="Times New Roman"/>
                <w:bCs/>
                <w:kern w:val="0"/>
                <w:sz w:val="24"/>
                <w:szCs w:val="20"/>
              </w:rPr>
            </w:pPr>
          </w:p>
        </w:tc>
        <w:tc>
          <w:tcPr>
            <w:tcW w:w="1699" w:type="dxa"/>
            <w:gridSpan w:val="2"/>
            <w:vMerge w:val="continue"/>
            <w:vAlign w:val="center"/>
          </w:tcPr>
          <w:p w14:paraId="5789DE33">
            <w:pPr>
              <w:widowControl/>
              <w:jc w:val="center"/>
              <w:rPr>
                <w:rFonts w:ascii="Times New Roman" w:hAnsi="Times New Roman"/>
                <w:bCs/>
                <w:kern w:val="0"/>
                <w:sz w:val="24"/>
                <w:szCs w:val="20"/>
              </w:rPr>
            </w:pPr>
          </w:p>
        </w:tc>
        <w:tc>
          <w:tcPr>
            <w:tcW w:w="1700" w:type="dxa"/>
            <w:gridSpan w:val="3"/>
            <w:vAlign w:val="center"/>
          </w:tcPr>
          <w:p w14:paraId="77CD8947">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14:paraId="14421CBA">
            <w:pPr>
              <w:widowControl/>
              <w:jc w:val="center"/>
              <w:rPr>
                <w:rFonts w:ascii="Times New Roman" w:hAnsi="Times New Roman"/>
                <w:bCs/>
                <w:kern w:val="0"/>
                <w:sz w:val="24"/>
                <w:szCs w:val="20"/>
              </w:rPr>
            </w:pPr>
          </w:p>
        </w:tc>
      </w:tr>
      <w:tr w14:paraId="38E7A7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14:paraId="2A0E73D9">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14:paraId="4E31F7BB">
            <w:pPr>
              <w:widowControl/>
              <w:jc w:val="center"/>
              <w:rPr>
                <w:rFonts w:ascii="Times New Roman" w:hAnsi="Times New Roman"/>
                <w:bCs/>
                <w:kern w:val="0"/>
                <w:sz w:val="24"/>
                <w:szCs w:val="20"/>
              </w:rPr>
            </w:pPr>
          </w:p>
        </w:tc>
      </w:tr>
      <w:tr w14:paraId="2F7D08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14:paraId="6287AB2E">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14:paraId="376114E9">
            <w:pPr>
              <w:widowControl/>
              <w:jc w:val="center"/>
              <w:rPr>
                <w:rFonts w:ascii="Times New Roman" w:hAnsi="Times New Roman"/>
                <w:bCs/>
                <w:kern w:val="0"/>
                <w:sz w:val="24"/>
                <w:szCs w:val="20"/>
              </w:rPr>
            </w:pPr>
          </w:p>
        </w:tc>
      </w:tr>
    </w:tbl>
    <w:p w14:paraId="3865856D">
      <w:pPr>
        <w:widowControl/>
        <w:adjustRightInd w:val="0"/>
        <w:spacing w:line="400" w:lineRule="exact"/>
        <w:jc w:val="left"/>
        <w:rPr>
          <w:rFonts w:ascii="Times New Roman" w:hAnsi="Times New Roman"/>
          <w:kern w:val="0"/>
          <w:sz w:val="24"/>
          <w:szCs w:val="20"/>
        </w:rPr>
      </w:pPr>
    </w:p>
    <w:p w14:paraId="18D2A89C">
      <w:pPr>
        <w:widowControl/>
        <w:adjustRightInd w:val="0"/>
        <w:spacing w:line="400" w:lineRule="exact"/>
        <w:jc w:val="left"/>
        <w:rPr>
          <w:rFonts w:ascii="Times New Roman" w:hAnsi="Times New Roman"/>
          <w:kern w:val="0"/>
          <w:sz w:val="24"/>
          <w:szCs w:val="20"/>
        </w:rPr>
      </w:pPr>
    </w:p>
    <w:p w14:paraId="3089303A">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17E162A9">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594DA521">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2E413812">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14:paraId="3496FF78">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14:paraId="53386F48">
      <w:pPr>
        <w:widowControl/>
        <w:spacing w:line="360" w:lineRule="auto"/>
        <w:jc w:val="left"/>
        <w:rPr>
          <w:rFonts w:ascii="Times New Roman" w:hAnsi="Times New Roman"/>
          <w:bCs/>
          <w:kern w:val="0"/>
          <w:sz w:val="24"/>
          <w:szCs w:val="20"/>
        </w:rPr>
      </w:pPr>
    </w:p>
    <w:p w14:paraId="7E6E9F80">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5"/>
        <w:tblW w:w="92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14:paraId="2966B2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2A9283DA">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14:paraId="5DFEA3E8">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14:paraId="632BA9DE">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14:paraId="742CF3FF">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14:paraId="08EAE4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555ACB3C">
            <w:pPr>
              <w:widowControl/>
              <w:jc w:val="center"/>
              <w:rPr>
                <w:rFonts w:ascii="Times New Roman" w:hAnsi="Times New Roman"/>
                <w:kern w:val="0"/>
                <w:sz w:val="24"/>
                <w:szCs w:val="20"/>
              </w:rPr>
            </w:pPr>
          </w:p>
        </w:tc>
        <w:tc>
          <w:tcPr>
            <w:tcW w:w="3337" w:type="dxa"/>
            <w:vAlign w:val="center"/>
          </w:tcPr>
          <w:p w14:paraId="400F20DC">
            <w:pPr>
              <w:widowControl/>
              <w:spacing w:line="360" w:lineRule="auto"/>
              <w:ind w:left="283" w:leftChars="135"/>
              <w:jc w:val="left"/>
              <w:rPr>
                <w:rFonts w:ascii="Times New Roman" w:hAnsi="Times New Roman"/>
                <w:kern w:val="0"/>
                <w:sz w:val="24"/>
                <w:szCs w:val="20"/>
              </w:rPr>
            </w:pPr>
          </w:p>
        </w:tc>
        <w:tc>
          <w:tcPr>
            <w:tcW w:w="3337" w:type="dxa"/>
            <w:vAlign w:val="center"/>
          </w:tcPr>
          <w:p w14:paraId="54F03A2A">
            <w:pPr>
              <w:widowControl/>
              <w:spacing w:line="360" w:lineRule="auto"/>
              <w:ind w:left="283" w:leftChars="135"/>
              <w:jc w:val="left"/>
              <w:rPr>
                <w:rFonts w:ascii="Times New Roman" w:hAnsi="Times New Roman"/>
                <w:kern w:val="0"/>
                <w:sz w:val="24"/>
                <w:szCs w:val="20"/>
              </w:rPr>
            </w:pPr>
          </w:p>
        </w:tc>
        <w:tc>
          <w:tcPr>
            <w:tcW w:w="1662" w:type="dxa"/>
            <w:vAlign w:val="center"/>
          </w:tcPr>
          <w:p w14:paraId="3C6FEEFD">
            <w:pPr>
              <w:widowControl/>
              <w:jc w:val="center"/>
              <w:rPr>
                <w:rFonts w:ascii="Times New Roman" w:hAnsi="Times New Roman"/>
                <w:kern w:val="0"/>
                <w:sz w:val="24"/>
                <w:szCs w:val="20"/>
              </w:rPr>
            </w:pPr>
          </w:p>
        </w:tc>
      </w:tr>
      <w:tr w14:paraId="1C9DE0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80" w:hRule="atLeast"/>
          <w:jc w:val="center"/>
        </w:trPr>
        <w:tc>
          <w:tcPr>
            <w:tcW w:w="950" w:type="dxa"/>
            <w:vAlign w:val="center"/>
          </w:tcPr>
          <w:p w14:paraId="3C26C458">
            <w:pPr>
              <w:widowControl/>
              <w:jc w:val="center"/>
              <w:rPr>
                <w:rFonts w:ascii="Times New Roman" w:hAnsi="Times New Roman"/>
                <w:kern w:val="0"/>
                <w:sz w:val="24"/>
                <w:szCs w:val="20"/>
              </w:rPr>
            </w:pPr>
          </w:p>
        </w:tc>
        <w:tc>
          <w:tcPr>
            <w:tcW w:w="3337" w:type="dxa"/>
            <w:vAlign w:val="center"/>
          </w:tcPr>
          <w:p w14:paraId="33242D1D">
            <w:pPr>
              <w:widowControl/>
              <w:jc w:val="center"/>
              <w:rPr>
                <w:rFonts w:ascii="Times New Roman" w:hAnsi="Times New Roman"/>
                <w:kern w:val="0"/>
                <w:sz w:val="24"/>
                <w:szCs w:val="20"/>
              </w:rPr>
            </w:pPr>
          </w:p>
        </w:tc>
        <w:tc>
          <w:tcPr>
            <w:tcW w:w="3337" w:type="dxa"/>
            <w:vAlign w:val="center"/>
          </w:tcPr>
          <w:p w14:paraId="304E3CE5">
            <w:pPr>
              <w:widowControl/>
              <w:jc w:val="center"/>
              <w:rPr>
                <w:rFonts w:ascii="Times New Roman" w:hAnsi="Times New Roman"/>
                <w:kern w:val="0"/>
                <w:sz w:val="24"/>
                <w:szCs w:val="20"/>
              </w:rPr>
            </w:pPr>
          </w:p>
        </w:tc>
        <w:tc>
          <w:tcPr>
            <w:tcW w:w="1662" w:type="dxa"/>
            <w:vAlign w:val="center"/>
          </w:tcPr>
          <w:p w14:paraId="5F522AAE">
            <w:pPr>
              <w:widowControl/>
              <w:jc w:val="center"/>
              <w:rPr>
                <w:rFonts w:ascii="Times New Roman" w:hAnsi="Times New Roman"/>
                <w:kern w:val="0"/>
                <w:sz w:val="24"/>
                <w:szCs w:val="20"/>
              </w:rPr>
            </w:pPr>
          </w:p>
        </w:tc>
      </w:tr>
      <w:tr w14:paraId="684373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620A42FB">
            <w:pPr>
              <w:widowControl/>
              <w:jc w:val="center"/>
              <w:rPr>
                <w:rFonts w:ascii="Times New Roman" w:hAnsi="Times New Roman"/>
                <w:kern w:val="0"/>
                <w:sz w:val="24"/>
                <w:szCs w:val="20"/>
              </w:rPr>
            </w:pPr>
          </w:p>
        </w:tc>
        <w:tc>
          <w:tcPr>
            <w:tcW w:w="3337" w:type="dxa"/>
            <w:vAlign w:val="center"/>
          </w:tcPr>
          <w:p w14:paraId="45F864EF">
            <w:pPr>
              <w:widowControl/>
              <w:jc w:val="center"/>
              <w:rPr>
                <w:rFonts w:ascii="Times New Roman" w:hAnsi="Times New Roman"/>
                <w:kern w:val="0"/>
                <w:sz w:val="24"/>
                <w:szCs w:val="20"/>
              </w:rPr>
            </w:pPr>
          </w:p>
        </w:tc>
        <w:tc>
          <w:tcPr>
            <w:tcW w:w="3337" w:type="dxa"/>
            <w:vAlign w:val="center"/>
          </w:tcPr>
          <w:p w14:paraId="214B5201">
            <w:pPr>
              <w:widowControl/>
              <w:jc w:val="center"/>
              <w:rPr>
                <w:rFonts w:ascii="Times New Roman" w:hAnsi="Times New Roman"/>
                <w:kern w:val="0"/>
                <w:sz w:val="24"/>
                <w:szCs w:val="20"/>
              </w:rPr>
            </w:pPr>
          </w:p>
        </w:tc>
        <w:tc>
          <w:tcPr>
            <w:tcW w:w="1662" w:type="dxa"/>
            <w:vAlign w:val="center"/>
          </w:tcPr>
          <w:p w14:paraId="03F1748C">
            <w:pPr>
              <w:widowControl/>
              <w:jc w:val="center"/>
              <w:rPr>
                <w:rFonts w:ascii="Times New Roman" w:hAnsi="Times New Roman"/>
                <w:kern w:val="0"/>
                <w:sz w:val="24"/>
                <w:szCs w:val="20"/>
              </w:rPr>
            </w:pPr>
          </w:p>
        </w:tc>
      </w:tr>
      <w:tr w14:paraId="05627F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42D769A3">
            <w:pPr>
              <w:widowControl/>
              <w:jc w:val="center"/>
              <w:rPr>
                <w:rFonts w:ascii="Times New Roman" w:hAnsi="Times New Roman"/>
                <w:kern w:val="0"/>
                <w:sz w:val="24"/>
                <w:szCs w:val="20"/>
              </w:rPr>
            </w:pPr>
          </w:p>
        </w:tc>
        <w:tc>
          <w:tcPr>
            <w:tcW w:w="3337" w:type="dxa"/>
            <w:vAlign w:val="center"/>
          </w:tcPr>
          <w:p w14:paraId="05AE9551">
            <w:pPr>
              <w:widowControl/>
              <w:jc w:val="center"/>
              <w:rPr>
                <w:rFonts w:ascii="Times New Roman" w:hAnsi="Times New Roman"/>
                <w:kern w:val="0"/>
                <w:sz w:val="24"/>
                <w:szCs w:val="20"/>
              </w:rPr>
            </w:pPr>
          </w:p>
        </w:tc>
        <w:tc>
          <w:tcPr>
            <w:tcW w:w="3337" w:type="dxa"/>
            <w:vAlign w:val="center"/>
          </w:tcPr>
          <w:p w14:paraId="6BFB23E8">
            <w:pPr>
              <w:widowControl/>
              <w:jc w:val="center"/>
              <w:rPr>
                <w:rFonts w:ascii="Times New Roman" w:hAnsi="Times New Roman"/>
                <w:kern w:val="0"/>
                <w:sz w:val="24"/>
                <w:szCs w:val="20"/>
              </w:rPr>
            </w:pPr>
          </w:p>
        </w:tc>
        <w:tc>
          <w:tcPr>
            <w:tcW w:w="1662" w:type="dxa"/>
            <w:vAlign w:val="center"/>
          </w:tcPr>
          <w:p w14:paraId="5602EBD5">
            <w:pPr>
              <w:widowControl/>
              <w:jc w:val="center"/>
              <w:rPr>
                <w:rFonts w:ascii="Times New Roman" w:hAnsi="Times New Roman"/>
                <w:kern w:val="0"/>
                <w:sz w:val="24"/>
                <w:szCs w:val="20"/>
              </w:rPr>
            </w:pPr>
          </w:p>
        </w:tc>
      </w:tr>
      <w:tr w14:paraId="628A83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46A41AE8">
            <w:pPr>
              <w:widowControl/>
              <w:jc w:val="center"/>
              <w:rPr>
                <w:rFonts w:ascii="Times New Roman" w:hAnsi="Times New Roman"/>
                <w:kern w:val="0"/>
                <w:sz w:val="24"/>
                <w:szCs w:val="20"/>
              </w:rPr>
            </w:pPr>
          </w:p>
        </w:tc>
        <w:tc>
          <w:tcPr>
            <w:tcW w:w="3337" w:type="dxa"/>
            <w:vAlign w:val="center"/>
          </w:tcPr>
          <w:p w14:paraId="640FB351">
            <w:pPr>
              <w:widowControl/>
              <w:jc w:val="center"/>
              <w:rPr>
                <w:rFonts w:ascii="Times New Roman" w:hAnsi="Times New Roman"/>
                <w:kern w:val="0"/>
                <w:sz w:val="24"/>
                <w:szCs w:val="20"/>
              </w:rPr>
            </w:pPr>
          </w:p>
        </w:tc>
        <w:tc>
          <w:tcPr>
            <w:tcW w:w="3337" w:type="dxa"/>
            <w:vAlign w:val="center"/>
          </w:tcPr>
          <w:p w14:paraId="1DDB27CB">
            <w:pPr>
              <w:widowControl/>
              <w:jc w:val="center"/>
              <w:rPr>
                <w:rFonts w:ascii="Times New Roman" w:hAnsi="Times New Roman"/>
                <w:kern w:val="0"/>
                <w:sz w:val="24"/>
                <w:szCs w:val="20"/>
              </w:rPr>
            </w:pPr>
          </w:p>
        </w:tc>
        <w:tc>
          <w:tcPr>
            <w:tcW w:w="1662" w:type="dxa"/>
            <w:vAlign w:val="center"/>
          </w:tcPr>
          <w:p w14:paraId="47B6A010">
            <w:pPr>
              <w:widowControl/>
              <w:jc w:val="center"/>
              <w:rPr>
                <w:rFonts w:ascii="Times New Roman" w:hAnsi="Times New Roman"/>
                <w:kern w:val="0"/>
                <w:sz w:val="24"/>
                <w:szCs w:val="20"/>
              </w:rPr>
            </w:pPr>
          </w:p>
        </w:tc>
      </w:tr>
      <w:tr w14:paraId="544232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74CACC0B">
            <w:pPr>
              <w:widowControl/>
              <w:jc w:val="center"/>
              <w:rPr>
                <w:rFonts w:ascii="Times New Roman" w:hAnsi="Times New Roman"/>
                <w:kern w:val="0"/>
                <w:sz w:val="24"/>
                <w:szCs w:val="20"/>
              </w:rPr>
            </w:pPr>
          </w:p>
        </w:tc>
        <w:tc>
          <w:tcPr>
            <w:tcW w:w="3337" w:type="dxa"/>
            <w:vAlign w:val="center"/>
          </w:tcPr>
          <w:p w14:paraId="2B3132F3">
            <w:pPr>
              <w:widowControl/>
              <w:jc w:val="center"/>
              <w:rPr>
                <w:rFonts w:ascii="Times New Roman" w:hAnsi="Times New Roman"/>
                <w:kern w:val="0"/>
                <w:sz w:val="24"/>
                <w:szCs w:val="20"/>
              </w:rPr>
            </w:pPr>
          </w:p>
        </w:tc>
        <w:tc>
          <w:tcPr>
            <w:tcW w:w="3337" w:type="dxa"/>
            <w:vAlign w:val="center"/>
          </w:tcPr>
          <w:p w14:paraId="6B27DC06">
            <w:pPr>
              <w:widowControl/>
              <w:jc w:val="center"/>
              <w:rPr>
                <w:rFonts w:ascii="Times New Roman" w:hAnsi="Times New Roman"/>
                <w:kern w:val="0"/>
                <w:sz w:val="24"/>
                <w:szCs w:val="20"/>
              </w:rPr>
            </w:pPr>
          </w:p>
        </w:tc>
        <w:tc>
          <w:tcPr>
            <w:tcW w:w="1662" w:type="dxa"/>
            <w:vAlign w:val="center"/>
          </w:tcPr>
          <w:p w14:paraId="5ACFC853">
            <w:pPr>
              <w:widowControl/>
              <w:jc w:val="center"/>
              <w:rPr>
                <w:rFonts w:ascii="Times New Roman" w:hAnsi="Times New Roman"/>
                <w:kern w:val="0"/>
                <w:sz w:val="24"/>
                <w:szCs w:val="20"/>
              </w:rPr>
            </w:pPr>
          </w:p>
        </w:tc>
      </w:tr>
    </w:tbl>
    <w:p w14:paraId="2E320328">
      <w:pPr>
        <w:widowControl/>
        <w:jc w:val="left"/>
        <w:rPr>
          <w:rFonts w:ascii="Times New Roman" w:hAnsi="Times New Roman"/>
          <w:kern w:val="0"/>
          <w:sz w:val="24"/>
          <w:szCs w:val="20"/>
        </w:rPr>
      </w:pPr>
    </w:p>
    <w:p w14:paraId="3F9B6742">
      <w:pPr>
        <w:widowControl/>
        <w:jc w:val="left"/>
        <w:rPr>
          <w:rFonts w:ascii="Times New Roman" w:hAnsi="Times New Roman"/>
          <w:kern w:val="0"/>
          <w:sz w:val="24"/>
          <w:szCs w:val="20"/>
        </w:rPr>
      </w:pPr>
    </w:p>
    <w:p w14:paraId="622EEA6C">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14:paraId="75956E52">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比选申请人必须据实填写，不得虚假响应，虚假响应的，其响应文件无效并按规定追究其相关责任。</w:t>
      </w:r>
    </w:p>
    <w:p w14:paraId="2CE5E191">
      <w:pPr>
        <w:widowControl/>
        <w:spacing w:line="360" w:lineRule="auto"/>
        <w:ind w:firstLine="480" w:firstLineChars="200"/>
        <w:jc w:val="left"/>
        <w:rPr>
          <w:rFonts w:ascii="Times New Roman" w:hAnsi="Times New Roman"/>
          <w:kern w:val="0"/>
          <w:sz w:val="24"/>
          <w:szCs w:val="20"/>
        </w:rPr>
      </w:pPr>
    </w:p>
    <w:p w14:paraId="541862DB">
      <w:pPr>
        <w:widowControl/>
        <w:adjustRightInd w:val="0"/>
        <w:spacing w:line="400" w:lineRule="exact"/>
        <w:jc w:val="left"/>
        <w:rPr>
          <w:rFonts w:ascii="Times New Roman" w:hAnsi="Times New Roman"/>
          <w:kern w:val="0"/>
          <w:sz w:val="24"/>
          <w:szCs w:val="20"/>
        </w:rPr>
      </w:pPr>
    </w:p>
    <w:p w14:paraId="4460400E">
      <w:pPr>
        <w:widowControl/>
        <w:adjustRightInd w:val="0"/>
        <w:spacing w:line="400" w:lineRule="exact"/>
        <w:jc w:val="left"/>
        <w:rPr>
          <w:rFonts w:ascii="Times New Roman" w:hAnsi="Times New Roman"/>
          <w:kern w:val="0"/>
          <w:sz w:val="24"/>
          <w:szCs w:val="20"/>
        </w:rPr>
      </w:pPr>
    </w:p>
    <w:p w14:paraId="65E20EC8">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61CEFBA6">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6D94494B">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5FB87A0B">
      <w:pPr>
        <w:widowControl/>
        <w:adjustRightInd w:val="0"/>
        <w:spacing w:line="400" w:lineRule="exact"/>
        <w:jc w:val="left"/>
        <w:rPr>
          <w:rFonts w:ascii="Times New Roman" w:hAnsi="Times New Roman"/>
          <w:kern w:val="0"/>
          <w:sz w:val="24"/>
          <w:szCs w:val="20"/>
        </w:rPr>
      </w:pPr>
    </w:p>
    <w:p w14:paraId="2670CF5D">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14:paraId="41437181">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14:paraId="4B10E6A1">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14:paraId="683CC7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1265FEE">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14:paraId="066B979F">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14:paraId="33D7FFCA">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14:paraId="504D4874">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14:paraId="658B6A95">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14:paraId="43B1CF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9815FE7">
            <w:pPr>
              <w:widowControl/>
              <w:jc w:val="center"/>
              <w:rPr>
                <w:rFonts w:ascii="Times New Roman" w:hAnsi="Times New Roman"/>
                <w:kern w:val="0"/>
                <w:sz w:val="24"/>
                <w:szCs w:val="20"/>
              </w:rPr>
            </w:pPr>
          </w:p>
        </w:tc>
        <w:tc>
          <w:tcPr>
            <w:tcW w:w="1524" w:type="pct"/>
            <w:vAlign w:val="center"/>
          </w:tcPr>
          <w:p w14:paraId="18DBD9AB">
            <w:pPr>
              <w:widowControl/>
              <w:jc w:val="center"/>
              <w:rPr>
                <w:rFonts w:ascii="Times New Roman" w:hAnsi="Times New Roman"/>
                <w:kern w:val="0"/>
                <w:sz w:val="24"/>
                <w:szCs w:val="20"/>
              </w:rPr>
            </w:pPr>
          </w:p>
        </w:tc>
        <w:tc>
          <w:tcPr>
            <w:tcW w:w="1524" w:type="pct"/>
            <w:vAlign w:val="center"/>
          </w:tcPr>
          <w:p w14:paraId="47D157BD">
            <w:pPr>
              <w:widowControl/>
              <w:jc w:val="center"/>
              <w:rPr>
                <w:rFonts w:ascii="Times New Roman" w:hAnsi="Times New Roman"/>
                <w:kern w:val="0"/>
                <w:sz w:val="24"/>
                <w:szCs w:val="20"/>
              </w:rPr>
            </w:pPr>
          </w:p>
        </w:tc>
        <w:tc>
          <w:tcPr>
            <w:tcW w:w="759" w:type="pct"/>
            <w:vAlign w:val="center"/>
          </w:tcPr>
          <w:p w14:paraId="59D40F15">
            <w:pPr>
              <w:widowControl/>
              <w:jc w:val="center"/>
              <w:rPr>
                <w:rFonts w:ascii="Times New Roman" w:hAnsi="Times New Roman"/>
                <w:kern w:val="0"/>
                <w:sz w:val="24"/>
                <w:szCs w:val="20"/>
              </w:rPr>
            </w:pPr>
          </w:p>
        </w:tc>
        <w:tc>
          <w:tcPr>
            <w:tcW w:w="759" w:type="pct"/>
          </w:tcPr>
          <w:p w14:paraId="7BF3F61B">
            <w:pPr>
              <w:widowControl/>
              <w:jc w:val="center"/>
              <w:rPr>
                <w:rFonts w:ascii="Times New Roman" w:hAnsi="Times New Roman"/>
                <w:kern w:val="0"/>
                <w:sz w:val="24"/>
                <w:szCs w:val="20"/>
              </w:rPr>
            </w:pPr>
          </w:p>
        </w:tc>
      </w:tr>
      <w:tr w14:paraId="72EAB5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3A6C1FD">
            <w:pPr>
              <w:widowControl/>
              <w:jc w:val="center"/>
              <w:rPr>
                <w:rFonts w:ascii="Times New Roman" w:hAnsi="Times New Roman"/>
                <w:kern w:val="0"/>
                <w:sz w:val="24"/>
                <w:szCs w:val="20"/>
              </w:rPr>
            </w:pPr>
          </w:p>
        </w:tc>
        <w:tc>
          <w:tcPr>
            <w:tcW w:w="1524" w:type="pct"/>
            <w:vAlign w:val="center"/>
          </w:tcPr>
          <w:p w14:paraId="59DD8C16">
            <w:pPr>
              <w:widowControl/>
              <w:jc w:val="center"/>
              <w:rPr>
                <w:rFonts w:ascii="Times New Roman" w:hAnsi="Times New Roman"/>
                <w:kern w:val="0"/>
                <w:sz w:val="24"/>
                <w:szCs w:val="20"/>
              </w:rPr>
            </w:pPr>
          </w:p>
        </w:tc>
        <w:tc>
          <w:tcPr>
            <w:tcW w:w="1524" w:type="pct"/>
            <w:vAlign w:val="center"/>
          </w:tcPr>
          <w:p w14:paraId="54648472">
            <w:pPr>
              <w:widowControl/>
              <w:jc w:val="center"/>
              <w:rPr>
                <w:rFonts w:ascii="Times New Roman" w:hAnsi="Times New Roman"/>
                <w:kern w:val="0"/>
                <w:sz w:val="24"/>
                <w:szCs w:val="20"/>
              </w:rPr>
            </w:pPr>
          </w:p>
        </w:tc>
        <w:tc>
          <w:tcPr>
            <w:tcW w:w="759" w:type="pct"/>
            <w:vAlign w:val="center"/>
          </w:tcPr>
          <w:p w14:paraId="411454F3">
            <w:pPr>
              <w:widowControl/>
              <w:jc w:val="center"/>
              <w:rPr>
                <w:rFonts w:ascii="Times New Roman" w:hAnsi="Times New Roman"/>
                <w:kern w:val="0"/>
                <w:sz w:val="24"/>
                <w:szCs w:val="20"/>
              </w:rPr>
            </w:pPr>
          </w:p>
        </w:tc>
        <w:tc>
          <w:tcPr>
            <w:tcW w:w="759" w:type="pct"/>
          </w:tcPr>
          <w:p w14:paraId="34E90273">
            <w:pPr>
              <w:widowControl/>
              <w:jc w:val="center"/>
              <w:rPr>
                <w:rFonts w:ascii="Times New Roman" w:hAnsi="Times New Roman"/>
                <w:kern w:val="0"/>
                <w:sz w:val="24"/>
                <w:szCs w:val="20"/>
              </w:rPr>
            </w:pPr>
          </w:p>
        </w:tc>
      </w:tr>
      <w:tr w14:paraId="71CBF0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104F061A">
            <w:pPr>
              <w:widowControl/>
              <w:jc w:val="center"/>
              <w:rPr>
                <w:rFonts w:ascii="Times New Roman" w:hAnsi="Times New Roman"/>
                <w:kern w:val="0"/>
                <w:sz w:val="24"/>
                <w:szCs w:val="20"/>
              </w:rPr>
            </w:pPr>
          </w:p>
        </w:tc>
        <w:tc>
          <w:tcPr>
            <w:tcW w:w="1524" w:type="pct"/>
            <w:vAlign w:val="center"/>
          </w:tcPr>
          <w:p w14:paraId="7B37F0C1">
            <w:pPr>
              <w:widowControl/>
              <w:jc w:val="center"/>
              <w:rPr>
                <w:rFonts w:ascii="Times New Roman" w:hAnsi="Times New Roman"/>
                <w:kern w:val="0"/>
                <w:sz w:val="24"/>
                <w:szCs w:val="20"/>
              </w:rPr>
            </w:pPr>
          </w:p>
        </w:tc>
        <w:tc>
          <w:tcPr>
            <w:tcW w:w="1524" w:type="pct"/>
            <w:vAlign w:val="center"/>
          </w:tcPr>
          <w:p w14:paraId="118867CA">
            <w:pPr>
              <w:widowControl/>
              <w:jc w:val="center"/>
              <w:rPr>
                <w:rFonts w:ascii="Times New Roman" w:hAnsi="Times New Roman"/>
                <w:kern w:val="0"/>
                <w:sz w:val="24"/>
                <w:szCs w:val="20"/>
              </w:rPr>
            </w:pPr>
          </w:p>
        </w:tc>
        <w:tc>
          <w:tcPr>
            <w:tcW w:w="759" w:type="pct"/>
            <w:vAlign w:val="center"/>
          </w:tcPr>
          <w:p w14:paraId="5F9C50A8">
            <w:pPr>
              <w:widowControl/>
              <w:jc w:val="center"/>
              <w:rPr>
                <w:rFonts w:ascii="Times New Roman" w:hAnsi="Times New Roman"/>
                <w:kern w:val="0"/>
                <w:sz w:val="24"/>
                <w:szCs w:val="20"/>
              </w:rPr>
            </w:pPr>
          </w:p>
        </w:tc>
        <w:tc>
          <w:tcPr>
            <w:tcW w:w="759" w:type="pct"/>
          </w:tcPr>
          <w:p w14:paraId="20C0693C">
            <w:pPr>
              <w:widowControl/>
              <w:jc w:val="center"/>
              <w:rPr>
                <w:rFonts w:ascii="Times New Roman" w:hAnsi="Times New Roman"/>
                <w:kern w:val="0"/>
                <w:sz w:val="24"/>
                <w:szCs w:val="20"/>
              </w:rPr>
            </w:pPr>
          </w:p>
        </w:tc>
      </w:tr>
      <w:tr w14:paraId="6BC35A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BC1E5E5">
            <w:pPr>
              <w:widowControl/>
              <w:jc w:val="center"/>
              <w:rPr>
                <w:rFonts w:ascii="Times New Roman" w:hAnsi="Times New Roman"/>
                <w:kern w:val="0"/>
                <w:sz w:val="24"/>
                <w:szCs w:val="20"/>
              </w:rPr>
            </w:pPr>
          </w:p>
        </w:tc>
        <w:tc>
          <w:tcPr>
            <w:tcW w:w="1524" w:type="pct"/>
            <w:vAlign w:val="center"/>
          </w:tcPr>
          <w:p w14:paraId="09329391">
            <w:pPr>
              <w:widowControl/>
              <w:jc w:val="center"/>
              <w:rPr>
                <w:rFonts w:ascii="Times New Roman" w:hAnsi="Times New Roman"/>
                <w:kern w:val="0"/>
                <w:sz w:val="24"/>
                <w:szCs w:val="20"/>
              </w:rPr>
            </w:pPr>
          </w:p>
        </w:tc>
        <w:tc>
          <w:tcPr>
            <w:tcW w:w="1524" w:type="pct"/>
            <w:vAlign w:val="center"/>
          </w:tcPr>
          <w:p w14:paraId="7AB2D7CF">
            <w:pPr>
              <w:widowControl/>
              <w:jc w:val="center"/>
              <w:rPr>
                <w:rFonts w:ascii="Times New Roman" w:hAnsi="Times New Roman"/>
                <w:kern w:val="0"/>
                <w:sz w:val="24"/>
                <w:szCs w:val="20"/>
              </w:rPr>
            </w:pPr>
          </w:p>
        </w:tc>
        <w:tc>
          <w:tcPr>
            <w:tcW w:w="759" w:type="pct"/>
            <w:vAlign w:val="center"/>
          </w:tcPr>
          <w:p w14:paraId="5BD1F95D">
            <w:pPr>
              <w:widowControl/>
              <w:jc w:val="center"/>
              <w:rPr>
                <w:rFonts w:ascii="Times New Roman" w:hAnsi="Times New Roman"/>
                <w:kern w:val="0"/>
                <w:sz w:val="24"/>
                <w:szCs w:val="20"/>
              </w:rPr>
            </w:pPr>
          </w:p>
        </w:tc>
        <w:tc>
          <w:tcPr>
            <w:tcW w:w="759" w:type="pct"/>
          </w:tcPr>
          <w:p w14:paraId="0FE4BA45">
            <w:pPr>
              <w:widowControl/>
              <w:jc w:val="center"/>
              <w:rPr>
                <w:rFonts w:ascii="Times New Roman" w:hAnsi="Times New Roman"/>
                <w:kern w:val="0"/>
                <w:sz w:val="24"/>
                <w:szCs w:val="20"/>
              </w:rPr>
            </w:pPr>
          </w:p>
        </w:tc>
      </w:tr>
      <w:tr w14:paraId="50D430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676FE9D6">
            <w:pPr>
              <w:widowControl/>
              <w:jc w:val="center"/>
              <w:rPr>
                <w:rFonts w:ascii="Times New Roman" w:hAnsi="Times New Roman"/>
                <w:kern w:val="0"/>
                <w:sz w:val="24"/>
                <w:szCs w:val="20"/>
              </w:rPr>
            </w:pPr>
          </w:p>
        </w:tc>
        <w:tc>
          <w:tcPr>
            <w:tcW w:w="1524" w:type="pct"/>
            <w:vAlign w:val="center"/>
          </w:tcPr>
          <w:p w14:paraId="356C65AF">
            <w:pPr>
              <w:widowControl/>
              <w:jc w:val="center"/>
              <w:rPr>
                <w:rFonts w:ascii="Times New Roman" w:hAnsi="Times New Roman"/>
                <w:kern w:val="0"/>
                <w:sz w:val="24"/>
                <w:szCs w:val="20"/>
              </w:rPr>
            </w:pPr>
          </w:p>
        </w:tc>
        <w:tc>
          <w:tcPr>
            <w:tcW w:w="1524" w:type="pct"/>
            <w:vAlign w:val="center"/>
          </w:tcPr>
          <w:p w14:paraId="0BCE674B">
            <w:pPr>
              <w:widowControl/>
              <w:jc w:val="center"/>
              <w:rPr>
                <w:rFonts w:ascii="Times New Roman" w:hAnsi="Times New Roman"/>
                <w:kern w:val="0"/>
                <w:sz w:val="24"/>
                <w:szCs w:val="20"/>
              </w:rPr>
            </w:pPr>
          </w:p>
        </w:tc>
        <w:tc>
          <w:tcPr>
            <w:tcW w:w="759" w:type="pct"/>
            <w:vAlign w:val="center"/>
          </w:tcPr>
          <w:p w14:paraId="0FFE7A27">
            <w:pPr>
              <w:widowControl/>
              <w:jc w:val="center"/>
              <w:rPr>
                <w:rFonts w:ascii="Times New Roman" w:hAnsi="Times New Roman"/>
                <w:kern w:val="0"/>
                <w:sz w:val="24"/>
                <w:szCs w:val="20"/>
              </w:rPr>
            </w:pPr>
          </w:p>
        </w:tc>
        <w:tc>
          <w:tcPr>
            <w:tcW w:w="759" w:type="pct"/>
          </w:tcPr>
          <w:p w14:paraId="2B7AC7EE">
            <w:pPr>
              <w:widowControl/>
              <w:jc w:val="center"/>
              <w:rPr>
                <w:rFonts w:ascii="Times New Roman" w:hAnsi="Times New Roman"/>
                <w:kern w:val="0"/>
                <w:sz w:val="24"/>
                <w:szCs w:val="20"/>
              </w:rPr>
            </w:pPr>
          </w:p>
        </w:tc>
      </w:tr>
      <w:tr w14:paraId="2487DD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41CB6825">
            <w:pPr>
              <w:widowControl/>
              <w:jc w:val="center"/>
              <w:rPr>
                <w:rFonts w:ascii="Times New Roman" w:hAnsi="Times New Roman"/>
                <w:kern w:val="0"/>
                <w:sz w:val="24"/>
                <w:szCs w:val="20"/>
              </w:rPr>
            </w:pPr>
          </w:p>
        </w:tc>
        <w:tc>
          <w:tcPr>
            <w:tcW w:w="1524" w:type="pct"/>
            <w:vAlign w:val="center"/>
          </w:tcPr>
          <w:p w14:paraId="56E5BDE4">
            <w:pPr>
              <w:widowControl/>
              <w:jc w:val="center"/>
              <w:rPr>
                <w:rFonts w:ascii="Times New Roman" w:hAnsi="Times New Roman"/>
                <w:kern w:val="0"/>
                <w:sz w:val="24"/>
                <w:szCs w:val="20"/>
              </w:rPr>
            </w:pPr>
          </w:p>
        </w:tc>
        <w:tc>
          <w:tcPr>
            <w:tcW w:w="1524" w:type="pct"/>
            <w:vAlign w:val="center"/>
          </w:tcPr>
          <w:p w14:paraId="5D5A8BAB">
            <w:pPr>
              <w:widowControl/>
              <w:jc w:val="center"/>
              <w:rPr>
                <w:rFonts w:ascii="Times New Roman" w:hAnsi="Times New Roman"/>
                <w:kern w:val="0"/>
                <w:sz w:val="24"/>
                <w:szCs w:val="20"/>
              </w:rPr>
            </w:pPr>
          </w:p>
        </w:tc>
        <w:tc>
          <w:tcPr>
            <w:tcW w:w="759" w:type="pct"/>
            <w:vAlign w:val="center"/>
          </w:tcPr>
          <w:p w14:paraId="4EEBE346">
            <w:pPr>
              <w:widowControl/>
              <w:jc w:val="center"/>
              <w:rPr>
                <w:rFonts w:ascii="Times New Roman" w:hAnsi="Times New Roman"/>
                <w:kern w:val="0"/>
                <w:sz w:val="24"/>
                <w:szCs w:val="20"/>
              </w:rPr>
            </w:pPr>
          </w:p>
        </w:tc>
        <w:tc>
          <w:tcPr>
            <w:tcW w:w="759" w:type="pct"/>
          </w:tcPr>
          <w:p w14:paraId="0E24FA12">
            <w:pPr>
              <w:widowControl/>
              <w:jc w:val="center"/>
              <w:rPr>
                <w:rFonts w:ascii="Times New Roman" w:hAnsi="Times New Roman"/>
                <w:kern w:val="0"/>
                <w:sz w:val="24"/>
                <w:szCs w:val="20"/>
              </w:rPr>
            </w:pPr>
          </w:p>
        </w:tc>
      </w:tr>
    </w:tbl>
    <w:p w14:paraId="04D84639">
      <w:pPr>
        <w:widowControl/>
        <w:jc w:val="left"/>
        <w:rPr>
          <w:rFonts w:ascii="Times New Roman" w:hAnsi="Times New Roman"/>
          <w:kern w:val="0"/>
          <w:sz w:val="24"/>
          <w:szCs w:val="20"/>
        </w:rPr>
      </w:pPr>
    </w:p>
    <w:p w14:paraId="4B602E95">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14:paraId="18E7F474">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比选申请人必须据实填写，不得虚假响应，虚假响应的，其响应文件无效并按规定追究其相关责任。</w:t>
      </w:r>
    </w:p>
    <w:p w14:paraId="3DFC7AF6">
      <w:pPr>
        <w:widowControl/>
        <w:adjustRightInd w:val="0"/>
        <w:spacing w:line="400" w:lineRule="exact"/>
        <w:jc w:val="left"/>
        <w:rPr>
          <w:rFonts w:ascii="Times New Roman" w:hAnsi="Times New Roman"/>
          <w:kern w:val="0"/>
          <w:sz w:val="24"/>
          <w:szCs w:val="20"/>
        </w:rPr>
      </w:pPr>
    </w:p>
    <w:p w14:paraId="49018613">
      <w:pPr>
        <w:widowControl/>
        <w:adjustRightInd w:val="0"/>
        <w:spacing w:line="400" w:lineRule="exact"/>
        <w:jc w:val="left"/>
        <w:rPr>
          <w:rFonts w:ascii="Times New Roman" w:hAnsi="Times New Roman"/>
          <w:kern w:val="0"/>
          <w:sz w:val="24"/>
          <w:szCs w:val="20"/>
        </w:rPr>
      </w:pPr>
    </w:p>
    <w:p w14:paraId="11224C06">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2DB7E62F">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77870C04">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4EE25A5B">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14:paraId="2E66EED8">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14:paraId="58DF6E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796FDF59">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14:paraId="37E52D43">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14:paraId="716CE182">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14:paraId="4E0FF851">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14:paraId="61E7552A">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14:paraId="02E2DFD9">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14:paraId="01D54368">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14:paraId="1EE1F2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74A93E8A">
            <w:pPr>
              <w:widowControl/>
              <w:contextualSpacing/>
              <w:jc w:val="center"/>
              <w:rPr>
                <w:rFonts w:ascii="Times New Roman" w:hAnsi="Times New Roman"/>
                <w:kern w:val="0"/>
                <w:sz w:val="24"/>
                <w:szCs w:val="20"/>
              </w:rPr>
            </w:pPr>
          </w:p>
        </w:tc>
        <w:tc>
          <w:tcPr>
            <w:tcW w:w="1461" w:type="dxa"/>
            <w:vAlign w:val="center"/>
          </w:tcPr>
          <w:p w14:paraId="1D8CD7EF">
            <w:pPr>
              <w:widowControl/>
              <w:contextualSpacing/>
              <w:jc w:val="center"/>
              <w:rPr>
                <w:rFonts w:ascii="Times New Roman" w:hAnsi="Times New Roman"/>
                <w:kern w:val="0"/>
                <w:sz w:val="24"/>
                <w:szCs w:val="20"/>
              </w:rPr>
            </w:pPr>
          </w:p>
        </w:tc>
        <w:tc>
          <w:tcPr>
            <w:tcW w:w="1336" w:type="dxa"/>
            <w:vAlign w:val="center"/>
          </w:tcPr>
          <w:p w14:paraId="673A393B">
            <w:pPr>
              <w:widowControl/>
              <w:contextualSpacing/>
              <w:jc w:val="center"/>
              <w:rPr>
                <w:rFonts w:ascii="Times New Roman" w:hAnsi="Times New Roman"/>
                <w:kern w:val="0"/>
                <w:sz w:val="24"/>
                <w:szCs w:val="20"/>
              </w:rPr>
            </w:pPr>
          </w:p>
        </w:tc>
        <w:tc>
          <w:tcPr>
            <w:tcW w:w="1175" w:type="dxa"/>
            <w:vAlign w:val="center"/>
          </w:tcPr>
          <w:p w14:paraId="06007600">
            <w:pPr>
              <w:widowControl/>
              <w:contextualSpacing/>
              <w:jc w:val="center"/>
              <w:rPr>
                <w:rFonts w:ascii="Times New Roman" w:hAnsi="Times New Roman"/>
                <w:kern w:val="0"/>
                <w:sz w:val="24"/>
                <w:szCs w:val="20"/>
              </w:rPr>
            </w:pPr>
          </w:p>
        </w:tc>
        <w:tc>
          <w:tcPr>
            <w:tcW w:w="1503" w:type="dxa"/>
            <w:vAlign w:val="center"/>
          </w:tcPr>
          <w:p w14:paraId="70A856F1">
            <w:pPr>
              <w:widowControl/>
              <w:contextualSpacing/>
              <w:jc w:val="center"/>
              <w:rPr>
                <w:rFonts w:ascii="Times New Roman" w:hAnsi="Times New Roman"/>
                <w:kern w:val="0"/>
                <w:sz w:val="24"/>
                <w:szCs w:val="20"/>
              </w:rPr>
            </w:pPr>
          </w:p>
        </w:tc>
        <w:tc>
          <w:tcPr>
            <w:tcW w:w="1641" w:type="dxa"/>
            <w:vAlign w:val="center"/>
          </w:tcPr>
          <w:p w14:paraId="052B5D1F">
            <w:pPr>
              <w:widowControl/>
              <w:contextualSpacing/>
              <w:jc w:val="center"/>
              <w:rPr>
                <w:rFonts w:ascii="Times New Roman" w:hAnsi="Times New Roman"/>
                <w:kern w:val="0"/>
                <w:sz w:val="24"/>
                <w:szCs w:val="20"/>
              </w:rPr>
            </w:pPr>
          </w:p>
        </w:tc>
        <w:tc>
          <w:tcPr>
            <w:tcW w:w="1336" w:type="dxa"/>
            <w:vAlign w:val="center"/>
          </w:tcPr>
          <w:p w14:paraId="56C4A74E">
            <w:pPr>
              <w:widowControl/>
              <w:contextualSpacing/>
              <w:jc w:val="center"/>
              <w:rPr>
                <w:rFonts w:ascii="Times New Roman" w:hAnsi="Times New Roman"/>
                <w:kern w:val="0"/>
                <w:sz w:val="24"/>
                <w:szCs w:val="20"/>
              </w:rPr>
            </w:pPr>
          </w:p>
        </w:tc>
      </w:tr>
      <w:tr w14:paraId="1F65B3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71BCF9EB">
            <w:pPr>
              <w:widowControl/>
              <w:contextualSpacing/>
              <w:jc w:val="center"/>
              <w:rPr>
                <w:rFonts w:ascii="Times New Roman" w:hAnsi="Times New Roman"/>
                <w:kern w:val="0"/>
                <w:sz w:val="24"/>
                <w:szCs w:val="20"/>
              </w:rPr>
            </w:pPr>
          </w:p>
        </w:tc>
        <w:tc>
          <w:tcPr>
            <w:tcW w:w="1461" w:type="dxa"/>
            <w:vAlign w:val="center"/>
          </w:tcPr>
          <w:p w14:paraId="1178EA45">
            <w:pPr>
              <w:widowControl/>
              <w:contextualSpacing/>
              <w:jc w:val="center"/>
              <w:rPr>
                <w:rFonts w:ascii="Times New Roman" w:hAnsi="Times New Roman"/>
                <w:kern w:val="0"/>
                <w:sz w:val="24"/>
                <w:szCs w:val="20"/>
              </w:rPr>
            </w:pPr>
          </w:p>
        </w:tc>
        <w:tc>
          <w:tcPr>
            <w:tcW w:w="1336" w:type="dxa"/>
            <w:vAlign w:val="center"/>
          </w:tcPr>
          <w:p w14:paraId="2AE7056E">
            <w:pPr>
              <w:widowControl/>
              <w:contextualSpacing/>
              <w:jc w:val="center"/>
              <w:rPr>
                <w:rFonts w:ascii="Times New Roman" w:hAnsi="Times New Roman"/>
                <w:kern w:val="0"/>
                <w:sz w:val="24"/>
                <w:szCs w:val="20"/>
              </w:rPr>
            </w:pPr>
          </w:p>
        </w:tc>
        <w:tc>
          <w:tcPr>
            <w:tcW w:w="1175" w:type="dxa"/>
            <w:vAlign w:val="center"/>
          </w:tcPr>
          <w:p w14:paraId="27D96B0D">
            <w:pPr>
              <w:widowControl/>
              <w:contextualSpacing/>
              <w:jc w:val="center"/>
              <w:rPr>
                <w:rFonts w:ascii="Times New Roman" w:hAnsi="Times New Roman"/>
                <w:kern w:val="0"/>
                <w:sz w:val="24"/>
                <w:szCs w:val="20"/>
              </w:rPr>
            </w:pPr>
          </w:p>
        </w:tc>
        <w:tc>
          <w:tcPr>
            <w:tcW w:w="1503" w:type="dxa"/>
            <w:vAlign w:val="center"/>
          </w:tcPr>
          <w:p w14:paraId="7450C971">
            <w:pPr>
              <w:widowControl/>
              <w:contextualSpacing/>
              <w:jc w:val="center"/>
              <w:rPr>
                <w:rFonts w:ascii="Times New Roman" w:hAnsi="Times New Roman"/>
                <w:kern w:val="0"/>
                <w:sz w:val="24"/>
                <w:szCs w:val="20"/>
              </w:rPr>
            </w:pPr>
          </w:p>
        </w:tc>
        <w:tc>
          <w:tcPr>
            <w:tcW w:w="1641" w:type="dxa"/>
            <w:vAlign w:val="center"/>
          </w:tcPr>
          <w:p w14:paraId="2C77FC27">
            <w:pPr>
              <w:widowControl/>
              <w:contextualSpacing/>
              <w:jc w:val="center"/>
              <w:rPr>
                <w:rFonts w:ascii="Times New Roman" w:hAnsi="Times New Roman"/>
                <w:kern w:val="0"/>
                <w:sz w:val="24"/>
                <w:szCs w:val="20"/>
              </w:rPr>
            </w:pPr>
          </w:p>
        </w:tc>
        <w:tc>
          <w:tcPr>
            <w:tcW w:w="1336" w:type="dxa"/>
            <w:vAlign w:val="center"/>
          </w:tcPr>
          <w:p w14:paraId="4E3C6C6D">
            <w:pPr>
              <w:widowControl/>
              <w:contextualSpacing/>
              <w:jc w:val="center"/>
              <w:rPr>
                <w:rFonts w:ascii="Times New Roman" w:hAnsi="Times New Roman"/>
                <w:kern w:val="0"/>
                <w:sz w:val="24"/>
                <w:szCs w:val="20"/>
              </w:rPr>
            </w:pPr>
          </w:p>
        </w:tc>
      </w:tr>
      <w:tr w14:paraId="45FB2B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0DF83AF8">
            <w:pPr>
              <w:widowControl/>
              <w:contextualSpacing/>
              <w:jc w:val="center"/>
              <w:rPr>
                <w:rFonts w:ascii="Times New Roman" w:hAnsi="Times New Roman"/>
                <w:kern w:val="0"/>
                <w:sz w:val="24"/>
                <w:szCs w:val="20"/>
              </w:rPr>
            </w:pPr>
          </w:p>
        </w:tc>
        <w:tc>
          <w:tcPr>
            <w:tcW w:w="1461" w:type="dxa"/>
            <w:vAlign w:val="center"/>
          </w:tcPr>
          <w:p w14:paraId="128BA698">
            <w:pPr>
              <w:widowControl/>
              <w:contextualSpacing/>
              <w:jc w:val="center"/>
              <w:rPr>
                <w:rFonts w:ascii="Times New Roman" w:hAnsi="Times New Roman"/>
                <w:kern w:val="0"/>
                <w:sz w:val="24"/>
                <w:szCs w:val="20"/>
              </w:rPr>
            </w:pPr>
          </w:p>
        </w:tc>
        <w:tc>
          <w:tcPr>
            <w:tcW w:w="1336" w:type="dxa"/>
            <w:vAlign w:val="center"/>
          </w:tcPr>
          <w:p w14:paraId="00D83DE4">
            <w:pPr>
              <w:widowControl/>
              <w:contextualSpacing/>
              <w:jc w:val="center"/>
              <w:rPr>
                <w:rFonts w:ascii="Times New Roman" w:hAnsi="Times New Roman"/>
                <w:kern w:val="0"/>
                <w:sz w:val="24"/>
                <w:szCs w:val="20"/>
              </w:rPr>
            </w:pPr>
          </w:p>
        </w:tc>
        <w:tc>
          <w:tcPr>
            <w:tcW w:w="1175" w:type="dxa"/>
            <w:vAlign w:val="center"/>
          </w:tcPr>
          <w:p w14:paraId="22DE9E9B">
            <w:pPr>
              <w:widowControl/>
              <w:contextualSpacing/>
              <w:jc w:val="center"/>
              <w:rPr>
                <w:rFonts w:ascii="Times New Roman" w:hAnsi="Times New Roman"/>
                <w:kern w:val="0"/>
                <w:sz w:val="24"/>
                <w:szCs w:val="20"/>
              </w:rPr>
            </w:pPr>
          </w:p>
        </w:tc>
        <w:tc>
          <w:tcPr>
            <w:tcW w:w="1503" w:type="dxa"/>
            <w:vAlign w:val="center"/>
          </w:tcPr>
          <w:p w14:paraId="55A2E606">
            <w:pPr>
              <w:widowControl/>
              <w:contextualSpacing/>
              <w:jc w:val="center"/>
              <w:rPr>
                <w:rFonts w:ascii="Times New Roman" w:hAnsi="Times New Roman"/>
                <w:kern w:val="0"/>
                <w:sz w:val="24"/>
                <w:szCs w:val="20"/>
              </w:rPr>
            </w:pPr>
          </w:p>
        </w:tc>
        <w:tc>
          <w:tcPr>
            <w:tcW w:w="1641" w:type="dxa"/>
            <w:vAlign w:val="center"/>
          </w:tcPr>
          <w:p w14:paraId="0C2CE3D1">
            <w:pPr>
              <w:widowControl/>
              <w:contextualSpacing/>
              <w:jc w:val="center"/>
              <w:rPr>
                <w:rFonts w:ascii="Times New Roman" w:hAnsi="Times New Roman"/>
                <w:kern w:val="0"/>
                <w:sz w:val="24"/>
                <w:szCs w:val="20"/>
              </w:rPr>
            </w:pPr>
          </w:p>
        </w:tc>
        <w:tc>
          <w:tcPr>
            <w:tcW w:w="1336" w:type="dxa"/>
            <w:vAlign w:val="center"/>
          </w:tcPr>
          <w:p w14:paraId="6260634B">
            <w:pPr>
              <w:widowControl/>
              <w:contextualSpacing/>
              <w:jc w:val="center"/>
              <w:rPr>
                <w:rFonts w:ascii="Times New Roman" w:hAnsi="Times New Roman"/>
                <w:kern w:val="0"/>
                <w:sz w:val="24"/>
                <w:szCs w:val="20"/>
              </w:rPr>
            </w:pPr>
          </w:p>
        </w:tc>
      </w:tr>
      <w:tr w14:paraId="3FB7CC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58C72B4C">
            <w:pPr>
              <w:widowControl/>
              <w:contextualSpacing/>
              <w:jc w:val="center"/>
              <w:rPr>
                <w:rFonts w:ascii="Times New Roman" w:hAnsi="Times New Roman"/>
                <w:kern w:val="0"/>
                <w:sz w:val="24"/>
                <w:szCs w:val="20"/>
              </w:rPr>
            </w:pPr>
          </w:p>
        </w:tc>
        <w:tc>
          <w:tcPr>
            <w:tcW w:w="1461" w:type="dxa"/>
            <w:vAlign w:val="center"/>
          </w:tcPr>
          <w:p w14:paraId="208351BA">
            <w:pPr>
              <w:widowControl/>
              <w:contextualSpacing/>
              <w:jc w:val="center"/>
              <w:rPr>
                <w:rFonts w:ascii="Times New Roman" w:hAnsi="Times New Roman"/>
                <w:kern w:val="0"/>
                <w:sz w:val="24"/>
                <w:szCs w:val="20"/>
              </w:rPr>
            </w:pPr>
          </w:p>
        </w:tc>
        <w:tc>
          <w:tcPr>
            <w:tcW w:w="1336" w:type="dxa"/>
            <w:vAlign w:val="center"/>
          </w:tcPr>
          <w:p w14:paraId="085E998A">
            <w:pPr>
              <w:widowControl/>
              <w:contextualSpacing/>
              <w:jc w:val="center"/>
              <w:rPr>
                <w:rFonts w:ascii="Times New Roman" w:hAnsi="Times New Roman"/>
                <w:kern w:val="0"/>
                <w:sz w:val="24"/>
                <w:szCs w:val="20"/>
              </w:rPr>
            </w:pPr>
          </w:p>
        </w:tc>
        <w:tc>
          <w:tcPr>
            <w:tcW w:w="1175" w:type="dxa"/>
            <w:vAlign w:val="center"/>
          </w:tcPr>
          <w:p w14:paraId="34582BFB">
            <w:pPr>
              <w:widowControl/>
              <w:contextualSpacing/>
              <w:jc w:val="center"/>
              <w:rPr>
                <w:rFonts w:ascii="Times New Roman" w:hAnsi="Times New Roman"/>
                <w:kern w:val="0"/>
                <w:sz w:val="24"/>
                <w:szCs w:val="20"/>
              </w:rPr>
            </w:pPr>
          </w:p>
        </w:tc>
        <w:tc>
          <w:tcPr>
            <w:tcW w:w="1503" w:type="dxa"/>
            <w:vAlign w:val="center"/>
          </w:tcPr>
          <w:p w14:paraId="353429C9">
            <w:pPr>
              <w:widowControl/>
              <w:contextualSpacing/>
              <w:jc w:val="center"/>
              <w:rPr>
                <w:rFonts w:ascii="Times New Roman" w:hAnsi="Times New Roman"/>
                <w:kern w:val="0"/>
                <w:sz w:val="24"/>
                <w:szCs w:val="20"/>
              </w:rPr>
            </w:pPr>
          </w:p>
        </w:tc>
        <w:tc>
          <w:tcPr>
            <w:tcW w:w="1641" w:type="dxa"/>
            <w:vAlign w:val="center"/>
          </w:tcPr>
          <w:p w14:paraId="13B4E752">
            <w:pPr>
              <w:widowControl/>
              <w:contextualSpacing/>
              <w:jc w:val="center"/>
              <w:rPr>
                <w:rFonts w:ascii="Times New Roman" w:hAnsi="Times New Roman"/>
                <w:kern w:val="0"/>
                <w:sz w:val="24"/>
                <w:szCs w:val="20"/>
              </w:rPr>
            </w:pPr>
          </w:p>
        </w:tc>
        <w:tc>
          <w:tcPr>
            <w:tcW w:w="1336" w:type="dxa"/>
            <w:vAlign w:val="center"/>
          </w:tcPr>
          <w:p w14:paraId="26C83E08">
            <w:pPr>
              <w:widowControl/>
              <w:contextualSpacing/>
              <w:jc w:val="center"/>
              <w:rPr>
                <w:rFonts w:ascii="Times New Roman" w:hAnsi="Times New Roman"/>
                <w:kern w:val="0"/>
                <w:sz w:val="24"/>
                <w:szCs w:val="20"/>
              </w:rPr>
            </w:pPr>
          </w:p>
        </w:tc>
      </w:tr>
      <w:tr w14:paraId="49759D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071D4354">
            <w:pPr>
              <w:widowControl/>
              <w:contextualSpacing/>
              <w:jc w:val="center"/>
              <w:rPr>
                <w:rFonts w:ascii="Times New Roman" w:hAnsi="Times New Roman"/>
                <w:kern w:val="0"/>
                <w:sz w:val="24"/>
                <w:szCs w:val="20"/>
              </w:rPr>
            </w:pPr>
          </w:p>
        </w:tc>
        <w:tc>
          <w:tcPr>
            <w:tcW w:w="1461" w:type="dxa"/>
            <w:vAlign w:val="center"/>
          </w:tcPr>
          <w:p w14:paraId="23B4834D">
            <w:pPr>
              <w:widowControl/>
              <w:contextualSpacing/>
              <w:jc w:val="center"/>
              <w:rPr>
                <w:rFonts w:ascii="Times New Roman" w:hAnsi="Times New Roman"/>
                <w:kern w:val="0"/>
                <w:sz w:val="24"/>
                <w:szCs w:val="20"/>
              </w:rPr>
            </w:pPr>
          </w:p>
        </w:tc>
        <w:tc>
          <w:tcPr>
            <w:tcW w:w="1336" w:type="dxa"/>
            <w:vAlign w:val="center"/>
          </w:tcPr>
          <w:p w14:paraId="5748A203">
            <w:pPr>
              <w:widowControl/>
              <w:contextualSpacing/>
              <w:jc w:val="center"/>
              <w:rPr>
                <w:rFonts w:ascii="Times New Roman" w:hAnsi="Times New Roman"/>
                <w:kern w:val="0"/>
                <w:sz w:val="24"/>
                <w:szCs w:val="20"/>
              </w:rPr>
            </w:pPr>
          </w:p>
        </w:tc>
        <w:tc>
          <w:tcPr>
            <w:tcW w:w="1175" w:type="dxa"/>
            <w:vAlign w:val="center"/>
          </w:tcPr>
          <w:p w14:paraId="6C521536">
            <w:pPr>
              <w:widowControl/>
              <w:contextualSpacing/>
              <w:jc w:val="center"/>
              <w:rPr>
                <w:rFonts w:ascii="Times New Roman" w:hAnsi="Times New Roman"/>
                <w:kern w:val="0"/>
                <w:sz w:val="24"/>
                <w:szCs w:val="20"/>
              </w:rPr>
            </w:pPr>
          </w:p>
        </w:tc>
        <w:tc>
          <w:tcPr>
            <w:tcW w:w="1503" w:type="dxa"/>
            <w:vAlign w:val="center"/>
          </w:tcPr>
          <w:p w14:paraId="17A62D1C">
            <w:pPr>
              <w:widowControl/>
              <w:contextualSpacing/>
              <w:jc w:val="center"/>
              <w:rPr>
                <w:rFonts w:ascii="Times New Roman" w:hAnsi="Times New Roman"/>
                <w:kern w:val="0"/>
                <w:sz w:val="24"/>
                <w:szCs w:val="20"/>
              </w:rPr>
            </w:pPr>
          </w:p>
        </w:tc>
        <w:tc>
          <w:tcPr>
            <w:tcW w:w="1641" w:type="dxa"/>
            <w:vAlign w:val="center"/>
          </w:tcPr>
          <w:p w14:paraId="1C205EFB">
            <w:pPr>
              <w:widowControl/>
              <w:contextualSpacing/>
              <w:jc w:val="center"/>
              <w:rPr>
                <w:rFonts w:ascii="Times New Roman" w:hAnsi="Times New Roman"/>
                <w:kern w:val="0"/>
                <w:sz w:val="24"/>
                <w:szCs w:val="20"/>
              </w:rPr>
            </w:pPr>
          </w:p>
        </w:tc>
        <w:tc>
          <w:tcPr>
            <w:tcW w:w="1336" w:type="dxa"/>
            <w:vAlign w:val="center"/>
          </w:tcPr>
          <w:p w14:paraId="64FB0D85">
            <w:pPr>
              <w:widowControl/>
              <w:contextualSpacing/>
              <w:jc w:val="center"/>
              <w:rPr>
                <w:rFonts w:ascii="Times New Roman" w:hAnsi="Times New Roman"/>
                <w:kern w:val="0"/>
                <w:sz w:val="24"/>
                <w:szCs w:val="20"/>
              </w:rPr>
            </w:pPr>
          </w:p>
        </w:tc>
      </w:tr>
      <w:tr w14:paraId="61BE30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47FAA620">
            <w:pPr>
              <w:widowControl/>
              <w:contextualSpacing/>
              <w:jc w:val="center"/>
              <w:rPr>
                <w:rFonts w:ascii="Times New Roman" w:hAnsi="Times New Roman"/>
                <w:kern w:val="0"/>
                <w:sz w:val="24"/>
                <w:szCs w:val="20"/>
              </w:rPr>
            </w:pPr>
          </w:p>
        </w:tc>
        <w:tc>
          <w:tcPr>
            <w:tcW w:w="1461" w:type="dxa"/>
            <w:vAlign w:val="center"/>
          </w:tcPr>
          <w:p w14:paraId="363CCE93">
            <w:pPr>
              <w:widowControl/>
              <w:contextualSpacing/>
              <w:jc w:val="center"/>
              <w:rPr>
                <w:rFonts w:ascii="Times New Roman" w:hAnsi="Times New Roman"/>
                <w:kern w:val="0"/>
                <w:sz w:val="24"/>
                <w:szCs w:val="20"/>
              </w:rPr>
            </w:pPr>
          </w:p>
        </w:tc>
        <w:tc>
          <w:tcPr>
            <w:tcW w:w="1336" w:type="dxa"/>
            <w:vAlign w:val="center"/>
          </w:tcPr>
          <w:p w14:paraId="58A08186">
            <w:pPr>
              <w:widowControl/>
              <w:contextualSpacing/>
              <w:jc w:val="center"/>
              <w:rPr>
                <w:rFonts w:ascii="Times New Roman" w:hAnsi="Times New Roman"/>
                <w:kern w:val="0"/>
                <w:sz w:val="24"/>
                <w:szCs w:val="20"/>
              </w:rPr>
            </w:pPr>
          </w:p>
        </w:tc>
        <w:tc>
          <w:tcPr>
            <w:tcW w:w="1175" w:type="dxa"/>
            <w:vAlign w:val="center"/>
          </w:tcPr>
          <w:p w14:paraId="41019768">
            <w:pPr>
              <w:widowControl/>
              <w:contextualSpacing/>
              <w:jc w:val="center"/>
              <w:rPr>
                <w:rFonts w:ascii="Times New Roman" w:hAnsi="Times New Roman"/>
                <w:kern w:val="0"/>
                <w:sz w:val="24"/>
                <w:szCs w:val="20"/>
              </w:rPr>
            </w:pPr>
          </w:p>
        </w:tc>
        <w:tc>
          <w:tcPr>
            <w:tcW w:w="1503" w:type="dxa"/>
            <w:vAlign w:val="center"/>
          </w:tcPr>
          <w:p w14:paraId="29796462">
            <w:pPr>
              <w:widowControl/>
              <w:contextualSpacing/>
              <w:jc w:val="center"/>
              <w:rPr>
                <w:rFonts w:ascii="Times New Roman" w:hAnsi="Times New Roman"/>
                <w:kern w:val="0"/>
                <w:sz w:val="24"/>
                <w:szCs w:val="20"/>
              </w:rPr>
            </w:pPr>
          </w:p>
        </w:tc>
        <w:tc>
          <w:tcPr>
            <w:tcW w:w="1641" w:type="dxa"/>
            <w:vAlign w:val="center"/>
          </w:tcPr>
          <w:p w14:paraId="70158A68">
            <w:pPr>
              <w:widowControl/>
              <w:contextualSpacing/>
              <w:jc w:val="center"/>
              <w:rPr>
                <w:rFonts w:ascii="Times New Roman" w:hAnsi="Times New Roman"/>
                <w:kern w:val="0"/>
                <w:sz w:val="24"/>
                <w:szCs w:val="20"/>
              </w:rPr>
            </w:pPr>
          </w:p>
        </w:tc>
        <w:tc>
          <w:tcPr>
            <w:tcW w:w="1336" w:type="dxa"/>
            <w:vAlign w:val="center"/>
          </w:tcPr>
          <w:p w14:paraId="57EF22F7">
            <w:pPr>
              <w:widowControl/>
              <w:contextualSpacing/>
              <w:jc w:val="center"/>
              <w:rPr>
                <w:rFonts w:ascii="Times New Roman" w:hAnsi="Times New Roman"/>
                <w:kern w:val="0"/>
                <w:sz w:val="24"/>
                <w:szCs w:val="20"/>
              </w:rPr>
            </w:pPr>
          </w:p>
        </w:tc>
      </w:tr>
      <w:tr w14:paraId="1BA12F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300E76D7">
            <w:pPr>
              <w:widowControl/>
              <w:contextualSpacing/>
              <w:jc w:val="center"/>
              <w:rPr>
                <w:rFonts w:ascii="Times New Roman" w:hAnsi="Times New Roman"/>
                <w:kern w:val="0"/>
                <w:sz w:val="24"/>
                <w:szCs w:val="20"/>
              </w:rPr>
            </w:pPr>
          </w:p>
        </w:tc>
        <w:tc>
          <w:tcPr>
            <w:tcW w:w="1461" w:type="dxa"/>
            <w:vAlign w:val="center"/>
          </w:tcPr>
          <w:p w14:paraId="473148C5">
            <w:pPr>
              <w:widowControl/>
              <w:contextualSpacing/>
              <w:jc w:val="center"/>
              <w:rPr>
                <w:rFonts w:ascii="Times New Roman" w:hAnsi="Times New Roman"/>
                <w:kern w:val="0"/>
                <w:sz w:val="24"/>
                <w:szCs w:val="20"/>
              </w:rPr>
            </w:pPr>
          </w:p>
        </w:tc>
        <w:tc>
          <w:tcPr>
            <w:tcW w:w="1336" w:type="dxa"/>
            <w:vAlign w:val="center"/>
          </w:tcPr>
          <w:p w14:paraId="623D5FDB">
            <w:pPr>
              <w:widowControl/>
              <w:contextualSpacing/>
              <w:jc w:val="center"/>
              <w:rPr>
                <w:rFonts w:ascii="Times New Roman" w:hAnsi="Times New Roman"/>
                <w:kern w:val="0"/>
                <w:sz w:val="24"/>
                <w:szCs w:val="20"/>
              </w:rPr>
            </w:pPr>
          </w:p>
        </w:tc>
        <w:tc>
          <w:tcPr>
            <w:tcW w:w="1175" w:type="dxa"/>
            <w:vAlign w:val="center"/>
          </w:tcPr>
          <w:p w14:paraId="07301493">
            <w:pPr>
              <w:widowControl/>
              <w:contextualSpacing/>
              <w:jc w:val="center"/>
              <w:rPr>
                <w:rFonts w:ascii="Times New Roman" w:hAnsi="Times New Roman"/>
                <w:kern w:val="0"/>
                <w:sz w:val="24"/>
                <w:szCs w:val="20"/>
              </w:rPr>
            </w:pPr>
          </w:p>
        </w:tc>
        <w:tc>
          <w:tcPr>
            <w:tcW w:w="1503" w:type="dxa"/>
            <w:vAlign w:val="center"/>
          </w:tcPr>
          <w:p w14:paraId="40683254">
            <w:pPr>
              <w:widowControl/>
              <w:contextualSpacing/>
              <w:jc w:val="center"/>
              <w:rPr>
                <w:rFonts w:ascii="Times New Roman" w:hAnsi="Times New Roman"/>
                <w:kern w:val="0"/>
                <w:sz w:val="24"/>
                <w:szCs w:val="20"/>
              </w:rPr>
            </w:pPr>
          </w:p>
        </w:tc>
        <w:tc>
          <w:tcPr>
            <w:tcW w:w="1641" w:type="dxa"/>
            <w:vAlign w:val="center"/>
          </w:tcPr>
          <w:p w14:paraId="2A869D36">
            <w:pPr>
              <w:widowControl/>
              <w:contextualSpacing/>
              <w:jc w:val="center"/>
              <w:rPr>
                <w:rFonts w:ascii="Times New Roman" w:hAnsi="Times New Roman"/>
                <w:kern w:val="0"/>
                <w:sz w:val="24"/>
                <w:szCs w:val="20"/>
              </w:rPr>
            </w:pPr>
          </w:p>
        </w:tc>
        <w:tc>
          <w:tcPr>
            <w:tcW w:w="1336" w:type="dxa"/>
            <w:vAlign w:val="center"/>
          </w:tcPr>
          <w:p w14:paraId="6D7E1273">
            <w:pPr>
              <w:widowControl/>
              <w:contextualSpacing/>
              <w:jc w:val="center"/>
              <w:rPr>
                <w:rFonts w:ascii="Times New Roman" w:hAnsi="Times New Roman"/>
                <w:kern w:val="0"/>
                <w:sz w:val="24"/>
                <w:szCs w:val="20"/>
              </w:rPr>
            </w:pPr>
          </w:p>
        </w:tc>
      </w:tr>
    </w:tbl>
    <w:p w14:paraId="6C4AD0A3">
      <w:pPr>
        <w:widowControl/>
        <w:jc w:val="left"/>
        <w:rPr>
          <w:rFonts w:ascii="Times New Roman" w:hAnsi="Times New Roman"/>
          <w:kern w:val="0"/>
          <w:sz w:val="24"/>
          <w:szCs w:val="20"/>
        </w:rPr>
      </w:pPr>
    </w:p>
    <w:p w14:paraId="1E694350">
      <w:pPr>
        <w:widowControl/>
        <w:jc w:val="left"/>
        <w:rPr>
          <w:rFonts w:ascii="Times New Roman" w:hAnsi="Times New Roman"/>
          <w:kern w:val="0"/>
          <w:sz w:val="24"/>
          <w:szCs w:val="20"/>
        </w:rPr>
      </w:pPr>
    </w:p>
    <w:p w14:paraId="7F14EAE0">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14:paraId="15064574">
      <w:pPr>
        <w:widowControl/>
        <w:adjustRightInd w:val="0"/>
        <w:spacing w:line="400" w:lineRule="exact"/>
        <w:jc w:val="left"/>
        <w:rPr>
          <w:rFonts w:ascii="Times New Roman" w:hAnsi="Times New Roman"/>
          <w:kern w:val="0"/>
          <w:sz w:val="24"/>
          <w:szCs w:val="20"/>
        </w:rPr>
      </w:pPr>
    </w:p>
    <w:p w14:paraId="291927F2">
      <w:pPr>
        <w:widowControl/>
        <w:adjustRightInd w:val="0"/>
        <w:spacing w:line="400" w:lineRule="exact"/>
        <w:jc w:val="left"/>
        <w:rPr>
          <w:rFonts w:ascii="Times New Roman" w:hAnsi="Times New Roman"/>
          <w:kern w:val="0"/>
          <w:sz w:val="24"/>
          <w:szCs w:val="20"/>
        </w:rPr>
      </w:pPr>
    </w:p>
    <w:p w14:paraId="7E16D0FF">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1E9E5123">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6762577E">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23418AB1">
      <w:pPr>
        <w:widowControl/>
        <w:jc w:val="left"/>
        <w:rPr>
          <w:rFonts w:ascii="Times New Roman" w:hAnsi="Times New Roman"/>
          <w:b/>
          <w:kern w:val="0"/>
          <w:sz w:val="24"/>
          <w:szCs w:val="20"/>
        </w:rPr>
      </w:pPr>
      <w:bookmarkStart w:id="27" w:name="_Toc436820890"/>
      <w:bookmarkStart w:id="28" w:name="_Toc436410129"/>
      <w:bookmarkStart w:id="29" w:name="_Toc436385992"/>
      <w:bookmarkStart w:id="30" w:name="_Toc307564880"/>
      <w:bookmarkStart w:id="31" w:name="_Toc436404120"/>
      <w:r>
        <w:rPr>
          <w:rFonts w:ascii="Times New Roman" w:hAnsi="Times New Roman"/>
          <w:kern w:val="0"/>
          <w:sz w:val="24"/>
          <w:szCs w:val="20"/>
        </w:rPr>
        <w:br w:type="page"/>
      </w:r>
      <w:bookmarkEnd w:id="27"/>
      <w:bookmarkEnd w:id="28"/>
      <w:bookmarkEnd w:id="29"/>
      <w:bookmarkEnd w:id="30"/>
      <w:bookmarkEnd w:id="31"/>
      <w:r>
        <w:rPr>
          <w:rFonts w:ascii="Times New Roman" w:hAnsi="Times New Roman"/>
          <w:b/>
          <w:kern w:val="0"/>
          <w:sz w:val="24"/>
          <w:szCs w:val="20"/>
        </w:rPr>
        <w:t>格式2-7</w:t>
      </w:r>
    </w:p>
    <w:p w14:paraId="08F51DA7">
      <w:pPr>
        <w:widowControl/>
        <w:jc w:val="left"/>
        <w:rPr>
          <w:rFonts w:ascii="Times New Roman" w:hAnsi="Times New Roman"/>
          <w:kern w:val="0"/>
          <w:sz w:val="24"/>
          <w:szCs w:val="20"/>
        </w:rPr>
      </w:pPr>
    </w:p>
    <w:p w14:paraId="7171E3B8">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14:paraId="50A8ECA2">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14:paraId="1BFE64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606EFE40">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14:paraId="1F0CC97B">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14:paraId="12DA8CCF">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14:paraId="5D740753">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14:paraId="2C14B70B">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14:paraId="47854573">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14:paraId="0F3A61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46542FF3">
            <w:pPr>
              <w:widowControl/>
              <w:jc w:val="center"/>
              <w:rPr>
                <w:rFonts w:ascii="Times New Roman" w:hAnsi="Times New Roman"/>
                <w:kern w:val="0"/>
                <w:sz w:val="24"/>
                <w:szCs w:val="20"/>
              </w:rPr>
            </w:pPr>
          </w:p>
        </w:tc>
        <w:tc>
          <w:tcPr>
            <w:tcW w:w="1032" w:type="dxa"/>
            <w:vMerge w:val="continue"/>
            <w:vAlign w:val="center"/>
          </w:tcPr>
          <w:p w14:paraId="300B6DA1">
            <w:pPr>
              <w:widowControl/>
              <w:jc w:val="center"/>
              <w:rPr>
                <w:rFonts w:ascii="Times New Roman" w:hAnsi="Times New Roman"/>
                <w:kern w:val="0"/>
                <w:sz w:val="24"/>
                <w:szCs w:val="20"/>
              </w:rPr>
            </w:pPr>
          </w:p>
        </w:tc>
        <w:tc>
          <w:tcPr>
            <w:tcW w:w="1032" w:type="dxa"/>
            <w:vMerge w:val="continue"/>
            <w:vAlign w:val="center"/>
          </w:tcPr>
          <w:p w14:paraId="77FA7166">
            <w:pPr>
              <w:widowControl/>
              <w:jc w:val="center"/>
              <w:rPr>
                <w:rFonts w:ascii="Times New Roman" w:hAnsi="Times New Roman"/>
                <w:kern w:val="0"/>
                <w:sz w:val="24"/>
                <w:szCs w:val="20"/>
              </w:rPr>
            </w:pPr>
          </w:p>
        </w:tc>
        <w:tc>
          <w:tcPr>
            <w:tcW w:w="1032" w:type="dxa"/>
            <w:vMerge w:val="continue"/>
            <w:vAlign w:val="center"/>
          </w:tcPr>
          <w:p w14:paraId="03AEAF69">
            <w:pPr>
              <w:widowControl/>
              <w:jc w:val="center"/>
              <w:rPr>
                <w:rFonts w:ascii="Times New Roman" w:hAnsi="Times New Roman"/>
                <w:kern w:val="0"/>
                <w:sz w:val="24"/>
                <w:szCs w:val="20"/>
              </w:rPr>
            </w:pPr>
          </w:p>
        </w:tc>
        <w:tc>
          <w:tcPr>
            <w:tcW w:w="1032" w:type="dxa"/>
            <w:vMerge w:val="continue"/>
            <w:vAlign w:val="center"/>
          </w:tcPr>
          <w:p w14:paraId="19AA348F">
            <w:pPr>
              <w:widowControl/>
              <w:jc w:val="center"/>
              <w:rPr>
                <w:rFonts w:ascii="Times New Roman" w:hAnsi="Times New Roman"/>
                <w:kern w:val="0"/>
                <w:sz w:val="24"/>
                <w:szCs w:val="20"/>
              </w:rPr>
            </w:pPr>
          </w:p>
        </w:tc>
        <w:tc>
          <w:tcPr>
            <w:tcW w:w="1032" w:type="dxa"/>
            <w:vAlign w:val="center"/>
          </w:tcPr>
          <w:p w14:paraId="154A8B72">
            <w:pPr>
              <w:widowControl/>
              <w:jc w:val="center"/>
              <w:rPr>
                <w:rFonts w:ascii="Times New Roman" w:hAnsi="Times New Roman"/>
                <w:kern w:val="0"/>
                <w:sz w:val="24"/>
                <w:szCs w:val="20"/>
              </w:rPr>
            </w:pPr>
            <w:r>
              <w:rPr>
                <w:rFonts w:ascii="Times New Roman" w:hAnsi="Times New Roman"/>
                <w:kern w:val="0"/>
                <w:sz w:val="24"/>
                <w:szCs w:val="20"/>
              </w:rPr>
              <w:t>证书</w:t>
            </w:r>
          </w:p>
          <w:p w14:paraId="57271ED6">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14:paraId="0F65D645">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14:paraId="2537E627">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14:paraId="26C07584">
            <w:pPr>
              <w:widowControl/>
              <w:jc w:val="center"/>
              <w:rPr>
                <w:rFonts w:ascii="Times New Roman" w:hAnsi="Times New Roman"/>
                <w:kern w:val="0"/>
                <w:sz w:val="24"/>
                <w:szCs w:val="20"/>
              </w:rPr>
            </w:pPr>
            <w:r>
              <w:rPr>
                <w:rFonts w:ascii="Times New Roman" w:hAnsi="Times New Roman"/>
                <w:kern w:val="0"/>
                <w:sz w:val="24"/>
                <w:szCs w:val="20"/>
              </w:rPr>
              <w:t>专业</w:t>
            </w:r>
          </w:p>
        </w:tc>
      </w:tr>
      <w:tr w14:paraId="679E88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445EA8A2">
            <w:pPr>
              <w:widowControl/>
              <w:jc w:val="center"/>
              <w:rPr>
                <w:rFonts w:ascii="Times New Roman" w:hAnsi="Times New Roman"/>
                <w:kern w:val="0"/>
                <w:sz w:val="24"/>
                <w:szCs w:val="20"/>
              </w:rPr>
            </w:pPr>
            <w:r>
              <w:rPr>
                <w:rFonts w:ascii="Times New Roman" w:hAnsi="Times New Roman"/>
                <w:kern w:val="0"/>
                <w:sz w:val="24"/>
                <w:szCs w:val="20"/>
              </w:rPr>
              <w:t>管理</w:t>
            </w:r>
          </w:p>
          <w:p w14:paraId="39CA36A8">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14:paraId="64A25FE7">
            <w:pPr>
              <w:widowControl/>
              <w:jc w:val="left"/>
              <w:rPr>
                <w:rFonts w:ascii="Times New Roman" w:hAnsi="Times New Roman"/>
                <w:kern w:val="0"/>
                <w:sz w:val="24"/>
                <w:szCs w:val="20"/>
              </w:rPr>
            </w:pPr>
          </w:p>
        </w:tc>
        <w:tc>
          <w:tcPr>
            <w:tcW w:w="1032" w:type="dxa"/>
            <w:vAlign w:val="center"/>
          </w:tcPr>
          <w:p w14:paraId="5C3C7DC6">
            <w:pPr>
              <w:widowControl/>
              <w:jc w:val="left"/>
              <w:rPr>
                <w:rFonts w:ascii="Times New Roman" w:hAnsi="Times New Roman"/>
                <w:kern w:val="0"/>
                <w:sz w:val="24"/>
                <w:szCs w:val="20"/>
              </w:rPr>
            </w:pPr>
          </w:p>
        </w:tc>
        <w:tc>
          <w:tcPr>
            <w:tcW w:w="1032" w:type="dxa"/>
            <w:vAlign w:val="center"/>
          </w:tcPr>
          <w:p w14:paraId="51C6D57D">
            <w:pPr>
              <w:widowControl/>
              <w:jc w:val="left"/>
              <w:rPr>
                <w:rFonts w:ascii="Times New Roman" w:hAnsi="Times New Roman"/>
                <w:kern w:val="0"/>
                <w:sz w:val="24"/>
                <w:szCs w:val="20"/>
              </w:rPr>
            </w:pPr>
          </w:p>
        </w:tc>
        <w:tc>
          <w:tcPr>
            <w:tcW w:w="1032" w:type="dxa"/>
            <w:vAlign w:val="center"/>
          </w:tcPr>
          <w:p w14:paraId="016FF056">
            <w:pPr>
              <w:widowControl/>
              <w:jc w:val="left"/>
              <w:rPr>
                <w:rFonts w:ascii="Times New Roman" w:hAnsi="Times New Roman"/>
                <w:kern w:val="0"/>
                <w:sz w:val="24"/>
                <w:szCs w:val="20"/>
              </w:rPr>
            </w:pPr>
          </w:p>
        </w:tc>
        <w:tc>
          <w:tcPr>
            <w:tcW w:w="1032" w:type="dxa"/>
            <w:vAlign w:val="center"/>
          </w:tcPr>
          <w:p w14:paraId="7656BBF1">
            <w:pPr>
              <w:widowControl/>
              <w:jc w:val="left"/>
              <w:rPr>
                <w:rFonts w:ascii="Times New Roman" w:hAnsi="Times New Roman"/>
                <w:kern w:val="0"/>
                <w:sz w:val="24"/>
                <w:szCs w:val="20"/>
              </w:rPr>
            </w:pPr>
          </w:p>
        </w:tc>
        <w:tc>
          <w:tcPr>
            <w:tcW w:w="1032" w:type="dxa"/>
            <w:vAlign w:val="center"/>
          </w:tcPr>
          <w:p w14:paraId="0556DBCE">
            <w:pPr>
              <w:widowControl/>
              <w:jc w:val="left"/>
              <w:rPr>
                <w:rFonts w:ascii="Times New Roman" w:hAnsi="Times New Roman"/>
                <w:kern w:val="0"/>
                <w:sz w:val="24"/>
                <w:szCs w:val="20"/>
              </w:rPr>
            </w:pPr>
          </w:p>
        </w:tc>
        <w:tc>
          <w:tcPr>
            <w:tcW w:w="1032" w:type="dxa"/>
            <w:vAlign w:val="center"/>
          </w:tcPr>
          <w:p w14:paraId="231A2BB9">
            <w:pPr>
              <w:widowControl/>
              <w:jc w:val="left"/>
              <w:rPr>
                <w:rFonts w:ascii="Times New Roman" w:hAnsi="Times New Roman"/>
                <w:kern w:val="0"/>
                <w:sz w:val="24"/>
                <w:szCs w:val="20"/>
              </w:rPr>
            </w:pPr>
          </w:p>
        </w:tc>
        <w:tc>
          <w:tcPr>
            <w:tcW w:w="1032" w:type="dxa"/>
            <w:vAlign w:val="center"/>
          </w:tcPr>
          <w:p w14:paraId="2139E8AD">
            <w:pPr>
              <w:widowControl/>
              <w:jc w:val="left"/>
              <w:rPr>
                <w:rFonts w:ascii="Times New Roman" w:hAnsi="Times New Roman"/>
                <w:kern w:val="0"/>
                <w:sz w:val="24"/>
                <w:szCs w:val="20"/>
              </w:rPr>
            </w:pPr>
          </w:p>
        </w:tc>
      </w:tr>
      <w:tr w14:paraId="02242C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02A51725">
            <w:pPr>
              <w:widowControl/>
              <w:jc w:val="center"/>
              <w:rPr>
                <w:rFonts w:ascii="Times New Roman" w:hAnsi="Times New Roman"/>
                <w:kern w:val="0"/>
                <w:sz w:val="24"/>
                <w:szCs w:val="20"/>
              </w:rPr>
            </w:pPr>
          </w:p>
        </w:tc>
        <w:tc>
          <w:tcPr>
            <w:tcW w:w="1032" w:type="dxa"/>
            <w:vAlign w:val="center"/>
          </w:tcPr>
          <w:p w14:paraId="4308485C">
            <w:pPr>
              <w:widowControl/>
              <w:jc w:val="left"/>
              <w:rPr>
                <w:rFonts w:ascii="Times New Roman" w:hAnsi="Times New Roman"/>
                <w:kern w:val="0"/>
                <w:sz w:val="24"/>
                <w:szCs w:val="20"/>
              </w:rPr>
            </w:pPr>
          </w:p>
        </w:tc>
        <w:tc>
          <w:tcPr>
            <w:tcW w:w="1032" w:type="dxa"/>
            <w:vAlign w:val="center"/>
          </w:tcPr>
          <w:p w14:paraId="36966F31">
            <w:pPr>
              <w:widowControl/>
              <w:jc w:val="left"/>
              <w:rPr>
                <w:rFonts w:ascii="Times New Roman" w:hAnsi="Times New Roman"/>
                <w:kern w:val="0"/>
                <w:sz w:val="24"/>
                <w:szCs w:val="20"/>
              </w:rPr>
            </w:pPr>
          </w:p>
        </w:tc>
        <w:tc>
          <w:tcPr>
            <w:tcW w:w="1032" w:type="dxa"/>
            <w:vAlign w:val="center"/>
          </w:tcPr>
          <w:p w14:paraId="247398DD">
            <w:pPr>
              <w:widowControl/>
              <w:jc w:val="left"/>
              <w:rPr>
                <w:rFonts w:ascii="Times New Roman" w:hAnsi="Times New Roman"/>
                <w:kern w:val="0"/>
                <w:sz w:val="24"/>
                <w:szCs w:val="20"/>
              </w:rPr>
            </w:pPr>
          </w:p>
        </w:tc>
        <w:tc>
          <w:tcPr>
            <w:tcW w:w="1032" w:type="dxa"/>
            <w:vAlign w:val="center"/>
          </w:tcPr>
          <w:p w14:paraId="2DF9DDDD">
            <w:pPr>
              <w:widowControl/>
              <w:jc w:val="left"/>
              <w:rPr>
                <w:rFonts w:ascii="Times New Roman" w:hAnsi="Times New Roman"/>
                <w:kern w:val="0"/>
                <w:sz w:val="24"/>
                <w:szCs w:val="20"/>
              </w:rPr>
            </w:pPr>
          </w:p>
        </w:tc>
        <w:tc>
          <w:tcPr>
            <w:tcW w:w="1032" w:type="dxa"/>
            <w:vAlign w:val="center"/>
          </w:tcPr>
          <w:p w14:paraId="2244E2EF">
            <w:pPr>
              <w:widowControl/>
              <w:jc w:val="left"/>
              <w:rPr>
                <w:rFonts w:ascii="Times New Roman" w:hAnsi="Times New Roman"/>
                <w:kern w:val="0"/>
                <w:sz w:val="24"/>
                <w:szCs w:val="20"/>
              </w:rPr>
            </w:pPr>
          </w:p>
        </w:tc>
        <w:tc>
          <w:tcPr>
            <w:tcW w:w="1032" w:type="dxa"/>
            <w:vAlign w:val="center"/>
          </w:tcPr>
          <w:p w14:paraId="0F97E027">
            <w:pPr>
              <w:widowControl/>
              <w:jc w:val="left"/>
              <w:rPr>
                <w:rFonts w:ascii="Times New Roman" w:hAnsi="Times New Roman"/>
                <w:kern w:val="0"/>
                <w:sz w:val="24"/>
                <w:szCs w:val="20"/>
              </w:rPr>
            </w:pPr>
          </w:p>
        </w:tc>
        <w:tc>
          <w:tcPr>
            <w:tcW w:w="1032" w:type="dxa"/>
            <w:vAlign w:val="center"/>
          </w:tcPr>
          <w:p w14:paraId="1DF3B43C">
            <w:pPr>
              <w:widowControl/>
              <w:jc w:val="left"/>
              <w:rPr>
                <w:rFonts w:ascii="Times New Roman" w:hAnsi="Times New Roman"/>
                <w:kern w:val="0"/>
                <w:sz w:val="24"/>
                <w:szCs w:val="20"/>
              </w:rPr>
            </w:pPr>
          </w:p>
        </w:tc>
        <w:tc>
          <w:tcPr>
            <w:tcW w:w="1032" w:type="dxa"/>
            <w:vAlign w:val="center"/>
          </w:tcPr>
          <w:p w14:paraId="55544DA2">
            <w:pPr>
              <w:widowControl/>
              <w:jc w:val="left"/>
              <w:rPr>
                <w:rFonts w:ascii="Times New Roman" w:hAnsi="Times New Roman"/>
                <w:kern w:val="0"/>
                <w:sz w:val="24"/>
                <w:szCs w:val="20"/>
              </w:rPr>
            </w:pPr>
          </w:p>
        </w:tc>
      </w:tr>
      <w:tr w14:paraId="089386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2B648DEC">
            <w:pPr>
              <w:widowControl/>
              <w:jc w:val="center"/>
              <w:rPr>
                <w:rFonts w:ascii="Times New Roman" w:hAnsi="Times New Roman"/>
                <w:kern w:val="0"/>
                <w:sz w:val="24"/>
                <w:szCs w:val="20"/>
              </w:rPr>
            </w:pPr>
          </w:p>
        </w:tc>
        <w:tc>
          <w:tcPr>
            <w:tcW w:w="1032" w:type="dxa"/>
            <w:vAlign w:val="center"/>
          </w:tcPr>
          <w:p w14:paraId="0AFF93E8">
            <w:pPr>
              <w:widowControl/>
              <w:jc w:val="left"/>
              <w:rPr>
                <w:rFonts w:ascii="Times New Roman" w:hAnsi="Times New Roman"/>
                <w:kern w:val="0"/>
                <w:sz w:val="24"/>
                <w:szCs w:val="20"/>
              </w:rPr>
            </w:pPr>
          </w:p>
        </w:tc>
        <w:tc>
          <w:tcPr>
            <w:tcW w:w="1032" w:type="dxa"/>
            <w:vAlign w:val="center"/>
          </w:tcPr>
          <w:p w14:paraId="465A21AC">
            <w:pPr>
              <w:widowControl/>
              <w:jc w:val="left"/>
              <w:rPr>
                <w:rFonts w:ascii="Times New Roman" w:hAnsi="Times New Roman"/>
                <w:kern w:val="0"/>
                <w:sz w:val="24"/>
                <w:szCs w:val="20"/>
              </w:rPr>
            </w:pPr>
          </w:p>
        </w:tc>
        <w:tc>
          <w:tcPr>
            <w:tcW w:w="1032" w:type="dxa"/>
            <w:vAlign w:val="center"/>
          </w:tcPr>
          <w:p w14:paraId="58945FF0">
            <w:pPr>
              <w:widowControl/>
              <w:jc w:val="left"/>
              <w:rPr>
                <w:rFonts w:ascii="Times New Roman" w:hAnsi="Times New Roman"/>
                <w:kern w:val="0"/>
                <w:sz w:val="24"/>
                <w:szCs w:val="20"/>
              </w:rPr>
            </w:pPr>
          </w:p>
        </w:tc>
        <w:tc>
          <w:tcPr>
            <w:tcW w:w="1032" w:type="dxa"/>
            <w:vAlign w:val="center"/>
          </w:tcPr>
          <w:p w14:paraId="47F7C5A7">
            <w:pPr>
              <w:widowControl/>
              <w:jc w:val="left"/>
              <w:rPr>
                <w:rFonts w:ascii="Times New Roman" w:hAnsi="Times New Roman"/>
                <w:kern w:val="0"/>
                <w:sz w:val="24"/>
                <w:szCs w:val="20"/>
              </w:rPr>
            </w:pPr>
          </w:p>
        </w:tc>
        <w:tc>
          <w:tcPr>
            <w:tcW w:w="1032" w:type="dxa"/>
            <w:vAlign w:val="center"/>
          </w:tcPr>
          <w:p w14:paraId="7DBBCC69">
            <w:pPr>
              <w:widowControl/>
              <w:jc w:val="left"/>
              <w:rPr>
                <w:rFonts w:ascii="Times New Roman" w:hAnsi="Times New Roman"/>
                <w:kern w:val="0"/>
                <w:sz w:val="24"/>
                <w:szCs w:val="20"/>
              </w:rPr>
            </w:pPr>
          </w:p>
        </w:tc>
        <w:tc>
          <w:tcPr>
            <w:tcW w:w="1032" w:type="dxa"/>
            <w:vAlign w:val="center"/>
          </w:tcPr>
          <w:p w14:paraId="3AF5DDBA">
            <w:pPr>
              <w:widowControl/>
              <w:jc w:val="left"/>
              <w:rPr>
                <w:rFonts w:ascii="Times New Roman" w:hAnsi="Times New Roman"/>
                <w:kern w:val="0"/>
                <w:sz w:val="24"/>
                <w:szCs w:val="20"/>
              </w:rPr>
            </w:pPr>
          </w:p>
        </w:tc>
        <w:tc>
          <w:tcPr>
            <w:tcW w:w="1032" w:type="dxa"/>
            <w:vAlign w:val="center"/>
          </w:tcPr>
          <w:p w14:paraId="4A54B9EC">
            <w:pPr>
              <w:widowControl/>
              <w:jc w:val="left"/>
              <w:rPr>
                <w:rFonts w:ascii="Times New Roman" w:hAnsi="Times New Roman"/>
                <w:kern w:val="0"/>
                <w:sz w:val="24"/>
                <w:szCs w:val="20"/>
              </w:rPr>
            </w:pPr>
          </w:p>
        </w:tc>
        <w:tc>
          <w:tcPr>
            <w:tcW w:w="1032" w:type="dxa"/>
            <w:vAlign w:val="center"/>
          </w:tcPr>
          <w:p w14:paraId="031FE69B">
            <w:pPr>
              <w:widowControl/>
              <w:jc w:val="left"/>
              <w:rPr>
                <w:rFonts w:ascii="Times New Roman" w:hAnsi="Times New Roman"/>
                <w:kern w:val="0"/>
                <w:sz w:val="24"/>
                <w:szCs w:val="20"/>
              </w:rPr>
            </w:pPr>
          </w:p>
        </w:tc>
      </w:tr>
      <w:tr w14:paraId="16F5D8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6CF683D0">
            <w:pPr>
              <w:widowControl/>
              <w:jc w:val="center"/>
              <w:rPr>
                <w:rFonts w:ascii="Times New Roman" w:hAnsi="Times New Roman"/>
                <w:kern w:val="0"/>
                <w:sz w:val="24"/>
                <w:szCs w:val="20"/>
              </w:rPr>
            </w:pPr>
            <w:r>
              <w:rPr>
                <w:rFonts w:ascii="Times New Roman" w:hAnsi="Times New Roman"/>
                <w:kern w:val="0"/>
                <w:sz w:val="24"/>
                <w:szCs w:val="20"/>
              </w:rPr>
              <w:t>技术</w:t>
            </w:r>
          </w:p>
          <w:p w14:paraId="79194EBD">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14:paraId="4760CB2A">
            <w:pPr>
              <w:widowControl/>
              <w:jc w:val="left"/>
              <w:rPr>
                <w:rFonts w:ascii="Times New Roman" w:hAnsi="Times New Roman"/>
                <w:kern w:val="0"/>
                <w:sz w:val="24"/>
                <w:szCs w:val="20"/>
              </w:rPr>
            </w:pPr>
          </w:p>
        </w:tc>
        <w:tc>
          <w:tcPr>
            <w:tcW w:w="1032" w:type="dxa"/>
            <w:vAlign w:val="center"/>
          </w:tcPr>
          <w:p w14:paraId="40056451">
            <w:pPr>
              <w:widowControl/>
              <w:jc w:val="left"/>
              <w:rPr>
                <w:rFonts w:ascii="Times New Roman" w:hAnsi="Times New Roman"/>
                <w:kern w:val="0"/>
                <w:sz w:val="24"/>
                <w:szCs w:val="20"/>
              </w:rPr>
            </w:pPr>
          </w:p>
        </w:tc>
        <w:tc>
          <w:tcPr>
            <w:tcW w:w="1032" w:type="dxa"/>
            <w:vAlign w:val="center"/>
          </w:tcPr>
          <w:p w14:paraId="222BA5C5">
            <w:pPr>
              <w:widowControl/>
              <w:jc w:val="left"/>
              <w:rPr>
                <w:rFonts w:ascii="Times New Roman" w:hAnsi="Times New Roman"/>
                <w:kern w:val="0"/>
                <w:sz w:val="24"/>
                <w:szCs w:val="20"/>
              </w:rPr>
            </w:pPr>
          </w:p>
        </w:tc>
        <w:tc>
          <w:tcPr>
            <w:tcW w:w="1032" w:type="dxa"/>
            <w:vAlign w:val="center"/>
          </w:tcPr>
          <w:p w14:paraId="5DBA7501">
            <w:pPr>
              <w:widowControl/>
              <w:jc w:val="left"/>
              <w:rPr>
                <w:rFonts w:ascii="Times New Roman" w:hAnsi="Times New Roman"/>
                <w:kern w:val="0"/>
                <w:sz w:val="24"/>
                <w:szCs w:val="20"/>
              </w:rPr>
            </w:pPr>
          </w:p>
        </w:tc>
        <w:tc>
          <w:tcPr>
            <w:tcW w:w="1032" w:type="dxa"/>
            <w:vAlign w:val="center"/>
          </w:tcPr>
          <w:p w14:paraId="243AF2E0">
            <w:pPr>
              <w:widowControl/>
              <w:jc w:val="left"/>
              <w:rPr>
                <w:rFonts w:ascii="Times New Roman" w:hAnsi="Times New Roman"/>
                <w:kern w:val="0"/>
                <w:sz w:val="24"/>
                <w:szCs w:val="20"/>
              </w:rPr>
            </w:pPr>
          </w:p>
        </w:tc>
        <w:tc>
          <w:tcPr>
            <w:tcW w:w="1032" w:type="dxa"/>
            <w:vAlign w:val="center"/>
          </w:tcPr>
          <w:p w14:paraId="21CECBFF">
            <w:pPr>
              <w:widowControl/>
              <w:jc w:val="left"/>
              <w:rPr>
                <w:rFonts w:ascii="Times New Roman" w:hAnsi="Times New Roman"/>
                <w:kern w:val="0"/>
                <w:sz w:val="24"/>
                <w:szCs w:val="20"/>
              </w:rPr>
            </w:pPr>
          </w:p>
        </w:tc>
        <w:tc>
          <w:tcPr>
            <w:tcW w:w="1032" w:type="dxa"/>
            <w:vAlign w:val="center"/>
          </w:tcPr>
          <w:p w14:paraId="3A24D489">
            <w:pPr>
              <w:widowControl/>
              <w:jc w:val="left"/>
              <w:rPr>
                <w:rFonts w:ascii="Times New Roman" w:hAnsi="Times New Roman"/>
                <w:kern w:val="0"/>
                <w:sz w:val="24"/>
                <w:szCs w:val="20"/>
              </w:rPr>
            </w:pPr>
          </w:p>
        </w:tc>
        <w:tc>
          <w:tcPr>
            <w:tcW w:w="1032" w:type="dxa"/>
            <w:vAlign w:val="center"/>
          </w:tcPr>
          <w:p w14:paraId="6C2B9D2C">
            <w:pPr>
              <w:widowControl/>
              <w:jc w:val="left"/>
              <w:rPr>
                <w:rFonts w:ascii="Times New Roman" w:hAnsi="Times New Roman"/>
                <w:kern w:val="0"/>
                <w:sz w:val="24"/>
                <w:szCs w:val="20"/>
              </w:rPr>
            </w:pPr>
          </w:p>
        </w:tc>
      </w:tr>
      <w:tr w14:paraId="39738D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41302701">
            <w:pPr>
              <w:widowControl/>
              <w:jc w:val="center"/>
              <w:rPr>
                <w:rFonts w:ascii="Times New Roman" w:hAnsi="Times New Roman"/>
                <w:kern w:val="0"/>
                <w:sz w:val="24"/>
                <w:szCs w:val="20"/>
              </w:rPr>
            </w:pPr>
          </w:p>
        </w:tc>
        <w:tc>
          <w:tcPr>
            <w:tcW w:w="1032" w:type="dxa"/>
            <w:vAlign w:val="center"/>
          </w:tcPr>
          <w:p w14:paraId="2AE1DE98">
            <w:pPr>
              <w:widowControl/>
              <w:jc w:val="left"/>
              <w:rPr>
                <w:rFonts w:ascii="Times New Roman" w:hAnsi="Times New Roman"/>
                <w:kern w:val="0"/>
                <w:sz w:val="24"/>
                <w:szCs w:val="20"/>
              </w:rPr>
            </w:pPr>
          </w:p>
        </w:tc>
        <w:tc>
          <w:tcPr>
            <w:tcW w:w="1032" w:type="dxa"/>
            <w:vAlign w:val="center"/>
          </w:tcPr>
          <w:p w14:paraId="77A28C2B">
            <w:pPr>
              <w:widowControl/>
              <w:jc w:val="left"/>
              <w:rPr>
                <w:rFonts w:ascii="Times New Roman" w:hAnsi="Times New Roman"/>
                <w:kern w:val="0"/>
                <w:sz w:val="24"/>
                <w:szCs w:val="20"/>
              </w:rPr>
            </w:pPr>
          </w:p>
        </w:tc>
        <w:tc>
          <w:tcPr>
            <w:tcW w:w="1032" w:type="dxa"/>
            <w:vAlign w:val="center"/>
          </w:tcPr>
          <w:p w14:paraId="2B8AB237">
            <w:pPr>
              <w:widowControl/>
              <w:jc w:val="left"/>
              <w:rPr>
                <w:rFonts w:ascii="Times New Roman" w:hAnsi="Times New Roman"/>
                <w:kern w:val="0"/>
                <w:sz w:val="24"/>
                <w:szCs w:val="20"/>
              </w:rPr>
            </w:pPr>
          </w:p>
        </w:tc>
        <w:tc>
          <w:tcPr>
            <w:tcW w:w="1032" w:type="dxa"/>
            <w:vAlign w:val="center"/>
          </w:tcPr>
          <w:p w14:paraId="21D53E91">
            <w:pPr>
              <w:widowControl/>
              <w:jc w:val="left"/>
              <w:rPr>
                <w:rFonts w:ascii="Times New Roman" w:hAnsi="Times New Roman"/>
                <w:kern w:val="0"/>
                <w:sz w:val="24"/>
                <w:szCs w:val="20"/>
              </w:rPr>
            </w:pPr>
          </w:p>
        </w:tc>
        <w:tc>
          <w:tcPr>
            <w:tcW w:w="1032" w:type="dxa"/>
            <w:vAlign w:val="center"/>
          </w:tcPr>
          <w:p w14:paraId="4035E461">
            <w:pPr>
              <w:widowControl/>
              <w:jc w:val="left"/>
              <w:rPr>
                <w:rFonts w:ascii="Times New Roman" w:hAnsi="Times New Roman"/>
                <w:kern w:val="0"/>
                <w:sz w:val="24"/>
                <w:szCs w:val="20"/>
              </w:rPr>
            </w:pPr>
          </w:p>
        </w:tc>
        <w:tc>
          <w:tcPr>
            <w:tcW w:w="1032" w:type="dxa"/>
            <w:vAlign w:val="center"/>
          </w:tcPr>
          <w:p w14:paraId="3F9A58FA">
            <w:pPr>
              <w:widowControl/>
              <w:jc w:val="left"/>
              <w:rPr>
                <w:rFonts w:ascii="Times New Roman" w:hAnsi="Times New Roman"/>
                <w:kern w:val="0"/>
                <w:sz w:val="24"/>
                <w:szCs w:val="20"/>
              </w:rPr>
            </w:pPr>
          </w:p>
        </w:tc>
        <w:tc>
          <w:tcPr>
            <w:tcW w:w="1032" w:type="dxa"/>
            <w:vAlign w:val="center"/>
          </w:tcPr>
          <w:p w14:paraId="2E622870">
            <w:pPr>
              <w:widowControl/>
              <w:jc w:val="left"/>
              <w:rPr>
                <w:rFonts w:ascii="Times New Roman" w:hAnsi="Times New Roman"/>
                <w:kern w:val="0"/>
                <w:sz w:val="24"/>
                <w:szCs w:val="20"/>
              </w:rPr>
            </w:pPr>
          </w:p>
        </w:tc>
        <w:tc>
          <w:tcPr>
            <w:tcW w:w="1032" w:type="dxa"/>
            <w:vAlign w:val="center"/>
          </w:tcPr>
          <w:p w14:paraId="283E47DE">
            <w:pPr>
              <w:widowControl/>
              <w:jc w:val="left"/>
              <w:rPr>
                <w:rFonts w:ascii="Times New Roman" w:hAnsi="Times New Roman"/>
                <w:kern w:val="0"/>
                <w:sz w:val="24"/>
                <w:szCs w:val="20"/>
              </w:rPr>
            </w:pPr>
          </w:p>
        </w:tc>
      </w:tr>
      <w:tr w14:paraId="181EF0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71B817A6">
            <w:pPr>
              <w:widowControl/>
              <w:jc w:val="center"/>
              <w:rPr>
                <w:rFonts w:ascii="Times New Roman" w:hAnsi="Times New Roman"/>
                <w:kern w:val="0"/>
                <w:sz w:val="24"/>
                <w:szCs w:val="20"/>
              </w:rPr>
            </w:pPr>
          </w:p>
        </w:tc>
        <w:tc>
          <w:tcPr>
            <w:tcW w:w="1032" w:type="dxa"/>
            <w:vAlign w:val="center"/>
          </w:tcPr>
          <w:p w14:paraId="3CCC8B9D">
            <w:pPr>
              <w:widowControl/>
              <w:jc w:val="left"/>
              <w:rPr>
                <w:rFonts w:ascii="Times New Roman" w:hAnsi="Times New Roman"/>
                <w:kern w:val="0"/>
                <w:sz w:val="24"/>
                <w:szCs w:val="20"/>
              </w:rPr>
            </w:pPr>
          </w:p>
        </w:tc>
        <w:tc>
          <w:tcPr>
            <w:tcW w:w="1032" w:type="dxa"/>
            <w:vAlign w:val="center"/>
          </w:tcPr>
          <w:p w14:paraId="16FF8B68">
            <w:pPr>
              <w:widowControl/>
              <w:jc w:val="left"/>
              <w:rPr>
                <w:rFonts w:ascii="Times New Roman" w:hAnsi="Times New Roman"/>
                <w:kern w:val="0"/>
                <w:sz w:val="24"/>
                <w:szCs w:val="20"/>
              </w:rPr>
            </w:pPr>
          </w:p>
        </w:tc>
        <w:tc>
          <w:tcPr>
            <w:tcW w:w="1032" w:type="dxa"/>
            <w:vAlign w:val="center"/>
          </w:tcPr>
          <w:p w14:paraId="1121E307">
            <w:pPr>
              <w:widowControl/>
              <w:jc w:val="left"/>
              <w:rPr>
                <w:rFonts w:ascii="Times New Roman" w:hAnsi="Times New Roman"/>
                <w:kern w:val="0"/>
                <w:sz w:val="24"/>
                <w:szCs w:val="20"/>
              </w:rPr>
            </w:pPr>
          </w:p>
        </w:tc>
        <w:tc>
          <w:tcPr>
            <w:tcW w:w="1032" w:type="dxa"/>
            <w:vAlign w:val="center"/>
          </w:tcPr>
          <w:p w14:paraId="10DD6024">
            <w:pPr>
              <w:widowControl/>
              <w:jc w:val="left"/>
              <w:rPr>
                <w:rFonts w:ascii="Times New Roman" w:hAnsi="Times New Roman"/>
                <w:kern w:val="0"/>
                <w:sz w:val="24"/>
                <w:szCs w:val="20"/>
              </w:rPr>
            </w:pPr>
          </w:p>
        </w:tc>
        <w:tc>
          <w:tcPr>
            <w:tcW w:w="1032" w:type="dxa"/>
            <w:vAlign w:val="center"/>
          </w:tcPr>
          <w:p w14:paraId="56379F9D">
            <w:pPr>
              <w:widowControl/>
              <w:jc w:val="left"/>
              <w:rPr>
                <w:rFonts w:ascii="Times New Roman" w:hAnsi="Times New Roman"/>
                <w:kern w:val="0"/>
                <w:sz w:val="24"/>
                <w:szCs w:val="20"/>
              </w:rPr>
            </w:pPr>
          </w:p>
        </w:tc>
        <w:tc>
          <w:tcPr>
            <w:tcW w:w="1032" w:type="dxa"/>
            <w:vAlign w:val="center"/>
          </w:tcPr>
          <w:p w14:paraId="3F848FC2">
            <w:pPr>
              <w:widowControl/>
              <w:jc w:val="left"/>
              <w:rPr>
                <w:rFonts w:ascii="Times New Roman" w:hAnsi="Times New Roman"/>
                <w:kern w:val="0"/>
                <w:sz w:val="24"/>
                <w:szCs w:val="20"/>
              </w:rPr>
            </w:pPr>
          </w:p>
        </w:tc>
        <w:tc>
          <w:tcPr>
            <w:tcW w:w="1032" w:type="dxa"/>
            <w:vAlign w:val="center"/>
          </w:tcPr>
          <w:p w14:paraId="22139EB6">
            <w:pPr>
              <w:widowControl/>
              <w:jc w:val="left"/>
              <w:rPr>
                <w:rFonts w:ascii="Times New Roman" w:hAnsi="Times New Roman"/>
                <w:kern w:val="0"/>
                <w:sz w:val="24"/>
                <w:szCs w:val="20"/>
              </w:rPr>
            </w:pPr>
          </w:p>
        </w:tc>
        <w:tc>
          <w:tcPr>
            <w:tcW w:w="1032" w:type="dxa"/>
            <w:vAlign w:val="center"/>
          </w:tcPr>
          <w:p w14:paraId="25C052F6">
            <w:pPr>
              <w:widowControl/>
              <w:jc w:val="left"/>
              <w:rPr>
                <w:rFonts w:ascii="Times New Roman" w:hAnsi="Times New Roman"/>
                <w:kern w:val="0"/>
                <w:sz w:val="24"/>
                <w:szCs w:val="20"/>
              </w:rPr>
            </w:pPr>
          </w:p>
        </w:tc>
      </w:tr>
      <w:tr w14:paraId="782DA8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668BF860">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14:paraId="5E6E602E">
            <w:pPr>
              <w:widowControl/>
              <w:jc w:val="left"/>
              <w:rPr>
                <w:rFonts w:ascii="Times New Roman" w:hAnsi="Times New Roman"/>
                <w:kern w:val="0"/>
                <w:sz w:val="24"/>
                <w:szCs w:val="20"/>
              </w:rPr>
            </w:pPr>
          </w:p>
        </w:tc>
        <w:tc>
          <w:tcPr>
            <w:tcW w:w="1032" w:type="dxa"/>
            <w:vAlign w:val="center"/>
          </w:tcPr>
          <w:p w14:paraId="389AFB28">
            <w:pPr>
              <w:widowControl/>
              <w:jc w:val="left"/>
              <w:rPr>
                <w:rFonts w:ascii="Times New Roman" w:hAnsi="Times New Roman"/>
                <w:kern w:val="0"/>
                <w:sz w:val="24"/>
                <w:szCs w:val="20"/>
              </w:rPr>
            </w:pPr>
          </w:p>
        </w:tc>
        <w:tc>
          <w:tcPr>
            <w:tcW w:w="1032" w:type="dxa"/>
            <w:vAlign w:val="center"/>
          </w:tcPr>
          <w:p w14:paraId="19504E9A">
            <w:pPr>
              <w:widowControl/>
              <w:jc w:val="left"/>
              <w:rPr>
                <w:rFonts w:ascii="Times New Roman" w:hAnsi="Times New Roman"/>
                <w:kern w:val="0"/>
                <w:sz w:val="24"/>
                <w:szCs w:val="20"/>
              </w:rPr>
            </w:pPr>
          </w:p>
          <w:p w14:paraId="0B1BDC78">
            <w:pPr>
              <w:widowControl/>
              <w:jc w:val="left"/>
              <w:rPr>
                <w:rFonts w:ascii="Times New Roman" w:hAnsi="Times New Roman"/>
                <w:kern w:val="0"/>
                <w:sz w:val="24"/>
                <w:szCs w:val="20"/>
              </w:rPr>
            </w:pPr>
          </w:p>
        </w:tc>
        <w:tc>
          <w:tcPr>
            <w:tcW w:w="1032" w:type="dxa"/>
            <w:vAlign w:val="center"/>
          </w:tcPr>
          <w:p w14:paraId="26C15A94">
            <w:pPr>
              <w:widowControl/>
              <w:jc w:val="left"/>
              <w:rPr>
                <w:rFonts w:ascii="Times New Roman" w:hAnsi="Times New Roman"/>
                <w:kern w:val="0"/>
                <w:sz w:val="24"/>
                <w:szCs w:val="20"/>
              </w:rPr>
            </w:pPr>
          </w:p>
        </w:tc>
        <w:tc>
          <w:tcPr>
            <w:tcW w:w="1032" w:type="dxa"/>
            <w:vAlign w:val="center"/>
          </w:tcPr>
          <w:p w14:paraId="53AD13AA">
            <w:pPr>
              <w:widowControl/>
              <w:jc w:val="left"/>
              <w:rPr>
                <w:rFonts w:ascii="Times New Roman" w:hAnsi="Times New Roman"/>
                <w:kern w:val="0"/>
                <w:sz w:val="24"/>
                <w:szCs w:val="20"/>
              </w:rPr>
            </w:pPr>
          </w:p>
        </w:tc>
        <w:tc>
          <w:tcPr>
            <w:tcW w:w="1032" w:type="dxa"/>
            <w:vAlign w:val="center"/>
          </w:tcPr>
          <w:p w14:paraId="0919DDD9">
            <w:pPr>
              <w:widowControl/>
              <w:jc w:val="left"/>
              <w:rPr>
                <w:rFonts w:ascii="Times New Roman" w:hAnsi="Times New Roman"/>
                <w:kern w:val="0"/>
                <w:sz w:val="24"/>
                <w:szCs w:val="20"/>
              </w:rPr>
            </w:pPr>
          </w:p>
        </w:tc>
        <w:tc>
          <w:tcPr>
            <w:tcW w:w="1032" w:type="dxa"/>
            <w:vAlign w:val="center"/>
          </w:tcPr>
          <w:p w14:paraId="1FB2E158">
            <w:pPr>
              <w:widowControl/>
              <w:jc w:val="left"/>
              <w:rPr>
                <w:rFonts w:ascii="Times New Roman" w:hAnsi="Times New Roman"/>
                <w:kern w:val="0"/>
                <w:sz w:val="24"/>
                <w:szCs w:val="20"/>
              </w:rPr>
            </w:pPr>
          </w:p>
        </w:tc>
        <w:tc>
          <w:tcPr>
            <w:tcW w:w="1032" w:type="dxa"/>
            <w:vAlign w:val="center"/>
          </w:tcPr>
          <w:p w14:paraId="0AE83191">
            <w:pPr>
              <w:widowControl/>
              <w:jc w:val="left"/>
              <w:rPr>
                <w:rFonts w:ascii="Times New Roman" w:hAnsi="Times New Roman"/>
                <w:kern w:val="0"/>
                <w:sz w:val="24"/>
                <w:szCs w:val="20"/>
              </w:rPr>
            </w:pPr>
          </w:p>
        </w:tc>
      </w:tr>
      <w:tr w14:paraId="426757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667CD582">
            <w:pPr>
              <w:widowControl/>
              <w:jc w:val="left"/>
              <w:rPr>
                <w:rFonts w:ascii="Times New Roman" w:hAnsi="Times New Roman"/>
                <w:kern w:val="0"/>
                <w:sz w:val="24"/>
                <w:szCs w:val="20"/>
              </w:rPr>
            </w:pPr>
          </w:p>
        </w:tc>
        <w:tc>
          <w:tcPr>
            <w:tcW w:w="1032" w:type="dxa"/>
            <w:vAlign w:val="center"/>
          </w:tcPr>
          <w:p w14:paraId="70FED0F3">
            <w:pPr>
              <w:widowControl/>
              <w:jc w:val="left"/>
              <w:rPr>
                <w:rFonts w:ascii="Times New Roman" w:hAnsi="Times New Roman"/>
                <w:kern w:val="0"/>
                <w:sz w:val="24"/>
                <w:szCs w:val="20"/>
              </w:rPr>
            </w:pPr>
          </w:p>
        </w:tc>
        <w:tc>
          <w:tcPr>
            <w:tcW w:w="1032" w:type="dxa"/>
            <w:vAlign w:val="center"/>
          </w:tcPr>
          <w:p w14:paraId="6ABD99E0">
            <w:pPr>
              <w:widowControl/>
              <w:jc w:val="left"/>
              <w:rPr>
                <w:rFonts w:ascii="Times New Roman" w:hAnsi="Times New Roman"/>
                <w:kern w:val="0"/>
                <w:sz w:val="24"/>
                <w:szCs w:val="20"/>
              </w:rPr>
            </w:pPr>
          </w:p>
        </w:tc>
        <w:tc>
          <w:tcPr>
            <w:tcW w:w="1032" w:type="dxa"/>
            <w:vAlign w:val="center"/>
          </w:tcPr>
          <w:p w14:paraId="0C3F588A">
            <w:pPr>
              <w:widowControl/>
              <w:jc w:val="left"/>
              <w:rPr>
                <w:rFonts w:ascii="Times New Roman" w:hAnsi="Times New Roman"/>
                <w:kern w:val="0"/>
                <w:sz w:val="24"/>
                <w:szCs w:val="20"/>
              </w:rPr>
            </w:pPr>
          </w:p>
        </w:tc>
        <w:tc>
          <w:tcPr>
            <w:tcW w:w="1032" w:type="dxa"/>
            <w:vAlign w:val="center"/>
          </w:tcPr>
          <w:p w14:paraId="5DF2A1FE">
            <w:pPr>
              <w:widowControl/>
              <w:jc w:val="left"/>
              <w:rPr>
                <w:rFonts w:ascii="Times New Roman" w:hAnsi="Times New Roman"/>
                <w:kern w:val="0"/>
                <w:sz w:val="24"/>
                <w:szCs w:val="20"/>
              </w:rPr>
            </w:pPr>
          </w:p>
        </w:tc>
        <w:tc>
          <w:tcPr>
            <w:tcW w:w="1032" w:type="dxa"/>
            <w:vAlign w:val="center"/>
          </w:tcPr>
          <w:p w14:paraId="2AA8135F">
            <w:pPr>
              <w:widowControl/>
              <w:jc w:val="left"/>
              <w:rPr>
                <w:rFonts w:ascii="Times New Roman" w:hAnsi="Times New Roman"/>
                <w:kern w:val="0"/>
                <w:sz w:val="24"/>
                <w:szCs w:val="20"/>
              </w:rPr>
            </w:pPr>
          </w:p>
        </w:tc>
        <w:tc>
          <w:tcPr>
            <w:tcW w:w="1032" w:type="dxa"/>
            <w:vAlign w:val="center"/>
          </w:tcPr>
          <w:p w14:paraId="070EBA40">
            <w:pPr>
              <w:widowControl/>
              <w:jc w:val="left"/>
              <w:rPr>
                <w:rFonts w:ascii="Times New Roman" w:hAnsi="Times New Roman"/>
                <w:kern w:val="0"/>
                <w:sz w:val="24"/>
                <w:szCs w:val="20"/>
              </w:rPr>
            </w:pPr>
          </w:p>
        </w:tc>
        <w:tc>
          <w:tcPr>
            <w:tcW w:w="1032" w:type="dxa"/>
            <w:vAlign w:val="center"/>
          </w:tcPr>
          <w:p w14:paraId="676C38CE">
            <w:pPr>
              <w:widowControl/>
              <w:jc w:val="left"/>
              <w:rPr>
                <w:rFonts w:ascii="Times New Roman" w:hAnsi="Times New Roman"/>
                <w:kern w:val="0"/>
                <w:sz w:val="24"/>
                <w:szCs w:val="20"/>
              </w:rPr>
            </w:pPr>
          </w:p>
        </w:tc>
        <w:tc>
          <w:tcPr>
            <w:tcW w:w="1032" w:type="dxa"/>
            <w:vAlign w:val="center"/>
          </w:tcPr>
          <w:p w14:paraId="27322AF0">
            <w:pPr>
              <w:widowControl/>
              <w:jc w:val="left"/>
              <w:rPr>
                <w:rFonts w:ascii="Times New Roman" w:hAnsi="Times New Roman"/>
                <w:kern w:val="0"/>
                <w:sz w:val="24"/>
                <w:szCs w:val="20"/>
              </w:rPr>
            </w:pPr>
          </w:p>
        </w:tc>
      </w:tr>
      <w:tr w14:paraId="705151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058A0DB4">
            <w:pPr>
              <w:widowControl/>
              <w:jc w:val="left"/>
              <w:rPr>
                <w:rFonts w:ascii="Times New Roman" w:hAnsi="Times New Roman"/>
                <w:kern w:val="0"/>
                <w:sz w:val="24"/>
                <w:szCs w:val="20"/>
              </w:rPr>
            </w:pPr>
          </w:p>
        </w:tc>
        <w:tc>
          <w:tcPr>
            <w:tcW w:w="1032" w:type="dxa"/>
            <w:vAlign w:val="center"/>
          </w:tcPr>
          <w:p w14:paraId="378DF8E9">
            <w:pPr>
              <w:widowControl/>
              <w:jc w:val="left"/>
              <w:rPr>
                <w:rFonts w:ascii="Times New Roman" w:hAnsi="Times New Roman"/>
                <w:kern w:val="0"/>
                <w:sz w:val="24"/>
                <w:szCs w:val="20"/>
              </w:rPr>
            </w:pPr>
          </w:p>
        </w:tc>
        <w:tc>
          <w:tcPr>
            <w:tcW w:w="1032" w:type="dxa"/>
            <w:vAlign w:val="center"/>
          </w:tcPr>
          <w:p w14:paraId="4C39741B">
            <w:pPr>
              <w:widowControl/>
              <w:jc w:val="left"/>
              <w:rPr>
                <w:rFonts w:ascii="Times New Roman" w:hAnsi="Times New Roman"/>
                <w:kern w:val="0"/>
                <w:sz w:val="24"/>
                <w:szCs w:val="20"/>
              </w:rPr>
            </w:pPr>
          </w:p>
        </w:tc>
        <w:tc>
          <w:tcPr>
            <w:tcW w:w="1032" w:type="dxa"/>
            <w:vAlign w:val="center"/>
          </w:tcPr>
          <w:p w14:paraId="02294986">
            <w:pPr>
              <w:widowControl/>
              <w:jc w:val="left"/>
              <w:rPr>
                <w:rFonts w:ascii="Times New Roman" w:hAnsi="Times New Roman"/>
                <w:kern w:val="0"/>
                <w:sz w:val="24"/>
                <w:szCs w:val="20"/>
              </w:rPr>
            </w:pPr>
          </w:p>
        </w:tc>
        <w:tc>
          <w:tcPr>
            <w:tcW w:w="1032" w:type="dxa"/>
            <w:vAlign w:val="center"/>
          </w:tcPr>
          <w:p w14:paraId="0AF94C1E">
            <w:pPr>
              <w:widowControl/>
              <w:jc w:val="left"/>
              <w:rPr>
                <w:rFonts w:ascii="Times New Roman" w:hAnsi="Times New Roman"/>
                <w:kern w:val="0"/>
                <w:sz w:val="24"/>
                <w:szCs w:val="20"/>
              </w:rPr>
            </w:pPr>
          </w:p>
        </w:tc>
        <w:tc>
          <w:tcPr>
            <w:tcW w:w="1032" w:type="dxa"/>
            <w:vAlign w:val="center"/>
          </w:tcPr>
          <w:p w14:paraId="50A3B627">
            <w:pPr>
              <w:widowControl/>
              <w:jc w:val="left"/>
              <w:rPr>
                <w:rFonts w:ascii="Times New Roman" w:hAnsi="Times New Roman"/>
                <w:kern w:val="0"/>
                <w:sz w:val="24"/>
                <w:szCs w:val="20"/>
              </w:rPr>
            </w:pPr>
          </w:p>
        </w:tc>
        <w:tc>
          <w:tcPr>
            <w:tcW w:w="1032" w:type="dxa"/>
            <w:vAlign w:val="center"/>
          </w:tcPr>
          <w:p w14:paraId="04AC800F">
            <w:pPr>
              <w:widowControl/>
              <w:jc w:val="left"/>
              <w:rPr>
                <w:rFonts w:ascii="Times New Roman" w:hAnsi="Times New Roman"/>
                <w:kern w:val="0"/>
                <w:sz w:val="24"/>
                <w:szCs w:val="20"/>
              </w:rPr>
            </w:pPr>
          </w:p>
        </w:tc>
        <w:tc>
          <w:tcPr>
            <w:tcW w:w="1032" w:type="dxa"/>
            <w:vAlign w:val="center"/>
          </w:tcPr>
          <w:p w14:paraId="6EBD95EF">
            <w:pPr>
              <w:widowControl/>
              <w:jc w:val="left"/>
              <w:rPr>
                <w:rFonts w:ascii="Times New Roman" w:hAnsi="Times New Roman"/>
                <w:kern w:val="0"/>
                <w:sz w:val="24"/>
                <w:szCs w:val="20"/>
              </w:rPr>
            </w:pPr>
          </w:p>
        </w:tc>
        <w:tc>
          <w:tcPr>
            <w:tcW w:w="1032" w:type="dxa"/>
            <w:vAlign w:val="center"/>
          </w:tcPr>
          <w:p w14:paraId="7020A708">
            <w:pPr>
              <w:widowControl/>
              <w:jc w:val="left"/>
              <w:rPr>
                <w:rFonts w:ascii="Times New Roman" w:hAnsi="Times New Roman"/>
                <w:kern w:val="0"/>
                <w:sz w:val="24"/>
                <w:szCs w:val="20"/>
              </w:rPr>
            </w:pPr>
          </w:p>
        </w:tc>
      </w:tr>
    </w:tbl>
    <w:p w14:paraId="0F1908FC">
      <w:pPr>
        <w:widowControl/>
        <w:adjustRightInd w:val="0"/>
        <w:spacing w:line="400" w:lineRule="exact"/>
        <w:jc w:val="left"/>
        <w:rPr>
          <w:rFonts w:ascii="Times New Roman" w:hAnsi="Times New Roman"/>
          <w:kern w:val="0"/>
          <w:sz w:val="24"/>
          <w:szCs w:val="20"/>
        </w:rPr>
      </w:pPr>
    </w:p>
    <w:p w14:paraId="234EC406">
      <w:pPr>
        <w:widowControl/>
        <w:adjustRightInd w:val="0"/>
        <w:spacing w:line="400" w:lineRule="exact"/>
        <w:jc w:val="left"/>
        <w:rPr>
          <w:rFonts w:ascii="Times New Roman" w:hAnsi="Times New Roman"/>
          <w:kern w:val="0"/>
          <w:sz w:val="24"/>
          <w:szCs w:val="20"/>
        </w:rPr>
      </w:pPr>
    </w:p>
    <w:p w14:paraId="11A22167">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1931B46B">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4144C70B">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2A113EA6">
      <w:pPr>
        <w:widowControl/>
        <w:jc w:val="left"/>
        <w:rPr>
          <w:rFonts w:ascii="Times New Roman" w:hAnsi="Times New Roman"/>
          <w:b/>
          <w:kern w:val="0"/>
          <w:sz w:val="24"/>
          <w:szCs w:val="20"/>
        </w:rPr>
      </w:pPr>
      <w:r>
        <w:rPr>
          <w:rFonts w:ascii="Times New Roman" w:hAnsi="Times New Roman"/>
          <w:kern w:val="0"/>
          <w:sz w:val="24"/>
          <w:szCs w:val="20"/>
        </w:rPr>
        <w:br w:type="page"/>
      </w:r>
      <w:bookmarkStart w:id="32" w:name="_Toc503987183"/>
      <w:bookmarkStart w:id="33" w:name="_Toc503986415"/>
      <w:bookmarkStart w:id="34" w:name="_Toc503987293"/>
      <w:bookmarkStart w:id="35" w:name="_Toc503987104"/>
      <w:bookmarkStart w:id="36" w:name="_Toc503986971"/>
      <w:bookmarkStart w:id="37" w:name="_Toc503986838"/>
      <w:r>
        <w:rPr>
          <w:rFonts w:ascii="Times New Roman" w:hAnsi="Times New Roman"/>
          <w:b/>
          <w:kern w:val="0"/>
          <w:sz w:val="24"/>
          <w:szCs w:val="20"/>
        </w:rPr>
        <w:t>格式2-8</w:t>
      </w:r>
    </w:p>
    <w:p w14:paraId="54749AC8">
      <w:pPr>
        <w:widowControl/>
        <w:spacing w:line="360" w:lineRule="auto"/>
        <w:jc w:val="center"/>
        <w:outlineLvl w:val="1"/>
        <w:rPr>
          <w:rFonts w:ascii="Times New Roman" w:hAnsi="Times New Roman" w:eastAsia="黑体"/>
          <w:b/>
          <w:kern w:val="0"/>
          <w:sz w:val="32"/>
          <w:szCs w:val="32"/>
        </w:rPr>
      </w:pPr>
      <w:bookmarkStart w:id="38" w:name="_Toc33709797"/>
      <w:bookmarkStart w:id="39" w:name="_Toc34051809"/>
      <w:bookmarkStart w:id="40" w:name="_Toc40447271"/>
      <w:bookmarkStart w:id="41" w:name="_Toc52036330"/>
      <w:bookmarkStart w:id="42" w:name="_Toc33698136"/>
      <w:r>
        <w:rPr>
          <w:rFonts w:ascii="Times New Roman" w:hAnsi="Times New Roman" w:eastAsia="黑体"/>
          <w:b/>
          <w:kern w:val="0"/>
          <w:sz w:val="32"/>
          <w:szCs w:val="32"/>
        </w:rPr>
        <w:t>八、满足实质性要求承诺函</w:t>
      </w:r>
      <w:bookmarkEnd w:id="32"/>
      <w:bookmarkEnd w:id="33"/>
      <w:bookmarkEnd w:id="34"/>
      <w:bookmarkEnd w:id="35"/>
      <w:bookmarkEnd w:id="36"/>
      <w:bookmarkEnd w:id="37"/>
      <w:bookmarkEnd w:id="38"/>
      <w:bookmarkEnd w:id="39"/>
      <w:bookmarkEnd w:id="40"/>
      <w:bookmarkEnd w:id="41"/>
      <w:bookmarkEnd w:id="42"/>
    </w:p>
    <w:p w14:paraId="091F9599">
      <w:pPr>
        <w:widowControl/>
        <w:jc w:val="left"/>
        <w:rPr>
          <w:rFonts w:ascii="Times New Roman" w:hAnsi="Times New Roman"/>
          <w:kern w:val="0"/>
          <w:sz w:val="24"/>
          <w:szCs w:val="20"/>
        </w:rPr>
      </w:pPr>
    </w:p>
    <w:p w14:paraId="5EF296DB">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14:paraId="5B7ACA6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14:paraId="2E895F31">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14:paraId="1461D1B7">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14:paraId="4CAD5373">
      <w:pPr>
        <w:widowControl/>
        <w:adjustRightInd w:val="0"/>
        <w:spacing w:line="400" w:lineRule="exact"/>
        <w:jc w:val="left"/>
        <w:rPr>
          <w:rFonts w:ascii="Times New Roman" w:hAnsi="Times New Roman"/>
          <w:kern w:val="0"/>
          <w:sz w:val="24"/>
          <w:szCs w:val="20"/>
        </w:rPr>
      </w:pPr>
    </w:p>
    <w:p w14:paraId="7DDA8D5F">
      <w:pPr>
        <w:widowControl/>
        <w:adjustRightInd w:val="0"/>
        <w:spacing w:line="400" w:lineRule="exact"/>
        <w:jc w:val="left"/>
        <w:rPr>
          <w:rFonts w:ascii="Times New Roman" w:hAnsi="Times New Roman"/>
          <w:kern w:val="0"/>
          <w:sz w:val="24"/>
          <w:szCs w:val="20"/>
        </w:rPr>
      </w:pPr>
    </w:p>
    <w:p w14:paraId="62917EE4">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3DC913E6">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2B0074F0">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14:paraId="7EB5F533">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14:paraId="1428BA83">
      <w:pPr>
        <w:widowControl/>
        <w:spacing w:line="360" w:lineRule="auto"/>
        <w:jc w:val="center"/>
        <w:outlineLvl w:val="1"/>
        <w:rPr>
          <w:rFonts w:ascii="Times New Roman" w:hAnsi="Times New Roman" w:eastAsia="黑体"/>
          <w:b/>
          <w:kern w:val="0"/>
          <w:sz w:val="32"/>
          <w:szCs w:val="32"/>
        </w:rPr>
      </w:pPr>
      <w:bookmarkStart w:id="43" w:name="_Toc34051810"/>
      <w:bookmarkStart w:id="44" w:name="_Toc40447272"/>
      <w:bookmarkStart w:id="45" w:name="_Toc52036331"/>
      <w:bookmarkStart w:id="46" w:name="_Toc33709798"/>
      <w:bookmarkStart w:id="47" w:name="_Toc33698137"/>
      <w:r>
        <w:rPr>
          <w:rFonts w:ascii="Times New Roman" w:hAnsi="Times New Roman" w:eastAsia="黑体"/>
          <w:b/>
          <w:kern w:val="0"/>
          <w:sz w:val="32"/>
          <w:szCs w:val="32"/>
        </w:rPr>
        <w:t>九、知识产权承诺函</w:t>
      </w:r>
      <w:bookmarkEnd w:id="43"/>
      <w:bookmarkEnd w:id="44"/>
      <w:bookmarkEnd w:id="45"/>
      <w:bookmarkEnd w:id="46"/>
      <w:bookmarkEnd w:id="47"/>
    </w:p>
    <w:p w14:paraId="5164BB7F">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14:paraId="7DA604A3">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14:paraId="74183543">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14:paraId="65E174C8">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比选人享有本项目实施过程中产生的知识成果及知识产权。</w:t>
      </w:r>
    </w:p>
    <w:p w14:paraId="23967D91">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14:paraId="23CE41B4">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如采用的知识产权不是我单位所拥有的，则我单位响应文件中的报价已经包括合法获取该知识产权的相关费用。</w:t>
      </w:r>
    </w:p>
    <w:p w14:paraId="04F7F880">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14:paraId="0CB0C124">
      <w:pPr>
        <w:widowControl/>
        <w:spacing w:line="360" w:lineRule="auto"/>
        <w:jc w:val="left"/>
        <w:rPr>
          <w:rFonts w:ascii="Times New Roman" w:hAnsi="Times New Roman"/>
          <w:color w:val="000000"/>
          <w:kern w:val="0"/>
          <w:sz w:val="24"/>
          <w:szCs w:val="20"/>
        </w:rPr>
      </w:pPr>
    </w:p>
    <w:p w14:paraId="585807D5">
      <w:pPr>
        <w:widowControl/>
        <w:spacing w:line="360" w:lineRule="auto"/>
        <w:jc w:val="left"/>
        <w:rPr>
          <w:rFonts w:ascii="Times New Roman" w:hAnsi="Times New Roman"/>
          <w:color w:val="000000"/>
          <w:kern w:val="0"/>
          <w:sz w:val="24"/>
          <w:szCs w:val="20"/>
        </w:rPr>
      </w:pPr>
    </w:p>
    <w:p w14:paraId="67CAC47C">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6E44FA5A">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49D07B0F">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14:paraId="47655973">
      <w:pPr>
        <w:rPr>
          <w:rFonts w:ascii="Times New Roman" w:hAnsi="Times New Roman"/>
          <w:b/>
          <w:sz w:val="24"/>
        </w:rPr>
      </w:pPr>
      <w:r>
        <w:rPr>
          <w:rFonts w:ascii="Times New Roman" w:hAnsi="Times New Roman"/>
          <w:b/>
          <w:kern w:val="0"/>
          <w:sz w:val="24"/>
        </w:rPr>
        <w:br w:type="page"/>
      </w:r>
    </w:p>
    <w:p w14:paraId="3211288A">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14:paraId="076F51FF">
      <w:pPr>
        <w:spacing w:line="360" w:lineRule="auto"/>
        <w:jc w:val="center"/>
        <w:rPr>
          <w:rFonts w:ascii="Times New Roman" w:hAnsi="Times New Roman"/>
          <w:b/>
          <w:kern w:val="0"/>
          <w:sz w:val="24"/>
        </w:rPr>
      </w:pPr>
    </w:p>
    <w:p w14:paraId="2BC3E3CA">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14:paraId="41BED816">
      <w:pPr>
        <w:rPr>
          <w:rFonts w:ascii="Times New Roman" w:hAnsi="Times New Roman"/>
          <w:sz w:val="24"/>
          <w:szCs w:val="20"/>
        </w:rPr>
      </w:pPr>
    </w:p>
    <w:p w14:paraId="5C6EE405">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5"/>
        <w:tblW w:w="462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1097"/>
        <w:gridCol w:w="1681"/>
        <w:gridCol w:w="780"/>
        <w:gridCol w:w="1144"/>
        <w:gridCol w:w="1343"/>
        <w:gridCol w:w="1281"/>
      </w:tblGrid>
      <w:tr w14:paraId="352530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56" w:type="pct"/>
            <w:vAlign w:val="center"/>
          </w:tcPr>
          <w:p w14:paraId="5F90EBB7">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695" w:type="pct"/>
            <w:vAlign w:val="center"/>
          </w:tcPr>
          <w:p w14:paraId="07FB4E18">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1065" w:type="pct"/>
            <w:vAlign w:val="center"/>
          </w:tcPr>
          <w:p w14:paraId="1759E6FF">
            <w:pPr>
              <w:ind w:left="-105" w:leftChars="-50" w:right="-105" w:rightChars="-50"/>
              <w:jc w:val="center"/>
              <w:rPr>
                <w:rFonts w:ascii="Times New Roman" w:hAnsi="Times New Roman"/>
                <w:b/>
                <w:sz w:val="24"/>
              </w:rPr>
            </w:pPr>
            <w:r>
              <w:rPr>
                <w:rFonts w:hint="eastAsia" w:ascii="Times New Roman" w:hAnsi="Times New Roman"/>
                <w:b/>
                <w:sz w:val="24"/>
              </w:rPr>
              <w:t>服务内容</w:t>
            </w:r>
          </w:p>
        </w:tc>
        <w:tc>
          <w:tcPr>
            <w:tcW w:w="494" w:type="pct"/>
            <w:vAlign w:val="center"/>
          </w:tcPr>
          <w:p w14:paraId="2563D654">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725" w:type="pct"/>
            <w:vAlign w:val="center"/>
          </w:tcPr>
          <w:p w14:paraId="799F4F77">
            <w:pPr>
              <w:ind w:left="-105" w:leftChars="-50" w:right="-105" w:rightChars="-50"/>
              <w:jc w:val="center"/>
              <w:rPr>
                <w:rFonts w:ascii="Times New Roman" w:hAnsi="Times New Roman"/>
                <w:b/>
                <w:sz w:val="24"/>
              </w:rPr>
            </w:pPr>
            <w:r>
              <w:rPr>
                <w:rFonts w:hint="eastAsia" w:ascii="Times New Roman" w:hAnsi="Times New Roman"/>
                <w:b/>
                <w:sz w:val="24"/>
              </w:rPr>
              <w:t>投标单价</w:t>
            </w:r>
          </w:p>
          <w:p w14:paraId="389FC07B">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851" w:type="pct"/>
            <w:vAlign w:val="center"/>
          </w:tcPr>
          <w:p w14:paraId="0EB19AB0">
            <w:pPr>
              <w:ind w:left="-105" w:leftChars="-50" w:right="-105" w:rightChars="-50"/>
              <w:jc w:val="center"/>
              <w:rPr>
                <w:rFonts w:ascii="Times New Roman" w:hAnsi="Times New Roman"/>
                <w:b/>
                <w:sz w:val="24"/>
              </w:rPr>
            </w:pPr>
            <w:r>
              <w:rPr>
                <w:rFonts w:hint="eastAsia" w:ascii="Times New Roman" w:hAnsi="Times New Roman"/>
                <w:b/>
                <w:sz w:val="24"/>
              </w:rPr>
              <w:t>投标总价</w:t>
            </w:r>
          </w:p>
          <w:p w14:paraId="277546FE">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811" w:type="pct"/>
            <w:vAlign w:val="center"/>
          </w:tcPr>
          <w:p w14:paraId="6B2632F1">
            <w:pPr>
              <w:ind w:left="-105" w:leftChars="-50" w:right="-105" w:rightChars="-50"/>
              <w:jc w:val="center"/>
              <w:rPr>
                <w:rFonts w:ascii="Times New Roman" w:hAnsi="Times New Roman"/>
                <w:b/>
                <w:sz w:val="24"/>
              </w:rPr>
            </w:pPr>
            <w:r>
              <w:rPr>
                <w:rFonts w:hint="eastAsia" w:ascii="Times New Roman" w:hAnsi="Times New Roman"/>
                <w:b/>
                <w:sz w:val="24"/>
              </w:rPr>
              <w:t>备注</w:t>
            </w:r>
          </w:p>
        </w:tc>
      </w:tr>
      <w:tr w14:paraId="779F76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56" w:type="pct"/>
            <w:vAlign w:val="center"/>
          </w:tcPr>
          <w:p w14:paraId="591C3454">
            <w:pPr>
              <w:spacing w:line="360" w:lineRule="auto"/>
              <w:ind w:left="-105" w:leftChars="-50" w:right="-105" w:rightChars="-50"/>
              <w:jc w:val="center"/>
              <w:rPr>
                <w:rFonts w:ascii="Times New Roman" w:hAnsi="Times New Roman"/>
                <w:sz w:val="24"/>
              </w:rPr>
            </w:pPr>
          </w:p>
        </w:tc>
        <w:tc>
          <w:tcPr>
            <w:tcW w:w="695" w:type="pct"/>
            <w:vAlign w:val="center"/>
          </w:tcPr>
          <w:p w14:paraId="421617B1">
            <w:pPr>
              <w:spacing w:line="360" w:lineRule="auto"/>
              <w:ind w:left="-105" w:leftChars="-50" w:right="-105" w:rightChars="-50"/>
              <w:jc w:val="center"/>
              <w:rPr>
                <w:rFonts w:ascii="Times New Roman" w:hAnsi="Times New Roman"/>
                <w:sz w:val="24"/>
              </w:rPr>
            </w:pPr>
          </w:p>
        </w:tc>
        <w:tc>
          <w:tcPr>
            <w:tcW w:w="1065" w:type="pct"/>
            <w:vAlign w:val="center"/>
          </w:tcPr>
          <w:p w14:paraId="1C9DFD92">
            <w:pPr>
              <w:spacing w:line="360" w:lineRule="auto"/>
              <w:ind w:left="-105" w:leftChars="-50" w:right="-105" w:rightChars="-50"/>
              <w:jc w:val="center"/>
              <w:rPr>
                <w:rFonts w:ascii="Times New Roman" w:hAnsi="Times New Roman"/>
                <w:sz w:val="24"/>
              </w:rPr>
            </w:pPr>
          </w:p>
        </w:tc>
        <w:tc>
          <w:tcPr>
            <w:tcW w:w="494" w:type="pct"/>
            <w:vAlign w:val="center"/>
          </w:tcPr>
          <w:p w14:paraId="6389E5A9">
            <w:pPr>
              <w:spacing w:line="360" w:lineRule="auto"/>
              <w:ind w:left="-105" w:leftChars="-50" w:right="-105" w:rightChars="-50"/>
              <w:jc w:val="center"/>
              <w:rPr>
                <w:rFonts w:ascii="Times New Roman" w:hAnsi="Times New Roman"/>
                <w:sz w:val="24"/>
              </w:rPr>
            </w:pPr>
          </w:p>
        </w:tc>
        <w:tc>
          <w:tcPr>
            <w:tcW w:w="725" w:type="pct"/>
            <w:vAlign w:val="center"/>
          </w:tcPr>
          <w:p w14:paraId="52CF6629">
            <w:pPr>
              <w:spacing w:line="360" w:lineRule="auto"/>
              <w:ind w:left="-105" w:leftChars="-50" w:right="-105" w:rightChars="-50"/>
              <w:jc w:val="center"/>
              <w:rPr>
                <w:rFonts w:ascii="Times New Roman" w:hAnsi="Times New Roman"/>
                <w:sz w:val="24"/>
              </w:rPr>
            </w:pPr>
          </w:p>
        </w:tc>
        <w:tc>
          <w:tcPr>
            <w:tcW w:w="851" w:type="pct"/>
            <w:vAlign w:val="center"/>
          </w:tcPr>
          <w:p w14:paraId="77A6DF12">
            <w:pPr>
              <w:spacing w:line="360" w:lineRule="auto"/>
              <w:ind w:left="-105" w:leftChars="-50" w:right="-105" w:rightChars="-50"/>
              <w:jc w:val="center"/>
              <w:rPr>
                <w:rFonts w:ascii="Times New Roman" w:hAnsi="Times New Roman"/>
                <w:sz w:val="24"/>
              </w:rPr>
            </w:pPr>
          </w:p>
        </w:tc>
        <w:tc>
          <w:tcPr>
            <w:tcW w:w="811" w:type="pct"/>
            <w:vAlign w:val="center"/>
          </w:tcPr>
          <w:p w14:paraId="6D11B9B9">
            <w:pPr>
              <w:spacing w:line="360" w:lineRule="auto"/>
              <w:ind w:left="-105" w:leftChars="-50" w:right="-105" w:rightChars="-50"/>
              <w:jc w:val="center"/>
              <w:rPr>
                <w:rFonts w:ascii="Times New Roman" w:hAnsi="Times New Roman"/>
                <w:sz w:val="24"/>
              </w:rPr>
            </w:pPr>
          </w:p>
        </w:tc>
      </w:tr>
      <w:tr w14:paraId="29C252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56" w:type="pct"/>
            <w:vAlign w:val="center"/>
          </w:tcPr>
          <w:p w14:paraId="0FF40471">
            <w:pPr>
              <w:spacing w:line="360" w:lineRule="auto"/>
              <w:ind w:left="-105" w:leftChars="-50" w:right="-105" w:rightChars="-50"/>
              <w:jc w:val="center"/>
              <w:rPr>
                <w:rFonts w:ascii="Times New Roman" w:hAnsi="Times New Roman"/>
                <w:sz w:val="24"/>
              </w:rPr>
            </w:pPr>
          </w:p>
        </w:tc>
        <w:tc>
          <w:tcPr>
            <w:tcW w:w="695" w:type="pct"/>
            <w:vAlign w:val="center"/>
          </w:tcPr>
          <w:p w14:paraId="16B9F46B">
            <w:pPr>
              <w:spacing w:line="360" w:lineRule="auto"/>
              <w:ind w:left="-105" w:leftChars="-50" w:right="-105" w:rightChars="-50"/>
              <w:jc w:val="center"/>
              <w:rPr>
                <w:rFonts w:ascii="Times New Roman" w:hAnsi="Times New Roman"/>
                <w:sz w:val="24"/>
              </w:rPr>
            </w:pPr>
          </w:p>
        </w:tc>
        <w:tc>
          <w:tcPr>
            <w:tcW w:w="1065" w:type="pct"/>
            <w:vAlign w:val="center"/>
          </w:tcPr>
          <w:p w14:paraId="6B0374AF">
            <w:pPr>
              <w:spacing w:line="360" w:lineRule="auto"/>
              <w:ind w:left="-105" w:leftChars="-50" w:right="-105" w:rightChars="-50"/>
              <w:jc w:val="center"/>
              <w:rPr>
                <w:rFonts w:ascii="Times New Roman" w:hAnsi="Times New Roman"/>
                <w:sz w:val="24"/>
              </w:rPr>
            </w:pPr>
          </w:p>
        </w:tc>
        <w:tc>
          <w:tcPr>
            <w:tcW w:w="494" w:type="pct"/>
            <w:vAlign w:val="center"/>
          </w:tcPr>
          <w:p w14:paraId="29297415">
            <w:pPr>
              <w:spacing w:line="360" w:lineRule="auto"/>
              <w:ind w:left="-105" w:leftChars="-50" w:right="-105" w:rightChars="-50"/>
              <w:jc w:val="center"/>
              <w:rPr>
                <w:rFonts w:ascii="Times New Roman" w:hAnsi="Times New Roman"/>
                <w:sz w:val="24"/>
              </w:rPr>
            </w:pPr>
          </w:p>
        </w:tc>
        <w:tc>
          <w:tcPr>
            <w:tcW w:w="725" w:type="pct"/>
            <w:vAlign w:val="center"/>
          </w:tcPr>
          <w:p w14:paraId="12D08CBD">
            <w:pPr>
              <w:spacing w:line="360" w:lineRule="auto"/>
              <w:ind w:left="-105" w:leftChars="-50" w:right="-105" w:rightChars="-50"/>
              <w:jc w:val="center"/>
              <w:rPr>
                <w:rFonts w:ascii="Times New Roman" w:hAnsi="Times New Roman"/>
                <w:sz w:val="24"/>
              </w:rPr>
            </w:pPr>
          </w:p>
        </w:tc>
        <w:tc>
          <w:tcPr>
            <w:tcW w:w="851" w:type="pct"/>
            <w:vAlign w:val="center"/>
          </w:tcPr>
          <w:p w14:paraId="509A614C">
            <w:pPr>
              <w:spacing w:line="360" w:lineRule="auto"/>
              <w:ind w:left="-105" w:leftChars="-50" w:right="-105" w:rightChars="-50"/>
              <w:jc w:val="center"/>
              <w:rPr>
                <w:rFonts w:ascii="Times New Roman" w:hAnsi="Times New Roman"/>
                <w:sz w:val="24"/>
              </w:rPr>
            </w:pPr>
          </w:p>
        </w:tc>
        <w:tc>
          <w:tcPr>
            <w:tcW w:w="811" w:type="pct"/>
            <w:vAlign w:val="center"/>
          </w:tcPr>
          <w:p w14:paraId="12B212B8">
            <w:pPr>
              <w:spacing w:line="360" w:lineRule="auto"/>
              <w:ind w:left="-105" w:leftChars="-50" w:right="-105" w:rightChars="-50"/>
              <w:jc w:val="center"/>
              <w:rPr>
                <w:rFonts w:ascii="Times New Roman" w:hAnsi="Times New Roman"/>
                <w:sz w:val="24"/>
              </w:rPr>
            </w:pPr>
          </w:p>
        </w:tc>
      </w:tr>
    </w:tbl>
    <w:p w14:paraId="4D8118F1">
      <w:pPr>
        <w:spacing w:line="360" w:lineRule="auto"/>
        <w:rPr>
          <w:rFonts w:ascii="Times New Roman" w:hAnsi="Times New Roman"/>
          <w:sz w:val="24"/>
        </w:rPr>
      </w:pPr>
    </w:p>
    <w:p w14:paraId="56365096">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14:paraId="2389E740">
      <w:pPr>
        <w:spacing w:line="360" w:lineRule="auto"/>
        <w:rPr>
          <w:rFonts w:ascii="Times New Roman" w:hAnsi="Times New Roman"/>
          <w:sz w:val="24"/>
          <w:u w:val="single"/>
        </w:rPr>
      </w:pPr>
      <w:r>
        <w:rPr>
          <w:rFonts w:ascii="Times New Roman" w:hAnsi="Times New Roman"/>
          <w:kern w:val="0"/>
          <w:sz w:val="24"/>
          <w:szCs w:val="20"/>
        </w:rPr>
        <w:t>法定代表人/单位负责人或授权代表</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14:paraId="7117902C">
      <w:pPr>
        <w:spacing w:line="360" w:lineRule="auto"/>
        <w:rPr>
          <w:rFonts w:ascii="Times New Roman" w:hAnsi="Times New Roman"/>
          <w:sz w:val="24"/>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p w14:paraId="394D0804">
      <w:pPr>
        <w:numPr>
          <w:ilvl w:val="0"/>
          <w:numId w:val="0"/>
        </w:numPr>
        <w:spacing w:line="360" w:lineRule="auto"/>
        <w:jc w:val="left"/>
        <w:rPr>
          <w:rFonts w:hint="eastAsia" w:ascii="Times New Roman" w:hAnsi="Times New Roman"/>
          <w:b/>
          <w:bCs/>
          <w:sz w:val="24"/>
        </w:rPr>
      </w:pPr>
      <w:r>
        <w:rPr>
          <w:rFonts w:hint="eastAsia" w:ascii="Times New Roman" w:hAnsi="Times New Roman"/>
          <w:b/>
          <w:bCs/>
          <w:sz w:val="24"/>
        </w:rPr>
        <w:t>注：报价超过采购限价为无效响应文件。</w:t>
      </w:r>
    </w:p>
    <w:bookmarkEnd w:id="2"/>
    <w:bookmarkEnd w:id="3"/>
    <w:p w14:paraId="02B9448F">
      <w:pPr>
        <w:rPr>
          <w:rFonts w:ascii="Times New Roman" w:hAnsi="Times New Roman"/>
          <w:b/>
          <w:bCs/>
          <w:kern w:val="0"/>
          <w:sz w:val="24"/>
          <w:szCs w:val="20"/>
        </w:rPr>
      </w:pPr>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roman"/>
    <w:pitch w:val="default"/>
    <w:sig w:usb0="00000000" w:usb1="0000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DCEE9E"/>
    <w:multiLevelType w:val="singleLevel"/>
    <w:tmpl w:val="6CDCEE9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MDhiMTA0MTM5OWU0MTZhYWViYWQxNzNkNjQ2ZGI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35EAA"/>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15A6147"/>
    <w:rsid w:val="01BD420B"/>
    <w:rsid w:val="01DF2CC2"/>
    <w:rsid w:val="01EC20B3"/>
    <w:rsid w:val="033C2BF5"/>
    <w:rsid w:val="03AF03B5"/>
    <w:rsid w:val="04425921"/>
    <w:rsid w:val="044E2BE0"/>
    <w:rsid w:val="04630141"/>
    <w:rsid w:val="046B5540"/>
    <w:rsid w:val="04811B11"/>
    <w:rsid w:val="04E70C2A"/>
    <w:rsid w:val="04EB48D3"/>
    <w:rsid w:val="05A625A8"/>
    <w:rsid w:val="066C2850"/>
    <w:rsid w:val="074C4016"/>
    <w:rsid w:val="080F482D"/>
    <w:rsid w:val="081818DF"/>
    <w:rsid w:val="082E244F"/>
    <w:rsid w:val="08415C90"/>
    <w:rsid w:val="0889683A"/>
    <w:rsid w:val="088E5CA1"/>
    <w:rsid w:val="0AFA5A96"/>
    <w:rsid w:val="0B3F6F2D"/>
    <w:rsid w:val="0B534F80"/>
    <w:rsid w:val="0B6010B4"/>
    <w:rsid w:val="0C917E83"/>
    <w:rsid w:val="0CD27FFC"/>
    <w:rsid w:val="0D0F4ED6"/>
    <w:rsid w:val="0DA72122"/>
    <w:rsid w:val="0DAC4D70"/>
    <w:rsid w:val="0E677033"/>
    <w:rsid w:val="0E7F1957"/>
    <w:rsid w:val="0EA63619"/>
    <w:rsid w:val="0F977FCF"/>
    <w:rsid w:val="0F994434"/>
    <w:rsid w:val="0FDE2AF3"/>
    <w:rsid w:val="109160DD"/>
    <w:rsid w:val="10F7015B"/>
    <w:rsid w:val="112278CE"/>
    <w:rsid w:val="113411C1"/>
    <w:rsid w:val="113B16DB"/>
    <w:rsid w:val="123553DF"/>
    <w:rsid w:val="131B0AE4"/>
    <w:rsid w:val="14C04A92"/>
    <w:rsid w:val="14E84654"/>
    <w:rsid w:val="151614F8"/>
    <w:rsid w:val="15200185"/>
    <w:rsid w:val="15304B56"/>
    <w:rsid w:val="15EA028F"/>
    <w:rsid w:val="15F01D49"/>
    <w:rsid w:val="16CA07EC"/>
    <w:rsid w:val="17122347"/>
    <w:rsid w:val="17261D73"/>
    <w:rsid w:val="17F6222D"/>
    <w:rsid w:val="18461C09"/>
    <w:rsid w:val="1904491B"/>
    <w:rsid w:val="19173A91"/>
    <w:rsid w:val="195C53AC"/>
    <w:rsid w:val="197131A1"/>
    <w:rsid w:val="198C1D89"/>
    <w:rsid w:val="1A3F52CC"/>
    <w:rsid w:val="1A571CAA"/>
    <w:rsid w:val="1A5F667C"/>
    <w:rsid w:val="1A857EDA"/>
    <w:rsid w:val="1B266D2D"/>
    <w:rsid w:val="1B4D05AA"/>
    <w:rsid w:val="1B9D7ED3"/>
    <w:rsid w:val="1BAC4722"/>
    <w:rsid w:val="1C281231"/>
    <w:rsid w:val="1C5C2071"/>
    <w:rsid w:val="1C88336B"/>
    <w:rsid w:val="1CB57848"/>
    <w:rsid w:val="1CBF41C4"/>
    <w:rsid w:val="1D574167"/>
    <w:rsid w:val="1D632E00"/>
    <w:rsid w:val="1DA63635"/>
    <w:rsid w:val="1E0A001A"/>
    <w:rsid w:val="1E3B66CA"/>
    <w:rsid w:val="1E5F07E5"/>
    <w:rsid w:val="1E9B5F74"/>
    <w:rsid w:val="1E9B60F4"/>
    <w:rsid w:val="1F1D0593"/>
    <w:rsid w:val="1F2324A2"/>
    <w:rsid w:val="1F4802F5"/>
    <w:rsid w:val="1F837174"/>
    <w:rsid w:val="1F8B2AE2"/>
    <w:rsid w:val="1FAE4192"/>
    <w:rsid w:val="1FD06747"/>
    <w:rsid w:val="1FDE786A"/>
    <w:rsid w:val="1FE401DF"/>
    <w:rsid w:val="209378C6"/>
    <w:rsid w:val="209A3ACA"/>
    <w:rsid w:val="20A2053B"/>
    <w:rsid w:val="20D42641"/>
    <w:rsid w:val="20D54F08"/>
    <w:rsid w:val="20E829B6"/>
    <w:rsid w:val="20ED7DFF"/>
    <w:rsid w:val="20F14BC7"/>
    <w:rsid w:val="21A63C04"/>
    <w:rsid w:val="21C5052E"/>
    <w:rsid w:val="21F51B2A"/>
    <w:rsid w:val="22034BB2"/>
    <w:rsid w:val="22667EA1"/>
    <w:rsid w:val="22BC4191"/>
    <w:rsid w:val="22CA3482"/>
    <w:rsid w:val="22F31C41"/>
    <w:rsid w:val="23A6613D"/>
    <w:rsid w:val="23EE3640"/>
    <w:rsid w:val="23F0675E"/>
    <w:rsid w:val="24205EF8"/>
    <w:rsid w:val="247F6619"/>
    <w:rsid w:val="24F96C22"/>
    <w:rsid w:val="25CE6475"/>
    <w:rsid w:val="25FB20B3"/>
    <w:rsid w:val="260B04D9"/>
    <w:rsid w:val="2629095F"/>
    <w:rsid w:val="26463681"/>
    <w:rsid w:val="271909D4"/>
    <w:rsid w:val="27457A1B"/>
    <w:rsid w:val="288D40D6"/>
    <w:rsid w:val="28A10C81"/>
    <w:rsid w:val="28D32E27"/>
    <w:rsid w:val="28E15521"/>
    <w:rsid w:val="2932082A"/>
    <w:rsid w:val="29A7364C"/>
    <w:rsid w:val="2A09060E"/>
    <w:rsid w:val="2A092A55"/>
    <w:rsid w:val="2A5211A7"/>
    <w:rsid w:val="2A8E16D9"/>
    <w:rsid w:val="2A8F0012"/>
    <w:rsid w:val="2AAD6003"/>
    <w:rsid w:val="2B410686"/>
    <w:rsid w:val="2B94326D"/>
    <w:rsid w:val="2B970CE2"/>
    <w:rsid w:val="2BD0497A"/>
    <w:rsid w:val="2BF11E95"/>
    <w:rsid w:val="2BFC0981"/>
    <w:rsid w:val="2C1354E0"/>
    <w:rsid w:val="2C7A3CC3"/>
    <w:rsid w:val="2CCC357C"/>
    <w:rsid w:val="2CF531C9"/>
    <w:rsid w:val="2D436F09"/>
    <w:rsid w:val="2D7C46D0"/>
    <w:rsid w:val="2E222864"/>
    <w:rsid w:val="2F053687"/>
    <w:rsid w:val="2F1239C7"/>
    <w:rsid w:val="2F5D26AF"/>
    <w:rsid w:val="2FB70420"/>
    <w:rsid w:val="30074DBE"/>
    <w:rsid w:val="30240B15"/>
    <w:rsid w:val="30C65728"/>
    <w:rsid w:val="30D81900"/>
    <w:rsid w:val="314A1EAB"/>
    <w:rsid w:val="3174490F"/>
    <w:rsid w:val="31B9528D"/>
    <w:rsid w:val="32B819E9"/>
    <w:rsid w:val="32C77752"/>
    <w:rsid w:val="32CD2AF9"/>
    <w:rsid w:val="32DD31FD"/>
    <w:rsid w:val="32E80129"/>
    <w:rsid w:val="337B48B4"/>
    <w:rsid w:val="33D16649"/>
    <w:rsid w:val="3410163B"/>
    <w:rsid w:val="352C0BF7"/>
    <w:rsid w:val="35AC6B2A"/>
    <w:rsid w:val="35CD57AB"/>
    <w:rsid w:val="35DF103A"/>
    <w:rsid w:val="3609706D"/>
    <w:rsid w:val="36110972"/>
    <w:rsid w:val="36533F02"/>
    <w:rsid w:val="368B342B"/>
    <w:rsid w:val="36C20D6D"/>
    <w:rsid w:val="36F100CE"/>
    <w:rsid w:val="370049C3"/>
    <w:rsid w:val="37164E99"/>
    <w:rsid w:val="377F0D27"/>
    <w:rsid w:val="379D03B6"/>
    <w:rsid w:val="37A33759"/>
    <w:rsid w:val="37C16C4A"/>
    <w:rsid w:val="3839273F"/>
    <w:rsid w:val="38413512"/>
    <w:rsid w:val="38FD63A7"/>
    <w:rsid w:val="390B4EA9"/>
    <w:rsid w:val="39202673"/>
    <w:rsid w:val="39316051"/>
    <w:rsid w:val="3A0E0140"/>
    <w:rsid w:val="3A0E6217"/>
    <w:rsid w:val="3A83468A"/>
    <w:rsid w:val="3AB16C65"/>
    <w:rsid w:val="3B077069"/>
    <w:rsid w:val="3B091F0D"/>
    <w:rsid w:val="3B0E03F8"/>
    <w:rsid w:val="3B8A7AB4"/>
    <w:rsid w:val="3BB07701"/>
    <w:rsid w:val="3BE1743B"/>
    <w:rsid w:val="3BF758E5"/>
    <w:rsid w:val="3C0A6E90"/>
    <w:rsid w:val="3C0E0AC9"/>
    <w:rsid w:val="3C1D522E"/>
    <w:rsid w:val="3C693B9A"/>
    <w:rsid w:val="3C8B3CCA"/>
    <w:rsid w:val="3CF4186F"/>
    <w:rsid w:val="3D4E0F7F"/>
    <w:rsid w:val="3D8042BD"/>
    <w:rsid w:val="3D804EB1"/>
    <w:rsid w:val="3E5C147A"/>
    <w:rsid w:val="3E6946D7"/>
    <w:rsid w:val="3F3026AC"/>
    <w:rsid w:val="3F68318C"/>
    <w:rsid w:val="3F694203"/>
    <w:rsid w:val="3FDC7247"/>
    <w:rsid w:val="400F2265"/>
    <w:rsid w:val="40225007"/>
    <w:rsid w:val="40311450"/>
    <w:rsid w:val="40F37FB8"/>
    <w:rsid w:val="421016D5"/>
    <w:rsid w:val="42415F57"/>
    <w:rsid w:val="4249318F"/>
    <w:rsid w:val="424E2768"/>
    <w:rsid w:val="425012F6"/>
    <w:rsid w:val="429A7D5D"/>
    <w:rsid w:val="42A96C58"/>
    <w:rsid w:val="439E2535"/>
    <w:rsid w:val="43CA50F1"/>
    <w:rsid w:val="444F0625"/>
    <w:rsid w:val="45392515"/>
    <w:rsid w:val="45765517"/>
    <w:rsid w:val="458A40C2"/>
    <w:rsid w:val="45BE1E11"/>
    <w:rsid w:val="45E253AB"/>
    <w:rsid w:val="45E878B3"/>
    <w:rsid w:val="45EA0429"/>
    <w:rsid w:val="468E4AE3"/>
    <w:rsid w:val="46BF7F1F"/>
    <w:rsid w:val="46D1677D"/>
    <w:rsid w:val="46FB0382"/>
    <w:rsid w:val="472C4F7A"/>
    <w:rsid w:val="478661AE"/>
    <w:rsid w:val="47893159"/>
    <w:rsid w:val="479A4BCF"/>
    <w:rsid w:val="47EB6865"/>
    <w:rsid w:val="48290B93"/>
    <w:rsid w:val="48BA1BBF"/>
    <w:rsid w:val="49284D7B"/>
    <w:rsid w:val="497C50C6"/>
    <w:rsid w:val="49957F36"/>
    <w:rsid w:val="49E05655"/>
    <w:rsid w:val="49E1317B"/>
    <w:rsid w:val="49EF479F"/>
    <w:rsid w:val="4A0D5D1E"/>
    <w:rsid w:val="4ADA6548"/>
    <w:rsid w:val="4B3A0D95"/>
    <w:rsid w:val="4B903377"/>
    <w:rsid w:val="4BB548C0"/>
    <w:rsid w:val="4BC43E4C"/>
    <w:rsid w:val="4C284DED"/>
    <w:rsid w:val="4C2C6594"/>
    <w:rsid w:val="4C7D185E"/>
    <w:rsid w:val="4C9230E6"/>
    <w:rsid w:val="4C924A79"/>
    <w:rsid w:val="4DE85C7A"/>
    <w:rsid w:val="4E273FB4"/>
    <w:rsid w:val="4E3E6E2B"/>
    <w:rsid w:val="4E8065F8"/>
    <w:rsid w:val="4E81291C"/>
    <w:rsid w:val="4EA57D39"/>
    <w:rsid w:val="4EF61477"/>
    <w:rsid w:val="4F2204BE"/>
    <w:rsid w:val="4F4127A9"/>
    <w:rsid w:val="4FAD422B"/>
    <w:rsid w:val="4FC7696F"/>
    <w:rsid w:val="500F02C0"/>
    <w:rsid w:val="50165E6F"/>
    <w:rsid w:val="50277BC9"/>
    <w:rsid w:val="503E2CAF"/>
    <w:rsid w:val="50483F54"/>
    <w:rsid w:val="50513F03"/>
    <w:rsid w:val="50703ED4"/>
    <w:rsid w:val="50812FC2"/>
    <w:rsid w:val="50D15CF8"/>
    <w:rsid w:val="51066F16"/>
    <w:rsid w:val="513F4EEA"/>
    <w:rsid w:val="51AE40DC"/>
    <w:rsid w:val="51E96747"/>
    <w:rsid w:val="521C2FA3"/>
    <w:rsid w:val="523D462B"/>
    <w:rsid w:val="52992845"/>
    <w:rsid w:val="52AB2BB6"/>
    <w:rsid w:val="52B14033"/>
    <w:rsid w:val="52D6758C"/>
    <w:rsid w:val="531C155C"/>
    <w:rsid w:val="53455021"/>
    <w:rsid w:val="5367649F"/>
    <w:rsid w:val="538A508B"/>
    <w:rsid w:val="5422686A"/>
    <w:rsid w:val="544A22D3"/>
    <w:rsid w:val="54B75204"/>
    <w:rsid w:val="54B90F7D"/>
    <w:rsid w:val="54DC4808"/>
    <w:rsid w:val="550E0B38"/>
    <w:rsid w:val="552F6523"/>
    <w:rsid w:val="55356E1A"/>
    <w:rsid w:val="555313D1"/>
    <w:rsid w:val="557F21C6"/>
    <w:rsid w:val="55DB3378"/>
    <w:rsid w:val="55F54236"/>
    <w:rsid w:val="568E6439"/>
    <w:rsid w:val="56B23F9C"/>
    <w:rsid w:val="56B93C5A"/>
    <w:rsid w:val="572A6162"/>
    <w:rsid w:val="573963A5"/>
    <w:rsid w:val="575256B8"/>
    <w:rsid w:val="57686C8A"/>
    <w:rsid w:val="578E0FAB"/>
    <w:rsid w:val="57A852D8"/>
    <w:rsid w:val="58337298"/>
    <w:rsid w:val="58360F93"/>
    <w:rsid w:val="58BA1F78"/>
    <w:rsid w:val="58BD65F9"/>
    <w:rsid w:val="58CD3249"/>
    <w:rsid w:val="58D47BAB"/>
    <w:rsid w:val="596A6CE9"/>
    <w:rsid w:val="599D70BF"/>
    <w:rsid w:val="59AB58B3"/>
    <w:rsid w:val="59F42A57"/>
    <w:rsid w:val="5AA1749F"/>
    <w:rsid w:val="5AA9706F"/>
    <w:rsid w:val="5AAD383C"/>
    <w:rsid w:val="5B0A6B03"/>
    <w:rsid w:val="5B505E97"/>
    <w:rsid w:val="5C034EEC"/>
    <w:rsid w:val="5D627046"/>
    <w:rsid w:val="5D6A1FF5"/>
    <w:rsid w:val="5D946DA9"/>
    <w:rsid w:val="5DC94A1C"/>
    <w:rsid w:val="5DCB4FC2"/>
    <w:rsid w:val="5DD8138D"/>
    <w:rsid w:val="5DEF0CB7"/>
    <w:rsid w:val="5E0D2339"/>
    <w:rsid w:val="5E435D5B"/>
    <w:rsid w:val="5E940365"/>
    <w:rsid w:val="5E9A5B80"/>
    <w:rsid w:val="5EB351B0"/>
    <w:rsid w:val="5EBF7E2B"/>
    <w:rsid w:val="5F035C9C"/>
    <w:rsid w:val="5F2136D8"/>
    <w:rsid w:val="5F3D27AA"/>
    <w:rsid w:val="5F4C0C3F"/>
    <w:rsid w:val="5F9B0133"/>
    <w:rsid w:val="5FD05326"/>
    <w:rsid w:val="607478B7"/>
    <w:rsid w:val="60992EDF"/>
    <w:rsid w:val="60A03064"/>
    <w:rsid w:val="60BD5394"/>
    <w:rsid w:val="60E75FA3"/>
    <w:rsid w:val="611E7ED2"/>
    <w:rsid w:val="617A7CE6"/>
    <w:rsid w:val="61840B64"/>
    <w:rsid w:val="62892A63"/>
    <w:rsid w:val="6327656B"/>
    <w:rsid w:val="634C116F"/>
    <w:rsid w:val="63DA70E2"/>
    <w:rsid w:val="63F0428F"/>
    <w:rsid w:val="640B731B"/>
    <w:rsid w:val="64373C6C"/>
    <w:rsid w:val="644F1CB2"/>
    <w:rsid w:val="64633872"/>
    <w:rsid w:val="64A01811"/>
    <w:rsid w:val="64C86FBA"/>
    <w:rsid w:val="657B41E2"/>
    <w:rsid w:val="659F01D8"/>
    <w:rsid w:val="65DD0843"/>
    <w:rsid w:val="66350708"/>
    <w:rsid w:val="6686620A"/>
    <w:rsid w:val="679A2E90"/>
    <w:rsid w:val="67FC1454"/>
    <w:rsid w:val="685D7B5A"/>
    <w:rsid w:val="68871E97"/>
    <w:rsid w:val="68B977C1"/>
    <w:rsid w:val="692844CB"/>
    <w:rsid w:val="69E2467A"/>
    <w:rsid w:val="69E4351C"/>
    <w:rsid w:val="69EA352F"/>
    <w:rsid w:val="69FA5E67"/>
    <w:rsid w:val="6A364210"/>
    <w:rsid w:val="6A4F2F1A"/>
    <w:rsid w:val="6A5D01A4"/>
    <w:rsid w:val="6A8120E5"/>
    <w:rsid w:val="6A933BC6"/>
    <w:rsid w:val="6AA06E52"/>
    <w:rsid w:val="6ABE0C43"/>
    <w:rsid w:val="6ACA37D9"/>
    <w:rsid w:val="6AEB5B92"/>
    <w:rsid w:val="6B2D1F53"/>
    <w:rsid w:val="6B2E2BC2"/>
    <w:rsid w:val="6B8A20A2"/>
    <w:rsid w:val="6B8C2459"/>
    <w:rsid w:val="6BB8153D"/>
    <w:rsid w:val="6BDF60AB"/>
    <w:rsid w:val="6C010D36"/>
    <w:rsid w:val="6C320399"/>
    <w:rsid w:val="6C495117"/>
    <w:rsid w:val="6C653966"/>
    <w:rsid w:val="6C755241"/>
    <w:rsid w:val="6C7C7008"/>
    <w:rsid w:val="6D50327E"/>
    <w:rsid w:val="6E650051"/>
    <w:rsid w:val="6E6D5AB6"/>
    <w:rsid w:val="6F2C102A"/>
    <w:rsid w:val="6F514ADE"/>
    <w:rsid w:val="6F7C2E7B"/>
    <w:rsid w:val="6F833AC6"/>
    <w:rsid w:val="6FA74BB9"/>
    <w:rsid w:val="6FD444E6"/>
    <w:rsid w:val="6FD902CD"/>
    <w:rsid w:val="702D5759"/>
    <w:rsid w:val="70C94C38"/>
    <w:rsid w:val="713951B9"/>
    <w:rsid w:val="71593422"/>
    <w:rsid w:val="71593474"/>
    <w:rsid w:val="71630796"/>
    <w:rsid w:val="71970440"/>
    <w:rsid w:val="72B059E8"/>
    <w:rsid w:val="72BE0D48"/>
    <w:rsid w:val="72E470A0"/>
    <w:rsid w:val="73104006"/>
    <w:rsid w:val="732C647B"/>
    <w:rsid w:val="7353202C"/>
    <w:rsid w:val="73F33B70"/>
    <w:rsid w:val="73FE42A6"/>
    <w:rsid w:val="7466395C"/>
    <w:rsid w:val="749B3DA3"/>
    <w:rsid w:val="74F117E3"/>
    <w:rsid w:val="7512436E"/>
    <w:rsid w:val="75397E7B"/>
    <w:rsid w:val="75D27A87"/>
    <w:rsid w:val="75DF13DF"/>
    <w:rsid w:val="76481D09"/>
    <w:rsid w:val="764A5A81"/>
    <w:rsid w:val="76F43665"/>
    <w:rsid w:val="770737D2"/>
    <w:rsid w:val="784D7AAA"/>
    <w:rsid w:val="79660E24"/>
    <w:rsid w:val="796926C2"/>
    <w:rsid w:val="7A1B6C1E"/>
    <w:rsid w:val="7A351B2A"/>
    <w:rsid w:val="7AA02113"/>
    <w:rsid w:val="7AB7598A"/>
    <w:rsid w:val="7B034F6E"/>
    <w:rsid w:val="7B310FBD"/>
    <w:rsid w:val="7B5B4760"/>
    <w:rsid w:val="7BF8252E"/>
    <w:rsid w:val="7C1E59E5"/>
    <w:rsid w:val="7C3F13C0"/>
    <w:rsid w:val="7C754515"/>
    <w:rsid w:val="7CE87DA1"/>
    <w:rsid w:val="7D080444"/>
    <w:rsid w:val="7D8D4B15"/>
    <w:rsid w:val="7E0D277C"/>
    <w:rsid w:val="7E580D51"/>
    <w:rsid w:val="7E725F47"/>
    <w:rsid w:val="7E8D29AE"/>
    <w:rsid w:val="7EE50A3C"/>
    <w:rsid w:val="7F8F1536"/>
    <w:rsid w:val="7FDF0764"/>
    <w:rsid w:val="7FE568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33"/>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4"/>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35"/>
    <w:autoRedefine/>
    <w:qFormat/>
    <w:uiPriority w:val="0"/>
    <w:pPr>
      <w:keepNext/>
      <w:keepLines/>
      <w:spacing w:before="260" w:after="260" w:line="416" w:lineRule="auto"/>
      <w:outlineLvl w:val="2"/>
    </w:pPr>
    <w:rPr>
      <w:b/>
      <w:bCs/>
      <w:sz w:val="32"/>
      <w:szCs w:val="32"/>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54"/>
    <w:autoRedefine/>
    <w:qFormat/>
    <w:uiPriority w:val="0"/>
    <w:pPr>
      <w:spacing w:after="120"/>
    </w:pPr>
    <w:rPr>
      <w:rFonts w:ascii="Times New Roman" w:hAnsi="Times New Roman"/>
    </w:rPr>
  </w:style>
  <w:style w:type="paragraph" w:styleId="6">
    <w:name w:val="Normal Indent"/>
    <w:basedOn w:val="1"/>
    <w:autoRedefine/>
    <w:qFormat/>
    <w:uiPriority w:val="0"/>
    <w:pPr>
      <w:widowControl/>
      <w:spacing w:line="360" w:lineRule="auto"/>
      <w:ind w:firstLine="420"/>
      <w:jc w:val="left"/>
    </w:pPr>
    <w:rPr>
      <w:rFonts w:ascii="宋体" w:hAnsi="宋体"/>
      <w:kern w:val="0"/>
      <w:szCs w:val="20"/>
    </w:rPr>
  </w:style>
  <w:style w:type="paragraph" w:styleId="7">
    <w:name w:val="annotation text"/>
    <w:basedOn w:val="1"/>
    <w:link w:val="61"/>
    <w:autoRedefine/>
    <w:qFormat/>
    <w:uiPriority w:val="0"/>
    <w:pPr>
      <w:jc w:val="left"/>
    </w:pPr>
    <w:rPr>
      <w:rFonts w:ascii="Times New Roman" w:hAnsi="Times New Roman"/>
    </w:rPr>
  </w:style>
  <w:style w:type="paragraph" w:styleId="8">
    <w:name w:val="Body Text Indent"/>
    <w:basedOn w:val="1"/>
    <w:next w:val="9"/>
    <w:link w:val="55"/>
    <w:autoRedefine/>
    <w:qFormat/>
    <w:uiPriority w:val="0"/>
    <w:pPr>
      <w:spacing w:after="120"/>
      <w:ind w:left="420" w:leftChars="200"/>
    </w:pPr>
    <w:rPr>
      <w:rFonts w:ascii="Times New Roman" w:hAnsi="Times New Roman"/>
    </w:rPr>
  </w:style>
  <w:style w:type="paragraph" w:styleId="9">
    <w:name w:val="envelope return"/>
    <w:basedOn w:val="1"/>
    <w:autoRedefine/>
    <w:qFormat/>
    <w:uiPriority w:val="0"/>
    <w:pPr>
      <w:snapToGrid w:val="0"/>
    </w:pPr>
    <w:rPr>
      <w:rFonts w:ascii="Arial" w:hAnsi="Arial"/>
    </w:rPr>
  </w:style>
  <w:style w:type="paragraph" w:styleId="10">
    <w:name w:val="toc 3"/>
    <w:basedOn w:val="1"/>
    <w:next w:val="1"/>
    <w:autoRedefine/>
    <w:qFormat/>
    <w:uiPriority w:val="39"/>
    <w:pPr>
      <w:ind w:left="840" w:leftChars="400"/>
    </w:pPr>
  </w:style>
  <w:style w:type="paragraph" w:styleId="11">
    <w:name w:val="Plain Text"/>
    <w:basedOn w:val="1"/>
    <w:link w:val="71"/>
    <w:autoRedefine/>
    <w:qFormat/>
    <w:uiPriority w:val="0"/>
    <w:rPr>
      <w:rFonts w:ascii="宋体" w:hAnsi="Courier New" w:cs="Courier New"/>
      <w:szCs w:val="21"/>
    </w:rPr>
  </w:style>
  <w:style w:type="paragraph" w:styleId="12">
    <w:name w:val="Date"/>
    <w:basedOn w:val="1"/>
    <w:next w:val="1"/>
    <w:link w:val="60"/>
    <w:autoRedefine/>
    <w:qFormat/>
    <w:uiPriority w:val="0"/>
    <w:pPr>
      <w:ind w:left="100" w:leftChars="2500"/>
    </w:pPr>
    <w:rPr>
      <w:rFonts w:ascii="Times New Roman" w:hAnsi="Times New Roman"/>
    </w:rPr>
  </w:style>
  <w:style w:type="paragraph" w:styleId="13">
    <w:name w:val="Body Text Indent 2"/>
    <w:basedOn w:val="1"/>
    <w:link w:val="59"/>
    <w:autoRedefine/>
    <w:qFormat/>
    <w:uiPriority w:val="0"/>
    <w:pPr>
      <w:spacing w:after="120" w:line="480" w:lineRule="auto"/>
      <w:ind w:left="420" w:leftChars="200"/>
    </w:pPr>
  </w:style>
  <w:style w:type="paragraph" w:styleId="14">
    <w:name w:val="Balloon Text"/>
    <w:basedOn w:val="1"/>
    <w:link w:val="70"/>
    <w:autoRedefine/>
    <w:qFormat/>
    <w:uiPriority w:val="0"/>
    <w:rPr>
      <w:rFonts w:ascii="Times New Roman" w:hAnsi="Times New Roman"/>
      <w:sz w:val="18"/>
      <w:szCs w:val="18"/>
    </w:rPr>
  </w:style>
  <w:style w:type="paragraph" w:styleId="15">
    <w:name w:val="footer"/>
    <w:basedOn w:val="1"/>
    <w:link w:val="69"/>
    <w:autoRedefine/>
    <w:qFormat/>
    <w:uiPriority w:val="99"/>
    <w:pPr>
      <w:tabs>
        <w:tab w:val="center" w:pos="4153"/>
        <w:tab w:val="right" w:pos="8306"/>
      </w:tabs>
      <w:snapToGrid w:val="0"/>
      <w:jc w:val="left"/>
    </w:pPr>
    <w:rPr>
      <w:rFonts w:ascii="Times New Roman" w:hAnsi="Times New Roman"/>
      <w:sz w:val="18"/>
      <w:szCs w:val="18"/>
    </w:rPr>
  </w:style>
  <w:style w:type="paragraph" w:styleId="16">
    <w:name w:val="header"/>
    <w:basedOn w:val="1"/>
    <w:link w:val="73"/>
    <w:autoRedefine/>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7">
    <w:name w:val="toc 1"/>
    <w:basedOn w:val="1"/>
    <w:next w:val="1"/>
    <w:autoRedefine/>
    <w:qFormat/>
    <w:uiPriority w:val="39"/>
    <w:pPr>
      <w:tabs>
        <w:tab w:val="left" w:pos="510"/>
        <w:tab w:val="right" w:leader="dot" w:pos="8296"/>
      </w:tabs>
      <w:spacing w:line="360" w:lineRule="auto"/>
    </w:pPr>
  </w:style>
  <w:style w:type="paragraph" w:styleId="18">
    <w:name w:val="toc 2"/>
    <w:basedOn w:val="1"/>
    <w:next w:val="1"/>
    <w:autoRedefine/>
    <w:qFormat/>
    <w:uiPriority w:val="39"/>
    <w:pPr>
      <w:tabs>
        <w:tab w:val="right" w:leader="dot" w:pos="8296"/>
      </w:tabs>
      <w:ind w:left="420" w:leftChars="200"/>
    </w:pPr>
  </w:style>
  <w:style w:type="paragraph" w:styleId="19">
    <w:name w:val="Body Text 2"/>
    <w:basedOn w:val="1"/>
    <w:unhideWhenUsed/>
    <w:qFormat/>
    <w:uiPriority w:val="99"/>
    <w:pPr>
      <w:spacing w:after="120" w:afterLines="0" w:afterAutospacing="0" w:line="480" w:lineRule="auto"/>
    </w:pPr>
  </w:style>
  <w:style w:type="paragraph" w:styleId="20">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1">
    <w:name w:val="Title"/>
    <w:basedOn w:val="1"/>
    <w:next w:val="1"/>
    <w:link w:val="58"/>
    <w:autoRedefine/>
    <w:qFormat/>
    <w:uiPriority w:val="0"/>
    <w:pPr>
      <w:spacing w:before="240" w:after="60"/>
      <w:jc w:val="center"/>
      <w:outlineLvl w:val="0"/>
    </w:pPr>
    <w:rPr>
      <w:rFonts w:ascii="Cambria" w:hAnsi="Cambria"/>
      <w:b/>
      <w:bCs/>
      <w:sz w:val="32"/>
      <w:szCs w:val="32"/>
    </w:rPr>
  </w:style>
  <w:style w:type="paragraph" w:styleId="22">
    <w:name w:val="annotation subject"/>
    <w:basedOn w:val="7"/>
    <w:next w:val="7"/>
    <w:link w:val="66"/>
    <w:autoRedefine/>
    <w:qFormat/>
    <w:uiPriority w:val="0"/>
    <w:rPr>
      <w:b/>
      <w:bCs/>
    </w:rPr>
  </w:style>
  <w:style w:type="paragraph" w:styleId="23">
    <w:name w:val="Body Text First Indent"/>
    <w:basedOn w:val="2"/>
    <w:autoRedefine/>
    <w:qFormat/>
    <w:uiPriority w:val="0"/>
    <w:pPr>
      <w:spacing w:after="120"/>
      <w:ind w:firstLine="420" w:firstLineChars="100"/>
    </w:pPr>
    <w:rPr>
      <w:rFonts w:ascii="Calibri" w:hAnsi="Calibri" w:eastAsia="宋体"/>
      <w:kern w:val="2"/>
      <w:sz w:val="21"/>
    </w:rPr>
  </w:style>
  <w:style w:type="paragraph" w:styleId="24">
    <w:name w:val="Body Text First Indent 2"/>
    <w:basedOn w:val="8"/>
    <w:next w:val="1"/>
    <w:autoRedefine/>
    <w:unhideWhenUsed/>
    <w:qFormat/>
    <w:uiPriority w:val="99"/>
    <w:pPr>
      <w:spacing w:after="0" w:line="360" w:lineRule="auto"/>
      <w:ind w:left="0" w:firstLine="420" w:firstLineChars="200"/>
    </w:pPr>
    <w:rPr>
      <w:rFonts w:eastAsia="仿宋_GB2312"/>
      <w:spacing w:val="15"/>
      <w:kern w:val="10"/>
      <w:sz w:val="24"/>
      <w:szCs w:val="24"/>
    </w:rPr>
  </w:style>
  <w:style w:type="table" w:styleId="26">
    <w:name w:val="Table Grid"/>
    <w:basedOn w:val="25"/>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8">
    <w:name w:val="Strong"/>
    <w:basedOn w:val="27"/>
    <w:autoRedefine/>
    <w:qFormat/>
    <w:uiPriority w:val="0"/>
    <w:rPr>
      <w:b/>
      <w:bCs/>
    </w:rPr>
  </w:style>
  <w:style w:type="character" w:styleId="29">
    <w:name w:val="page number"/>
    <w:basedOn w:val="27"/>
    <w:autoRedefine/>
    <w:qFormat/>
    <w:uiPriority w:val="0"/>
  </w:style>
  <w:style w:type="character" w:styleId="30">
    <w:name w:val="FollowedHyperlink"/>
    <w:basedOn w:val="27"/>
    <w:autoRedefine/>
    <w:qFormat/>
    <w:uiPriority w:val="0"/>
    <w:rPr>
      <w:color w:val="800080" w:themeColor="followedHyperlink"/>
      <w:u w:val="single"/>
      <w14:textFill>
        <w14:solidFill>
          <w14:schemeClr w14:val="folHlink"/>
        </w14:solidFill>
      </w14:textFill>
    </w:rPr>
  </w:style>
  <w:style w:type="character" w:styleId="31">
    <w:name w:val="Hyperlink"/>
    <w:autoRedefine/>
    <w:qFormat/>
    <w:uiPriority w:val="99"/>
    <w:rPr>
      <w:color w:val="0000FF"/>
      <w:u w:val="single"/>
    </w:rPr>
  </w:style>
  <w:style w:type="character" w:styleId="32">
    <w:name w:val="annotation reference"/>
    <w:autoRedefine/>
    <w:qFormat/>
    <w:uiPriority w:val="0"/>
    <w:rPr>
      <w:sz w:val="21"/>
      <w:szCs w:val="21"/>
    </w:rPr>
  </w:style>
  <w:style w:type="character" w:customStyle="1" w:styleId="33">
    <w:name w:val="标题 1 Char"/>
    <w:basedOn w:val="27"/>
    <w:link w:val="3"/>
    <w:autoRedefine/>
    <w:qFormat/>
    <w:uiPriority w:val="0"/>
    <w:rPr>
      <w:rFonts w:ascii="Calibri" w:hAnsi="Calibri"/>
      <w:b/>
      <w:bCs/>
      <w:kern w:val="44"/>
      <w:sz w:val="44"/>
      <w:szCs w:val="44"/>
    </w:rPr>
  </w:style>
  <w:style w:type="character" w:customStyle="1" w:styleId="34">
    <w:name w:val="标题 2 Char"/>
    <w:basedOn w:val="27"/>
    <w:link w:val="4"/>
    <w:autoRedefine/>
    <w:qFormat/>
    <w:uiPriority w:val="0"/>
    <w:rPr>
      <w:rFonts w:ascii="Arial" w:hAnsi="Arial" w:eastAsia="黑体"/>
      <w:b/>
      <w:bCs/>
      <w:sz w:val="32"/>
      <w:szCs w:val="32"/>
    </w:rPr>
  </w:style>
  <w:style w:type="character" w:customStyle="1" w:styleId="35">
    <w:name w:val="标题 3 Char"/>
    <w:basedOn w:val="27"/>
    <w:link w:val="5"/>
    <w:autoRedefine/>
    <w:qFormat/>
    <w:uiPriority w:val="0"/>
    <w:rPr>
      <w:rFonts w:ascii="Calibri" w:hAnsi="Calibri"/>
      <w:b/>
      <w:bCs/>
      <w:kern w:val="2"/>
      <w:sz w:val="32"/>
      <w:szCs w:val="32"/>
    </w:rPr>
  </w:style>
  <w:style w:type="character" w:customStyle="1" w:styleId="36">
    <w:name w:val="批注框文本 Char"/>
    <w:link w:val="14"/>
    <w:autoRedefine/>
    <w:qFormat/>
    <w:uiPriority w:val="0"/>
    <w:rPr>
      <w:kern w:val="2"/>
      <w:sz w:val="18"/>
      <w:szCs w:val="18"/>
    </w:rPr>
  </w:style>
  <w:style w:type="character" w:customStyle="1" w:styleId="37">
    <w:name w:val="纯文本 Char1"/>
    <w:autoRedefine/>
    <w:unhideWhenUsed/>
    <w:qFormat/>
    <w:uiPriority w:val="99"/>
    <w:rPr>
      <w:rFonts w:hint="eastAsia" w:ascii="宋体" w:hAnsi="Tms Rmn" w:eastAsia="宋体"/>
      <w:sz w:val="21"/>
      <w:lang w:val="en-US" w:eastAsia="zh-CN"/>
    </w:rPr>
  </w:style>
  <w:style w:type="character" w:customStyle="1" w:styleId="38">
    <w:name w:val="页眉 Char"/>
    <w:link w:val="16"/>
    <w:autoRedefine/>
    <w:qFormat/>
    <w:uiPriority w:val="0"/>
    <w:rPr>
      <w:kern w:val="2"/>
      <w:sz w:val="18"/>
      <w:szCs w:val="18"/>
    </w:rPr>
  </w:style>
  <w:style w:type="character" w:customStyle="1" w:styleId="39">
    <w:name w:val="正文文本缩进 Char"/>
    <w:link w:val="8"/>
    <w:autoRedefine/>
    <w:qFormat/>
    <w:uiPriority w:val="0"/>
    <w:rPr>
      <w:kern w:val="2"/>
      <w:sz w:val="21"/>
      <w:szCs w:val="24"/>
    </w:rPr>
  </w:style>
  <w:style w:type="character" w:customStyle="1" w:styleId="40">
    <w:name w:val="批注主题 Char"/>
    <w:link w:val="22"/>
    <w:autoRedefine/>
    <w:qFormat/>
    <w:uiPriority w:val="0"/>
    <w:rPr>
      <w:b/>
      <w:bCs/>
      <w:kern w:val="2"/>
      <w:sz w:val="21"/>
      <w:szCs w:val="24"/>
    </w:rPr>
  </w:style>
  <w:style w:type="paragraph" w:customStyle="1" w:styleId="41">
    <w:name w:val="_Style 14"/>
    <w:autoRedefine/>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42">
    <w:name w:val="apple-converted-space"/>
    <w:basedOn w:val="27"/>
    <w:autoRedefine/>
    <w:qFormat/>
    <w:uiPriority w:val="0"/>
  </w:style>
  <w:style w:type="character" w:customStyle="1" w:styleId="43">
    <w:name w:val="纯文本 Char"/>
    <w:link w:val="11"/>
    <w:autoRedefine/>
    <w:qFormat/>
    <w:locked/>
    <w:uiPriority w:val="0"/>
    <w:rPr>
      <w:rFonts w:ascii="宋体" w:hAnsi="Courier New" w:cs="Courier New"/>
      <w:kern w:val="2"/>
      <w:sz w:val="21"/>
      <w:szCs w:val="21"/>
    </w:rPr>
  </w:style>
  <w:style w:type="character" w:customStyle="1" w:styleId="44">
    <w:name w:val="日期 Char"/>
    <w:link w:val="12"/>
    <w:autoRedefine/>
    <w:qFormat/>
    <w:uiPriority w:val="0"/>
    <w:rPr>
      <w:kern w:val="2"/>
      <w:sz w:val="21"/>
      <w:szCs w:val="24"/>
    </w:rPr>
  </w:style>
  <w:style w:type="character" w:customStyle="1" w:styleId="45">
    <w:name w:val="正文文本 Char"/>
    <w:link w:val="2"/>
    <w:autoRedefine/>
    <w:qFormat/>
    <w:uiPriority w:val="0"/>
    <w:rPr>
      <w:kern w:val="2"/>
      <w:sz w:val="21"/>
      <w:szCs w:val="24"/>
    </w:rPr>
  </w:style>
  <w:style w:type="character" w:customStyle="1" w:styleId="46">
    <w:name w:val="标题 Char"/>
    <w:link w:val="21"/>
    <w:autoRedefine/>
    <w:qFormat/>
    <w:locked/>
    <w:uiPriority w:val="0"/>
    <w:rPr>
      <w:rFonts w:ascii="Cambria" w:hAnsi="Cambria"/>
      <w:b/>
      <w:bCs/>
      <w:kern w:val="2"/>
      <w:sz w:val="32"/>
      <w:szCs w:val="32"/>
    </w:rPr>
  </w:style>
  <w:style w:type="character" w:customStyle="1" w:styleId="47">
    <w:name w:val="正文首行缩进两字符 Char Char"/>
    <w:link w:val="48"/>
    <w:autoRedefine/>
    <w:qFormat/>
    <w:locked/>
    <w:uiPriority w:val="99"/>
    <w:rPr>
      <w:kern w:val="2"/>
      <w:sz w:val="21"/>
    </w:rPr>
  </w:style>
  <w:style w:type="paragraph" w:customStyle="1" w:styleId="48">
    <w:name w:val="正文首行缩进两字符"/>
    <w:basedOn w:val="1"/>
    <w:link w:val="47"/>
    <w:autoRedefine/>
    <w:qFormat/>
    <w:uiPriority w:val="99"/>
    <w:pPr>
      <w:spacing w:line="360" w:lineRule="auto"/>
      <w:ind w:firstLine="200" w:firstLineChars="200"/>
    </w:pPr>
    <w:rPr>
      <w:rFonts w:ascii="Times New Roman" w:hAnsi="Times New Roman"/>
      <w:szCs w:val="20"/>
    </w:rPr>
  </w:style>
  <w:style w:type="character" w:customStyle="1" w:styleId="49">
    <w:name w:val="批注文字 Char"/>
    <w:link w:val="7"/>
    <w:autoRedefine/>
    <w:qFormat/>
    <w:uiPriority w:val="0"/>
    <w:rPr>
      <w:kern w:val="2"/>
      <w:sz w:val="21"/>
      <w:szCs w:val="24"/>
    </w:rPr>
  </w:style>
  <w:style w:type="character" w:customStyle="1" w:styleId="50">
    <w:name w:val="NormalCharacter"/>
    <w:autoRedefine/>
    <w:qFormat/>
    <w:uiPriority w:val="0"/>
  </w:style>
  <w:style w:type="character" w:customStyle="1" w:styleId="51">
    <w:name w:val="页脚 Char"/>
    <w:link w:val="15"/>
    <w:autoRedefine/>
    <w:qFormat/>
    <w:uiPriority w:val="99"/>
    <w:rPr>
      <w:kern w:val="2"/>
      <w:sz w:val="18"/>
      <w:szCs w:val="18"/>
    </w:rPr>
  </w:style>
  <w:style w:type="paragraph" w:customStyle="1" w:styleId="52">
    <w:name w:val="中等深浅网格 1 - 着色 21"/>
    <w:basedOn w:val="1"/>
    <w:autoRedefine/>
    <w:qFormat/>
    <w:uiPriority w:val="34"/>
    <w:pPr>
      <w:ind w:firstLine="420" w:firstLineChars="200"/>
    </w:pPr>
    <w:rPr>
      <w:sz w:val="20"/>
      <w:szCs w:val="20"/>
    </w:rPr>
  </w:style>
  <w:style w:type="paragraph" w:customStyle="1" w:styleId="53">
    <w:name w:val="图表左对齐"/>
    <w:basedOn w:val="1"/>
    <w:autoRedefine/>
    <w:qFormat/>
    <w:uiPriority w:val="0"/>
    <w:pPr>
      <w:widowControl/>
      <w:spacing w:line="360" w:lineRule="exact"/>
      <w:jc w:val="left"/>
    </w:pPr>
    <w:rPr>
      <w:spacing w:val="-10"/>
      <w:kern w:val="0"/>
      <w:sz w:val="24"/>
      <w:szCs w:val="28"/>
    </w:rPr>
  </w:style>
  <w:style w:type="character" w:customStyle="1" w:styleId="54">
    <w:name w:val="正文文本 Char1"/>
    <w:basedOn w:val="27"/>
    <w:link w:val="2"/>
    <w:autoRedefine/>
    <w:qFormat/>
    <w:uiPriority w:val="0"/>
    <w:rPr>
      <w:rFonts w:ascii="Calibri" w:hAnsi="Calibri"/>
      <w:kern w:val="2"/>
      <w:sz w:val="21"/>
      <w:szCs w:val="24"/>
    </w:rPr>
  </w:style>
  <w:style w:type="character" w:customStyle="1" w:styleId="55">
    <w:name w:val="正文文本缩进 Char1"/>
    <w:basedOn w:val="27"/>
    <w:link w:val="8"/>
    <w:autoRedefine/>
    <w:qFormat/>
    <w:uiPriority w:val="0"/>
    <w:rPr>
      <w:rFonts w:ascii="Calibri" w:hAnsi="Calibri"/>
      <w:kern w:val="2"/>
      <w:sz w:val="21"/>
      <w:szCs w:val="24"/>
    </w:rPr>
  </w:style>
  <w:style w:type="paragraph" w:styleId="56">
    <w:name w:val="List Paragraph"/>
    <w:basedOn w:val="1"/>
    <w:autoRedefine/>
    <w:qFormat/>
    <w:uiPriority w:val="34"/>
    <w:pPr>
      <w:ind w:firstLine="420" w:firstLineChars="200"/>
    </w:pPr>
  </w:style>
  <w:style w:type="paragraph" w:customStyle="1" w:styleId="57">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8">
    <w:name w:val="标题 Char1"/>
    <w:basedOn w:val="27"/>
    <w:link w:val="21"/>
    <w:autoRedefine/>
    <w:qFormat/>
    <w:uiPriority w:val="0"/>
    <w:rPr>
      <w:rFonts w:asciiTheme="majorHAnsi" w:hAnsiTheme="majorHAnsi" w:cstheme="majorBidi"/>
      <w:b/>
      <w:bCs/>
      <w:kern w:val="2"/>
      <w:sz w:val="32"/>
      <w:szCs w:val="32"/>
    </w:rPr>
  </w:style>
  <w:style w:type="character" w:customStyle="1" w:styleId="59">
    <w:name w:val="正文文本缩进 2 Char"/>
    <w:basedOn w:val="27"/>
    <w:link w:val="13"/>
    <w:autoRedefine/>
    <w:qFormat/>
    <w:uiPriority w:val="0"/>
    <w:rPr>
      <w:rFonts w:ascii="Calibri" w:hAnsi="Calibri"/>
      <w:kern w:val="2"/>
      <w:sz w:val="21"/>
      <w:szCs w:val="24"/>
    </w:rPr>
  </w:style>
  <w:style w:type="character" w:customStyle="1" w:styleId="60">
    <w:name w:val="日期 Char1"/>
    <w:basedOn w:val="27"/>
    <w:link w:val="12"/>
    <w:autoRedefine/>
    <w:qFormat/>
    <w:uiPriority w:val="0"/>
    <w:rPr>
      <w:rFonts w:ascii="Calibri" w:hAnsi="Calibri"/>
      <w:kern w:val="2"/>
      <w:sz w:val="21"/>
      <w:szCs w:val="24"/>
    </w:rPr>
  </w:style>
  <w:style w:type="character" w:customStyle="1" w:styleId="61">
    <w:name w:val="批注文字 Char1"/>
    <w:basedOn w:val="27"/>
    <w:link w:val="7"/>
    <w:autoRedefine/>
    <w:qFormat/>
    <w:uiPriority w:val="0"/>
    <w:rPr>
      <w:rFonts w:ascii="Calibri" w:hAnsi="Calibri"/>
      <w:kern w:val="2"/>
      <w:sz w:val="21"/>
      <w:szCs w:val="24"/>
    </w:rPr>
  </w:style>
  <w:style w:type="paragraph" w:customStyle="1" w:styleId="62">
    <w:name w:val="样式 首行缩进:  2 字符"/>
    <w:basedOn w:val="1"/>
    <w:autoRedefine/>
    <w:qFormat/>
    <w:uiPriority w:val="0"/>
    <w:pPr>
      <w:spacing w:line="400" w:lineRule="exact"/>
      <w:ind w:firstLine="200" w:firstLineChars="200"/>
    </w:pPr>
    <w:rPr>
      <w:rFonts w:cs="宋体"/>
      <w:sz w:val="24"/>
    </w:rPr>
  </w:style>
  <w:style w:type="paragraph" w:styleId="63">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64">
    <w:name w:val="Char1 Char Char Char Char Char Char"/>
    <w:basedOn w:val="1"/>
    <w:autoRedefine/>
    <w:qFormat/>
    <w:uiPriority w:val="0"/>
    <w:rPr>
      <w:rFonts w:ascii="Tahoma" w:hAnsi="Tahoma"/>
      <w:sz w:val="24"/>
      <w:szCs w:val="20"/>
    </w:rPr>
  </w:style>
  <w:style w:type="paragraph" w:customStyle="1" w:styleId="65">
    <w:name w:val="p0"/>
    <w:basedOn w:val="1"/>
    <w:autoRedefine/>
    <w:qFormat/>
    <w:uiPriority w:val="99"/>
    <w:pPr>
      <w:widowControl/>
    </w:pPr>
    <w:rPr>
      <w:kern w:val="0"/>
      <w:szCs w:val="20"/>
    </w:rPr>
  </w:style>
  <w:style w:type="character" w:customStyle="1" w:styleId="66">
    <w:name w:val="批注主题 Char1"/>
    <w:basedOn w:val="61"/>
    <w:link w:val="22"/>
    <w:autoRedefine/>
    <w:qFormat/>
    <w:uiPriority w:val="0"/>
    <w:rPr>
      <w:b/>
      <w:bCs/>
    </w:rPr>
  </w:style>
  <w:style w:type="paragraph" w:customStyle="1" w:styleId="67">
    <w:name w:val="xl6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8">
    <w:name w:val="xl69"/>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9">
    <w:name w:val="页脚 Char1"/>
    <w:basedOn w:val="27"/>
    <w:link w:val="15"/>
    <w:autoRedefine/>
    <w:qFormat/>
    <w:uiPriority w:val="0"/>
    <w:rPr>
      <w:rFonts w:ascii="Calibri" w:hAnsi="Calibri"/>
      <w:kern w:val="2"/>
      <w:sz w:val="18"/>
      <w:szCs w:val="18"/>
    </w:rPr>
  </w:style>
  <w:style w:type="character" w:customStyle="1" w:styleId="70">
    <w:name w:val="批注框文本 Char1"/>
    <w:basedOn w:val="27"/>
    <w:link w:val="14"/>
    <w:autoRedefine/>
    <w:qFormat/>
    <w:uiPriority w:val="0"/>
    <w:rPr>
      <w:rFonts w:ascii="Calibri" w:hAnsi="Calibri"/>
      <w:kern w:val="2"/>
      <w:sz w:val="18"/>
      <w:szCs w:val="18"/>
    </w:rPr>
  </w:style>
  <w:style w:type="character" w:customStyle="1" w:styleId="71">
    <w:name w:val="纯文本 Char2"/>
    <w:basedOn w:val="27"/>
    <w:link w:val="11"/>
    <w:autoRedefine/>
    <w:qFormat/>
    <w:uiPriority w:val="0"/>
    <w:rPr>
      <w:rFonts w:ascii="宋体" w:hAnsi="Courier New" w:cs="Courier New"/>
      <w:kern w:val="2"/>
      <w:sz w:val="21"/>
      <w:szCs w:val="21"/>
    </w:rPr>
  </w:style>
  <w:style w:type="paragraph" w:customStyle="1" w:styleId="72">
    <w:name w:val="xl70"/>
    <w:basedOn w:val="1"/>
    <w:autoRedefine/>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73">
    <w:name w:val="页眉 Char1"/>
    <w:basedOn w:val="27"/>
    <w:link w:val="16"/>
    <w:autoRedefine/>
    <w:qFormat/>
    <w:uiPriority w:val="0"/>
    <w:rPr>
      <w:rFonts w:ascii="Calibri" w:hAnsi="Calibri"/>
      <w:kern w:val="2"/>
      <w:sz w:val="18"/>
      <w:szCs w:val="18"/>
    </w:rPr>
  </w:style>
  <w:style w:type="paragraph" w:customStyle="1" w:styleId="74">
    <w:name w:val="xl6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5">
    <w:name w:val="xl6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6">
    <w:name w:val="样式"/>
    <w:autoRedefine/>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7">
    <w:name w:val="列出段落1"/>
    <w:basedOn w:val="1"/>
    <w:autoRedefine/>
    <w:qFormat/>
    <w:uiPriority w:val="0"/>
    <w:pPr>
      <w:ind w:firstLine="420" w:firstLineChars="200"/>
    </w:pPr>
    <w:rPr>
      <w:rFonts w:ascii="Calibri" w:hAnsi="Calibri"/>
      <w:szCs w:val="22"/>
    </w:rPr>
  </w:style>
  <w:style w:type="paragraph" w:customStyle="1" w:styleId="78">
    <w:name w:val="Default"/>
    <w:autoRedefine/>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9">
    <w:name w:val="表格"/>
    <w:basedOn w:val="1"/>
    <w:autoRedefine/>
    <w:qFormat/>
    <w:uiPriority w:val="0"/>
    <w:pPr>
      <w:spacing w:line="400" w:lineRule="exact"/>
    </w:pPr>
    <w:rPr>
      <w:sz w:val="24"/>
    </w:rPr>
  </w:style>
  <w:style w:type="paragraph" w:styleId="80">
    <w:name w:val="Quote"/>
    <w:basedOn w:val="1"/>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81">
    <w:name w:val="font11"/>
    <w:basedOn w:val="27"/>
    <w:qFormat/>
    <w:uiPriority w:val="0"/>
    <w:rPr>
      <w:rFonts w:hint="eastAsia" w:ascii="宋体" w:hAnsi="宋体" w:eastAsia="宋体" w:cs="宋体"/>
      <w:b/>
      <w:bCs/>
      <w:color w:val="000000"/>
      <w:sz w:val="24"/>
      <w:szCs w:val="24"/>
      <w:u w:val="none"/>
    </w:rPr>
  </w:style>
  <w:style w:type="character" w:customStyle="1" w:styleId="82">
    <w:name w:val="font01"/>
    <w:basedOn w:val="2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E531EB37-0565-4CF3-9D3C-47B6C5901D15}">
  <ds:schemaRefs/>
</ds:datastoreItem>
</file>

<file path=customXml/itemProps2.xml><?xml version="1.0" encoding="utf-8"?>
<ds:datastoreItem xmlns:ds="http://schemas.openxmlformats.org/officeDocument/2006/customXml" ds:itemID="{E6DDDA7F-0647-4543-B92C-DE0A19B5D4F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6669</Words>
  <Characters>7411</Characters>
  <Lines>102</Lines>
  <Paragraphs>28</Paragraphs>
  <TotalTime>51</TotalTime>
  <ScaleCrop>false</ScaleCrop>
  <LinksUpToDate>false</LinksUpToDate>
  <CharactersWithSpaces>8338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LENOVO</cp:lastModifiedBy>
  <cp:lastPrinted>2024-04-29T08:44:00Z</cp:lastPrinted>
  <dcterms:modified xsi:type="dcterms:W3CDTF">2024-10-22T01:07:28Z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F43260EA7D044F58AE47754BF9C4C356</vt:lpwstr>
  </property>
</Properties>
</file>