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607F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bookmarkStart w:id="0" w:name="_Toc52036320"/>
      <w:r>
        <w:rPr>
          <w:rFonts w:hint="eastAsia" w:ascii="宋体" w:hAnsi="宋体" w:eastAsia="宋体" w:cs="宋体"/>
          <w:b/>
          <w:bCs/>
          <w:sz w:val="84"/>
          <w:szCs w:val="84"/>
        </w:rPr>
        <w:t>三台县人民医院</w:t>
      </w:r>
    </w:p>
    <w:p w14:paraId="578AE6C1">
      <w:pPr>
        <w:pStyle w:val="7"/>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39984311">
      <w:pPr>
        <w:pStyle w:val="23"/>
        <w:ind w:left="0" w:leftChars="0" w:firstLine="0" w:firstLineChars="0"/>
        <w:rPr>
          <w:rFonts w:hint="eastAsia" w:ascii="宋体" w:hAnsi="宋体" w:eastAsia="宋体" w:cs="宋体"/>
          <w:b/>
          <w:bCs/>
          <w:sz w:val="52"/>
          <w:szCs w:val="52"/>
          <w:lang w:eastAsia="zh-CN"/>
        </w:rPr>
      </w:pPr>
    </w:p>
    <w:p w14:paraId="444A4D21">
      <w:pPr>
        <w:widowControl/>
        <w:shd w:val="clear" w:color="auto" w:fill="FFFFFF"/>
        <w:snapToGrid w:val="0"/>
        <w:spacing w:line="480" w:lineRule="auto"/>
        <w:ind w:left="2610" w:hanging="2610" w:hangingChars="500"/>
        <w:jc w:val="both"/>
        <w:rPr>
          <w:rFonts w:hint="eastAsia" w:ascii="宋体" w:hAnsi="宋体" w:eastAsia="宋体" w:cs="宋体"/>
          <w:b/>
          <w:bCs/>
          <w:sz w:val="52"/>
          <w:szCs w:val="52"/>
          <w:lang w:eastAsia="zh-CN"/>
        </w:rPr>
      </w:pPr>
    </w:p>
    <w:p w14:paraId="0458162B">
      <w:pPr>
        <w:widowControl/>
        <w:shd w:val="clear" w:color="auto" w:fill="FFFFFF"/>
        <w:snapToGrid w:val="0"/>
        <w:spacing w:line="480" w:lineRule="auto"/>
        <w:jc w:val="both"/>
        <w:rPr>
          <w:rFonts w:hint="eastAsia" w:ascii="宋体" w:hAnsi="宋体" w:cs="宋体"/>
          <w:b/>
          <w:bCs/>
          <w:sz w:val="52"/>
          <w:szCs w:val="52"/>
          <w:u w:val="single"/>
          <w:lang w:val="en-US" w:eastAsia="zh-CN"/>
        </w:rPr>
      </w:pPr>
      <w:r>
        <w:rPr>
          <w:rFonts w:hint="eastAsia" w:ascii="宋体" w:hAnsi="宋体" w:eastAsia="宋体" w:cs="宋体"/>
          <w:b/>
          <w:bCs/>
          <w:sz w:val="52"/>
          <w:szCs w:val="52"/>
          <w:lang w:eastAsia="zh-CN"/>
        </w:rPr>
        <w:t>项目名称：</w:t>
      </w:r>
      <w:r>
        <w:rPr>
          <w:rFonts w:hint="eastAsia" w:ascii="宋体" w:hAnsi="宋体" w:cs="宋体"/>
          <w:b/>
          <w:bCs/>
          <w:sz w:val="52"/>
          <w:szCs w:val="52"/>
          <w:u w:val="single"/>
          <w:lang w:val="en-US" w:eastAsia="zh-CN"/>
        </w:rPr>
        <w:t>院感系统升级、传染病上报系统升级、国家传染病智能监测预警前置软件配置服务（含接口改造）</w:t>
      </w:r>
      <w:r>
        <w:rPr>
          <w:rFonts w:hint="eastAsia" w:ascii="宋体" w:hAnsi="宋体" w:eastAsia="宋体" w:cs="宋体"/>
          <w:b/>
          <w:bCs/>
          <w:sz w:val="52"/>
          <w:szCs w:val="52"/>
          <w:u w:val="single"/>
          <w:lang w:val="en-US" w:eastAsia="zh-CN"/>
        </w:rPr>
        <w:t>采购</w:t>
      </w:r>
      <w:r>
        <w:rPr>
          <w:rFonts w:hint="eastAsia" w:ascii="宋体" w:hAnsi="宋体" w:cs="宋体"/>
          <w:b/>
          <w:bCs/>
          <w:sz w:val="52"/>
          <w:szCs w:val="52"/>
          <w:u w:val="single"/>
          <w:lang w:val="en-US" w:eastAsia="zh-CN"/>
        </w:rPr>
        <w:t>项目</w:t>
      </w:r>
    </w:p>
    <w:p w14:paraId="1B878725">
      <w:pPr>
        <w:widowControl/>
        <w:shd w:val="clear" w:color="auto" w:fill="FFFFFF"/>
        <w:snapToGrid w:val="0"/>
        <w:spacing w:line="480" w:lineRule="auto"/>
        <w:ind w:firstLine="2610" w:firstLineChars="500"/>
        <w:jc w:val="both"/>
        <w:rPr>
          <w:rFonts w:hint="eastAsia" w:ascii="宋体" w:hAnsi="宋体" w:eastAsia="宋体" w:cs="宋体"/>
          <w:b/>
          <w:bCs/>
          <w:sz w:val="52"/>
          <w:szCs w:val="52"/>
          <w:u w:val="single"/>
          <w:lang w:eastAsia="zh-CN"/>
        </w:rPr>
      </w:pPr>
    </w:p>
    <w:p w14:paraId="38F04FD9">
      <w:pPr>
        <w:pStyle w:val="7"/>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1D188F9D">
      <w:pPr>
        <w:pStyle w:val="7"/>
        <w:keepNext w:val="0"/>
        <w:keepLines w:val="0"/>
        <w:pageBreakBefore w:val="0"/>
        <w:widowControl w:val="0"/>
        <w:kinsoku/>
        <w:wordWrap/>
        <w:overflowPunct/>
        <w:topLinePunct w:val="0"/>
        <w:autoSpaceDE/>
        <w:autoSpaceDN/>
        <w:bidi w:val="0"/>
        <w:adjustRightInd/>
        <w:snapToGrid/>
        <w:spacing w:after="0" w:line="480" w:lineRule="auto"/>
        <w:ind w:firstLine="1044" w:firstLineChars="200"/>
        <w:jc w:val="both"/>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w:t>
      </w:r>
      <w:r>
        <w:rPr>
          <w:rFonts w:hint="eastAsia" w:ascii="宋体" w:hAnsi="宋体" w:eastAsia="宋体" w:cs="宋体"/>
          <w:b/>
          <w:bCs/>
          <w:color w:val="000000"/>
          <w:sz w:val="52"/>
          <w:szCs w:val="52"/>
          <w:u w:val="single"/>
          <w:lang w:val="en-US" w:eastAsia="zh-CN"/>
        </w:rPr>
        <w:t>年</w:t>
      </w:r>
      <w:r>
        <w:rPr>
          <w:rFonts w:hint="eastAsia" w:ascii="宋体" w:hAnsi="宋体" w:cs="宋体"/>
          <w:b/>
          <w:bCs/>
          <w:color w:val="000000"/>
          <w:sz w:val="52"/>
          <w:szCs w:val="52"/>
          <w:u w:val="single"/>
          <w:lang w:val="en-US" w:eastAsia="zh-CN"/>
        </w:rPr>
        <w:t>11</w:t>
      </w:r>
      <w:r>
        <w:rPr>
          <w:rFonts w:hint="eastAsia" w:ascii="宋体" w:hAnsi="宋体" w:eastAsia="宋体" w:cs="宋体"/>
          <w:b/>
          <w:bCs/>
          <w:color w:val="000000"/>
          <w:sz w:val="52"/>
          <w:szCs w:val="52"/>
          <w:u w:val="single"/>
          <w:lang w:val="en-US" w:eastAsia="zh-CN"/>
        </w:rPr>
        <w:t>月</w:t>
      </w:r>
      <w:r>
        <w:rPr>
          <w:rFonts w:hint="eastAsia" w:ascii="宋体" w:hAnsi="宋体" w:cs="宋体"/>
          <w:b/>
          <w:bCs/>
          <w:color w:val="000000"/>
          <w:sz w:val="52"/>
          <w:szCs w:val="52"/>
          <w:u w:val="single"/>
          <w:lang w:val="en-US" w:eastAsia="zh-CN"/>
        </w:rPr>
        <w:t>27</w:t>
      </w:r>
      <w:r>
        <w:rPr>
          <w:rFonts w:hint="eastAsia" w:ascii="宋体" w:hAnsi="宋体" w:eastAsia="宋体" w:cs="宋体"/>
          <w:b/>
          <w:bCs/>
          <w:color w:val="000000"/>
          <w:sz w:val="52"/>
          <w:szCs w:val="52"/>
          <w:u w:val="single"/>
          <w:lang w:val="en-US" w:eastAsia="zh-CN"/>
        </w:rPr>
        <w:t>日</w:t>
      </w:r>
    </w:p>
    <w:p w14:paraId="0BCEB3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rPr>
      </w:pPr>
    </w:p>
    <w:p w14:paraId="205576EF">
      <w:pPr>
        <w:pStyle w:val="7"/>
        <w:rPr>
          <w:rFonts w:hint="eastAsia" w:ascii="宋体" w:hAnsi="宋体" w:eastAsia="宋体" w:cs="宋体"/>
          <w:b/>
          <w:bCs/>
          <w:sz w:val="30"/>
          <w:szCs w:val="30"/>
        </w:rPr>
      </w:pPr>
    </w:p>
    <w:p w14:paraId="47A63F02">
      <w:pPr>
        <w:pStyle w:val="80"/>
        <w:rPr>
          <w:rFonts w:hint="eastAsia" w:ascii="宋体" w:hAnsi="宋体" w:eastAsia="宋体" w:cs="宋体"/>
          <w:b/>
          <w:bCs/>
          <w:sz w:val="30"/>
          <w:szCs w:val="30"/>
        </w:rPr>
      </w:pPr>
    </w:p>
    <w:p w14:paraId="08D93D55">
      <w:pPr>
        <w:rPr>
          <w:rFonts w:hint="eastAsia" w:ascii="宋体" w:hAnsi="宋体" w:eastAsia="宋体" w:cs="宋体"/>
          <w:b/>
          <w:bCs/>
          <w:sz w:val="30"/>
          <w:szCs w:val="30"/>
        </w:rPr>
      </w:pPr>
    </w:p>
    <w:p w14:paraId="4486BBD2">
      <w:pPr>
        <w:pStyle w:val="7"/>
        <w:rPr>
          <w:rFonts w:hint="eastAsia"/>
        </w:rPr>
      </w:pPr>
    </w:p>
    <w:p w14:paraId="063FA99B">
      <w:pPr>
        <w:jc w:val="center"/>
        <w:rPr>
          <w:rFonts w:hint="eastAsia" w:ascii="宋体" w:hAnsi="宋体"/>
          <w:b/>
          <w:sz w:val="44"/>
          <w:szCs w:val="44"/>
        </w:rPr>
      </w:pPr>
    </w:p>
    <w:p w14:paraId="4E8B472F">
      <w:pPr>
        <w:jc w:val="center"/>
        <w:rPr>
          <w:rFonts w:hint="eastAsia" w:ascii="宋体" w:hAnsi="宋体"/>
          <w:b/>
          <w:sz w:val="44"/>
          <w:szCs w:val="44"/>
        </w:rPr>
      </w:pPr>
    </w:p>
    <w:p w14:paraId="253EC457">
      <w:pPr>
        <w:jc w:val="center"/>
        <w:rPr>
          <w:rFonts w:hint="eastAsia" w:ascii="宋体" w:hAnsi="宋体"/>
          <w:b/>
          <w:sz w:val="44"/>
          <w:szCs w:val="44"/>
        </w:rPr>
      </w:pPr>
    </w:p>
    <w:p w14:paraId="2D9DBD0E">
      <w:pPr>
        <w:jc w:val="center"/>
        <w:rPr>
          <w:rFonts w:hint="eastAsia" w:ascii="宋体" w:hAnsi="宋体"/>
          <w:b/>
          <w:sz w:val="44"/>
          <w:szCs w:val="44"/>
        </w:rPr>
      </w:pPr>
    </w:p>
    <w:p w14:paraId="238DD7EC">
      <w:pPr>
        <w:jc w:val="center"/>
        <w:rPr>
          <w:rFonts w:hint="eastAsia" w:ascii="宋体" w:hAnsi="宋体"/>
          <w:b/>
          <w:sz w:val="44"/>
          <w:szCs w:val="44"/>
        </w:rPr>
      </w:pPr>
    </w:p>
    <w:p w14:paraId="2ACA0462">
      <w:pPr>
        <w:jc w:val="center"/>
        <w:rPr>
          <w:rFonts w:hint="eastAsia" w:ascii="宋体" w:hAnsi="宋体"/>
          <w:b/>
          <w:sz w:val="44"/>
          <w:szCs w:val="44"/>
        </w:rPr>
      </w:pPr>
    </w:p>
    <w:p w14:paraId="48CCEA83">
      <w:pPr>
        <w:jc w:val="center"/>
        <w:rPr>
          <w:rFonts w:hint="eastAsia" w:ascii="宋体" w:hAnsi="宋体"/>
          <w:b/>
          <w:sz w:val="44"/>
          <w:szCs w:val="44"/>
        </w:rPr>
      </w:pPr>
    </w:p>
    <w:p w14:paraId="44D12DD3">
      <w:pPr>
        <w:jc w:val="center"/>
        <w:rPr>
          <w:rFonts w:hint="eastAsia" w:ascii="宋体" w:hAnsi="宋体"/>
          <w:b/>
          <w:sz w:val="44"/>
          <w:szCs w:val="44"/>
        </w:rPr>
      </w:pPr>
    </w:p>
    <w:p w14:paraId="633C8F25">
      <w:pPr>
        <w:jc w:val="center"/>
        <w:rPr>
          <w:rFonts w:hint="eastAsia" w:ascii="宋体" w:hAnsi="宋体"/>
          <w:b/>
          <w:sz w:val="44"/>
          <w:szCs w:val="44"/>
        </w:rPr>
      </w:pPr>
    </w:p>
    <w:p w14:paraId="501BB5F8">
      <w:pPr>
        <w:jc w:val="center"/>
        <w:rPr>
          <w:rFonts w:hint="eastAsia" w:ascii="宋体" w:hAnsi="宋体"/>
          <w:b/>
          <w:sz w:val="44"/>
          <w:szCs w:val="44"/>
        </w:rPr>
      </w:pPr>
    </w:p>
    <w:p w14:paraId="662A1860">
      <w:pPr>
        <w:jc w:val="center"/>
        <w:rPr>
          <w:rFonts w:hint="eastAsia" w:ascii="宋体" w:hAnsi="宋体"/>
          <w:b/>
          <w:sz w:val="44"/>
          <w:szCs w:val="44"/>
        </w:rPr>
      </w:pPr>
    </w:p>
    <w:p w14:paraId="25B73D7E">
      <w:pPr>
        <w:jc w:val="center"/>
        <w:rPr>
          <w:rFonts w:hint="eastAsia" w:ascii="宋体" w:hAnsi="宋体"/>
          <w:b/>
          <w:sz w:val="44"/>
          <w:szCs w:val="44"/>
        </w:rPr>
      </w:pPr>
    </w:p>
    <w:p w14:paraId="4B00E92A">
      <w:pPr>
        <w:jc w:val="center"/>
        <w:rPr>
          <w:rFonts w:hint="eastAsia" w:ascii="宋体" w:hAnsi="宋体"/>
          <w:b/>
          <w:sz w:val="44"/>
          <w:szCs w:val="44"/>
        </w:rPr>
      </w:pPr>
    </w:p>
    <w:p w14:paraId="5E3B785A">
      <w:pPr>
        <w:jc w:val="center"/>
        <w:rPr>
          <w:rFonts w:hint="eastAsia" w:ascii="宋体" w:hAnsi="宋体"/>
          <w:b/>
          <w:sz w:val="44"/>
          <w:szCs w:val="44"/>
        </w:rPr>
      </w:pPr>
    </w:p>
    <w:p w14:paraId="5A72FAA0">
      <w:pPr>
        <w:jc w:val="center"/>
        <w:rPr>
          <w:rFonts w:hint="eastAsia" w:ascii="宋体" w:hAnsi="宋体"/>
          <w:b/>
          <w:sz w:val="44"/>
          <w:szCs w:val="44"/>
        </w:rPr>
      </w:pPr>
    </w:p>
    <w:p w14:paraId="436A09B4">
      <w:pPr>
        <w:jc w:val="center"/>
        <w:rPr>
          <w:rFonts w:hint="eastAsia" w:ascii="宋体" w:hAnsi="宋体"/>
          <w:b/>
          <w:sz w:val="44"/>
          <w:szCs w:val="44"/>
        </w:rPr>
      </w:pPr>
    </w:p>
    <w:p w14:paraId="71D40F14">
      <w:pPr>
        <w:jc w:val="center"/>
        <w:rPr>
          <w:rFonts w:hint="eastAsia" w:ascii="宋体" w:hAnsi="宋体"/>
          <w:b/>
          <w:sz w:val="44"/>
          <w:szCs w:val="44"/>
        </w:rPr>
      </w:pPr>
    </w:p>
    <w:p w14:paraId="605CDE9D">
      <w:pPr>
        <w:jc w:val="center"/>
        <w:rPr>
          <w:rFonts w:hint="eastAsia" w:ascii="宋体" w:hAnsi="宋体"/>
          <w:b/>
          <w:sz w:val="44"/>
          <w:szCs w:val="44"/>
        </w:rPr>
      </w:pPr>
    </w:p>
    <w:p w14:paraId="3D22BF23">
      <w:pPr>
        <w:spacing w:line="440" w:lineRule="exact"/>
        <w:jc w:val="center"/>
        <w:rPr>
          <w:rFonts w:hint="eastAsia" w:ascii="Times New Roman" w:hAnsi="Times New Roman" w:eastAsia="宋体"/>
          <w:b/>
          <w:bCs/>
          <w:sz w:val="32"/>
          <w:szCs w:val="32"/>
          <w:lang w:eastAsia="zh-CN"/>
        </w:rPr>
      </w:pPr>
      <w:r>
        <w:rPr>
          <w:rFonts w:hint="eastAsia" w:ascii="Times New Roman" w:hAnsi="Times New Roman"/>
          <w:b/>
          <w:bCs/>
          <w:color w:val="000000" w:themeColor="text1"/>
          <w:sz w:val="32"/>
          <w:szCs w:val="32"/>
          <w14:textFill>
            <w14:solidFill>
              <w14:schemeClr w14:val="tx1"/>
            </w14:solidFill>
          </w14:textFill>
        </w:rPr>
        <w:t>三台县人民医院关于</w:t>
      </w:r>
      <w:r>
        <w:rPr>
          <w:rFonts w:hint="eastAsia" w:ascii="Times New Roman" w:hAnsi="Times New Roman"/>
          <w:b/>
          <w:bCs/>
          <w:color w:val="000000" w:themeColor="text1"/>
          <w:sz w:val="32"/>
          <w:szCs w:val="32"/>
          <w:lang w:val="en-US" w:eastAsia="zh-CN"/>
          <w14:textFill>
            <w14:solidFill>
              <w14:schemeClr w14:val="tx1"/>
            </w14:solidFill>
          </w14:textFill>
        </w:rPr>
        <w:t>院感系统升级、传染病上报系统升级、国家传染病智能监测预警前置软件配置服务（含接口改造）</w:t>
      </w:r>
      <w:r>
        <w:rPr>
          <w:rFonts w:hint="eastAsia" w:ascii="Times New Roman" w:hAnsi="Times New Roman"/>
          <w:b/>
          <w:bCs/>
          <w:color w:val="000000" w:themeColor="text1"/>
          <w:sz w:val="32"/>
          <w:szCs w:val="32"/>
          <w14:textFill>
            <w14:solidFill>
              <w14:schemeClr w14:val="tx1"/>
            </w14:solidFill>
          </w14:textFill>
        </w:rPr>
        <w:t>的采购公告</w:t>
      </w:r>
    </w:p>
    <w:p w14:paraId="4D6CEF55">
      <w:pPr>
        <w:spacing w:line="440" w:lineRule="exact"/>
        <w:rPr>
          <w:rFonts w:ascii="Times New Roman" w:hAnsi="Times New Roman"/>
          <w:b/>
          <w:bCs/>
          <w:sz w:val="24"/>
          <w:szCs w:val="24"/>
        </w:rPr>
      </w:pPr>
      <w:r>
        <w:rPr>
          <w:rFonts w:ascii="Times New Roman" w:hAnsi="Times New Roman"/>
          <w:b/>
          <w:bCs/>
          <w:sz w:val="24"/>
          <w:szCs w:val="24"/>
        </w:rPr>
        <w:t>各潜在比选申请人：</w:t>
      </w:r>
    </w:p>
    <w:p w14:paraId="430CB1CD">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院感系统升级、传染病上报系统升级、国家传染病智能监测预警前置软件配置服务（含接口改造）</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3986A77C">
      <w:pPr>
        <w:numPr>
          <w:ilvl w:val="0"/>
          <w:numId w:val="1"/>
        </w:numPr>
        <w:spacing w:line="440" w:lineRule="exact"/>
        <w:ind w:leftChars="0"/>
        <w:rPr>
          <w:rFonts w:ascii="Times New Roman" w:hAnsi="Times New Roman"/>
          <w:bCs/>
          <w:sz w:val="24"/>
          <w:szCs w:val="24"/>
        </w:rPr>
      </w:pPr>
      <w:r>
        <w:rPr>
          <w:rFonts w:ascii="Times New Roman" w:hAnsi="Times New Roman"/>
          <w:b/>
          <w:bCs/>
          <w:sz w:val="24"/>
          <w:szCs w:val="24"/>
        </w:rPr>
        <w:t>项目名称：</w:t>
      </w:r>
      <w:r>
        <w:rPr>
          <w:rFonts w:hint="eastAsia" w:ascii="Times New Roman" w:hAnsi="Times New Roman"/>
          <w:color w:val="000000"/>
          <w:sz w:val="24"/>
          <w:szCs w:val="24"/>
          <w:lang w:val="en-US" w:eastAsia="zh-CN"/>
        </w:rPr>
        <w:t>院感系统升级、传染病上报系统升级、国家传染病智能监测预警前置软件配置服务（含接口改造）</w:t>
      </w:r>
      <w:r>
        <w:rPr>
          <w:rFonts w:hint="eastAsia" w:ascii="Times New Roman" w:hAnsi="Times New Roman"/>
          <w:color w:val="000000"/>
          <w:sz w:val="24"/>
          <w:szCs w:val="24"/>
          <w:lang w:eastAsia="zh-CN"/>
        </w:rPr>
        <w:t>采</w:t>
      </w:r>
      <w:r>
        <w:rPr>
          <w:rFonts w:ascii="Times New Roman" w:hAnsi="Times New Roman"/>
          <w:bCs/>
          <w:sz w:val="24"/>
          <w:szCs w:val="24"/>
        </w:rPr>
        <w:t>购项目</w:t>
      </w:r>
    </w:p>
    <w:p w14:paraId="7A42F52F">
      <w:pPr>
        <w:numPr>
          <w:ilvl w:val="0"/>
          <w:numId w:val="1"/>
        </w:numPr>
        <w:spacing w:line="440" w:lineRule="exact"/>
        <w:ind w:leftChars="0"/>
        <w:rPr>
          <w:rFonts w:ascii="Times New Roman" w:hAnsi="Times New Roman"/>
          <w:bCs/>
          <w:sz w:val="24"/>
          <w:szCs w:val="24"/>
        </w:rPr>
      </w:pPr>
      <w:r>
        <w:rPr>
          <w:rFonts w:hint="eastAsia" w:ascii="Times New Roman" w:hAnsi="Times New Roman"/>
          <w:b/>
          <w:bCs w:val="0"/>
          <w:sz w:val="24"/>
          <w:szCs w:val="24"/>
          <w:lang w:eastAsia="zh-CN"/>
        </w:rPr>
        <w:t>采购方式</w:t>
      </w:r>
      <w:r>
        <w:rPr>
          <w:rFonts w:hint="eastAsia" w:ascii="Times New Roman" w:hAnsi="Times New Roman"/>
          <w:bCs/>
          <w:sz w:val="24"/>
          <w:szCs w:val="24"/>
          <w:lang w:eastAsia="zh-CN"/>
        </w:rPr>
        <w:t>：院内比选</w:t>
      </w:r>
    </w:p>
    <w:p w14:paraId="1D929496">
      <w:pPr>
        <w:numPr>
          <w:ilvl w:val="0"/>
          <w:numId w:val="0"/>
        </w:numPr>
        <w:spacing w:line="440" w:lineRule="exact"/>
        <w:rPr>
          <w:rFonts w:ascii="Times New Roman" w:hAnsi="Times New Roman"/>
          <w:b/>
          <w:bCs/>
          <w:sz w:val="24"/>
          <w:szCs w:val="24"/>
        </w:rPr>
      </w:pPr>
      <w:r>
        <w:rPr>
          <w:rFonts w:hint="eastAsia" w:ascii="Times New Roman" w:hAnsi="Times New Roman"/>
          <w:b/>
          <w:bCs/>
          <w:sz w:val="24"/>
          <w:szCs w:val="24"/>
          <w:lang w:eastAsia="zh-CN"/>
        </w:rPr>
        <w:t>三、</w:t>
      </w:r>
      <w:r>
        <w:rPr>
          <w:rFonts w:ascii="Times New Roman" w:hAnsi="Times New Roman"/>
          <w:b/>
          <w:bCs/>
          <w:sz w:val="24"/>
          <w:szCs w:val="24"/>
        </w:rPr>
        <w:t>比选内容</w:t>
      </w:r>
    </w:p>
    <w:tbl>
      <w:tblPr>
        <w:tblStyle w:val="25"/>
        <w:tblW w:w="4862"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3387"/>
        <w:gridCol w:w="765"/>
        <w:gridCol w:w="763"/>
        <w:gridCol w:w="1395"/>
        <w:gridCol w:w="1274"/>
      </w:tblGrid>
      <w:tr w14:paraId="458A2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24" w:type="pct"/>
            <w:tcBorders>
              <w:top w:val="single" w:color="auto" w:sz="4" w:space="0"/>
              <w:left w:val="single" w:color="auto" w:sz="4" w:space="0"/>
              <w:bottom w:val="single" w:color="auto" w:sz="4" w:space="0"/>
              <w:right w:val="single" w:color="auto" w:sz="4" w:space="0"/>
            </w:tcBorders>
            <w:vAlign w:val="center"/>
          </w:tcPr>
          <w:p w14:paraId="168058BF">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包号</w:t>
            </w:r>
          </w:p>
        </w:tc>
        <w:tc>
          <w:tcPr>
            <w:tcW w:w="2042" w:type="pct"/>
            <w:tcBorders>
              <w:top w:val="single" w:color="auto" w:sz="4" w:space="0"/>
              <w:left w:val="single" w:color="auto" w:sz="4" w:space="0"/>
              <w:bottom w:val="single" w:color="auto" w:sz="4" w:space="0"/>
              <w:right w:val="single" w:color="auto" w:sz="4" w:space="0"/>
            </w:tcBorders>
            <w:vAlign w:val="center"/>
          </w:tcPr>
          <w:p w14:paraId="683B0076">
            <w:pPr>
              <w:jc w:val="center"/>
              <w:rPr>
                <w:rFonts w:hint="eastAsia" w:ascii="宋体" w:hAnsi="宋体" w:eastAsia="宋体" w:cs="宋体"/>
                <w:b/>
                <w:color w:val="auto"/>
                <w:kern w:val="2"/>
                <w:sz w:val="24"/>
                <w:szCs w:val="24"/>
                <w:lang w:val="en-US" w:eastAsia="zh-CN" w:bidi="ar-SA"/>
              </w:rPr>
            </w:pPr>
            <w:r>
              <w:rPr>
                <w:rFonts w:hint="eastAsia" w:ascii="宋体" w:hAnsi="宋体" w:cs="宋体"/>
                <w:b/>
                <w:color w:val="auto"/>
                <w:sz w:val="24"/>
                <w:szCs w:val="24"/>
                <w:lang w:val="en-US" w:eastAsia="zh-CN"/>
              </w:rPr>
              <w:t>项目</w:t>
            </w:r>
            <w:r>
              <w:rPr>
                <w:rFonts w:hint="eastAsia" w:ascii="宋体" w:hAnsi="宋体" w:eastAsia="宋体" w:cs="宋体"/>
                <w:b/>
                <w:color w:val="auto"/>
                <w:sz w:val="24"/>
                <w:szCs w:val="24"/>
              </w:rPr>
              <w:t>名称</w:t>
            </w:r>
          </w:p>
        </w:tc>
        <w:tc>
          <w:tcPr>
            <w:tcW w:w="461" w:type="pct"/>
            <w:tcBorders>
              <w:top w:val="single" w:color="auto" w:sz="4" w:space="0"/>
              <w:left w:val="single" w:color="auto" w:sz="4" w:space="0"/>
              <w:bottom w:val="single" w:color="auto" w:sz="4" w:space="0"/>
              <w:right w:val="single" w:color="auto" w:sz="4" w:space="0"/>
            </w:tcBorders>
            <w:vAlign w:val="center"/>
          </w:tcPr>
          <w:p w14:paraId="2518EF7D">
            <w:pPr>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单位</w:t>
            </w:r>
          </w:p>
        </w:tc>
        <w:tc>
          <w:tcPr>
            <w:tcW w:w="460" w:type="pct"/>
            <w:tcBorders>
              <w:top w:val="single" w:color="auto" w:sz="4" w:space="0"/>
              <w:left w:val="single" w:color="auto" w:sz="4" w:space="0"/>
              <w:bottom w:val="single" w:color="auto" w:sz="4" w:space="0"/>
              <w:right w:val="single" w:color="auto" w:sz="4" w:space="0"/>
            </w:tcBorders>
            <w:vAlign w:val="center"/>
          </w:tcPr>
          <w:p w14:paraId="40AF5E45">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数量</w:t>
            </w:r>
          </w:p>
        </w:tc>
        <w:tc>
          <w:tcPr>
            <w:tcW w:w="841" w:type="pct"/>
            <w:tcBorders>
              <w:top w:val="single" w:color="auto" w:sz="4" w:space="0"/>
              <w:left w:val="single" w:color="auto" w:sz="4" w:space="0"/>
              <w:bottom w:val="single" w:color="auto" w:sz="4" w:space="0"/>
              <w:right w:val="single" w:color="auto" w:sz="4" w:space="0"/>
            </w:tcBorders>
            <w:vAlign w:val="center"/>
          </w:tcPr>
          <w:p w14:paraId="107C8AFA">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最高限价（</w:t>
            </w:r>
            <w:r>
              <w:rPr>
                <w:rFonts w:hint="eastAsia" w:ascii="宋体" w:hAnsi="宋体" w:eastAsia="宋体" w:cs="宋体"/>
                <w:b/>
                <w:color w:val="auto"/>
                <w:sz w:val="24"/>
                <w:szCs w:val="24"/>
                <w:lang w:val="en-US" w:eastAsia="zh-CN"/>
              </w:rPr>
              <w:t>万元</w:t>
            </w:r>
            <w:r>
              <w:rPr>
                <w:rFonts w:hint="eastAsia" w:ascii="宋体" w:hAnsi="宋体" w:eastAsia="宋体" w:cs="宋体"/>
                <w:b/>
                <w:color w:val="auto"/>
                <w:sz w:val="24"/>
                <w:szCs w:val="24"/>
                <w:lang w:eastAsia="zh-CN"/>
              </w:rPr>
              <w:t>）</w:t>
            </w:r>
          </w:p>
        </w:tc>
        <w:tc>
          <w:tcPr>
            <w:tcW w:w="768" w:type="pct"/>
            <w:tcBorders>
              <w:top w:val="single" w:color="auto" w:sz="4" w:space="0"/>
              <w:left w:val="single" w:color="auto" w:sz="4" w:space="0"/>
              <w:bottom w:val="single" w:color="auto" w:sz="4" w:space="0"/>
              <w:right w:val="single" w:color="auto" w:sz="4" w:space="0"/>
            </w:tcBorders>
            <w:vAlign w:val="center"/>
          </w:tcPr>
          <w:p w14:paraId="6B7851C7">
            <w:pPr>
              <w:jc w:val="center"/>
              <w:rPr>
                <w:rFonts w:hint="eastAsia"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备注</w:t>
            </w:r>
          </w:p>
        </w:tc>
      </w:tr>
      <w:tr w14:paraId="3078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24" w:type="pct"/>
            <w:vMerge w:val="restart"/>
            <w:tcBorders>
              <w:top w:val="single" w:color="auto" w:sz="4" w:space="0"/>
              <w:left w:val="single" w:color="auto" w:sz="4" w:space="0"/>
              <w:right w:val="single" w:color="auto" w:sz="4" w:space="0"/>
            </w:tcBorders>
            <w:vAlign w:val="center"/>
          </w:tcPr>
          <w:p w14:paraId="528B0987">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01</w:t>
            </w:r>
          </w:p>
        </w:tc>
        <w:tc>
          <w:tcPr>
            <w:tcW w:w="2042" w:type="pct"/>
            <w:tcBorders>
              <w:top w:val="single" w:color="auto" w:sz="4" w:space="0"/>
              <w:left w:val="single" w:color="auto" w:sz="4" w:space="0"/>
              <w:bottom w:val="single" w:color="auto" w:sz="4" w:space="0"/>
              <w:right w:val="single" w:color="auto" w:sz="4" w:space="0"/>
            </w:tcBorders>
            <w:vAlign w:val="center"/>
          </w:tcPr>
          <w:p w14:paraId="184DB790">
            <w:pPr>
              <w:jc w:val="center"/>
              <w:rPr>
                <w:rFonts w:hint="default" w:ascii="宋体" w:hAnsi="宋体" w:eastAsia="宋体" w:cs="宋体"/>
                <w:color w:val="auto"/>
                <w:kern w:val="2"/>
                <w:sz w:val="24"/>
                <w:szCs w:val="24"/>
                <w:lang w:val="en-US" w:eastAsia="zh-CN" w:bidi="ar-SA"/>
              </w:rPr>
            </w:pPr>
            <w:r>
              <w:rPr>
                <w:rFonts w:hint="eastAsia" w:ascii="宋体" w:hAnsi="宋体" w:cs="宋体"/>
                <w:color w:val="000000"/>
                <w:sz w:val="24"/>
                <w:szCs w:val="24"/>
                <w:lang w:val="en-US" w:eastAsia="zh-CN"/>
              </w:rPr>
              <w:t>院感系统升级</w:t>
            </w:r>
          </w:p>
        </w:tc>
        <w:tc>
          <w:tcPr>
            <w:tcW w:w="461" w:type="pct"/>
            <w:tcBorders>
              <w:top w:val="single" w:color="auto" w:sz="4" w:space="0"/>
              <w:left w:val="single" w:color="auto" w:sz="4" w:space="0"/>
              <w:bottom w:val="single" w:color="auto" w:sz="4" w:space="0"/>
              <w:right w:val="single" w:color="auto" w:sz="4" w:space="0"/>
            </w:tcBorders>
            <w:vAlign w:val="center"/>
          </w:tcPr>
          <w:p w14:paraId="6A923A35">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套</w:t>
            </w:r>
          </w:p>
        </w:tc>
        <w:tc>
          <w:tcPr>
            <w:tcW w:w="460" w:type="pct"/>
            <w:tcBorders>
              <w:top w:val="single" w:color="auto" w:sz="4" w:space="0"/>
              <w:left w:val="single" w:color="auto" w:sz="4" w:space="0"/>
              <w:bottom w:val="single" w:color="auto" w:sz="4" w:space="0"/>
              <w:right w:val="single" w:color="auto" w:sz="4" w:space="0"/>
            </w:tcBorders>
            <w:vAlign w:val="center"/>
          </w:tcPr>
          <w:p w14:paraId="34A63281">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841" w:type="pct"/>
            <w:tcBorders>
              <w:left w:val="single" w:color="auto" w:sz="4" w:space="0"/>
              <w:right w:val="single" w:color="auto" w:sz="4" w:space="0"/>
            </w:tcBorders>
            <w:vAlign w:val="center"/>
          </w:tcPr>
          <w:p w14:paraId="228FD5BC">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p>
        </w:tc>
        <w:tc>
          <w:tcPr>
            <w:tcW w:w="768" w:type="pct"/>
            <w:tcBorders>
              <w:left w:val="single" w:color="auto" w:sz="4" w:space="0"/>
              <w:right w:val="single" w:color="auto" w:sz="4" w:space="0"/>
            </w:tcBorders>
            <w:vAlign w:val="center"/>
          </w:tcPr>
          <w:p w14:paraId="5C71A447">
            <w:pPr>
              <w:jc w:val="center"/>
              <w:rPr>
                <w:rFonts w:hint="eastAsia" w:ascii="宋体" w:hAnsi="宋体" w:eastAsia="宋体" w:cs="宋体"/>
                <w:color w:val="auto"/>
                <w:sz w:val="24"/>
                <w:szCs w:val="24"/>
                <w:lang w:val="en-US" w:eastAsia="zh-CN"/>
              </w:rPr>
            </w:pPr>
          </w:p>
        </w:tc>
      </w:tr>
      <w:tr w14:paraId="22D2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24" w:type="pct"/>
            <w:vMerge w:val="continue"/>
            <w:tcBorders>
              <w:left w:val="single" w:color="auto" w:sz="4" w:space="0"/>
              <w:right w:val="single" w:color="auto" w:sz="4" w:space="0"/>
            </w:tcBorders>
            <w:vAlign w:val="center"/>
          </w:tcPr>
          <w:p w14:paraId="40C251C1">
            <w:pPr>
              <w:jc w:val="center"/>
              <w:rPr>
                <w:rFonts w:hint="eastAsia" w:ascii="宋体" w:hAnsi="宋体" w:eastAsia="宋体" w:cs="宋体"/>
                <w:color w:val="000000"/>
                <w:sz w:val="24"/>
                <w:szCs w:val="24"/>
                <w:lang w:val="en-US" w:eastAsia="zh-CN"/>
              </w:rPr>
            </w:pPr>
          </w:p>
        </w:tc>
        <w:tc>
          <w:tcPr>
            <w:tcW w:w="2042" w:type="pct"/>
            <w:tcBorders>
              <w:top w:val="single" w:color="auto" w:sz="4" w:space="0"/>
              <w:left w:val="single" w:color="auto" w:sz="4" w:space="0"/>
              <w:bottom w:val="single" w:color="auto" w:sz="4" w:space="0"/>
              <w:right w:val="single" w:color="auto" w:sz="4" w:space="0"/>
            </w:tcBorders>
            <w:vAlign w:val="center"/>
          </w:tcPr>
          <w:p w14:paraId="4B29A741">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传染病上报系统升级</w:t>
            </w:r>
          </w:p>
        </w:tc>
        <w:tc>
          <w:tcPr>
            <w:tcW w:w="461" w:type="pct"/>
            <w:tcBorders>
              <w:top w:val="single" w:color="auto" w:sz="4" w:space="0"/>
              <w:left w:val="single" w:color="auto" w:sz="4" w:space="0"/>
              <w:bottom w:val="single" w:color="auto" w:sz="4" w:space="0"/>
              <w:right w:val="single" w:color="auto" w:sz="4" w:space="0"/>
            </w:tcBorders>
            <w:vAlign w:val="center"/>
          </w:tcPr>
          <w:p w14:paraId="21500439">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套</w:t>
            </w:r>
          </w:p>
        </w:tc>
        <w:tc>
          <w:tcPr>
            <w:tcW w:w="460" w:type="pct"/>
            <w:tcBorders>
              <w:top w:val="single" w:color="auto" w:sz="4" w:space="0"/>
              <w:left w:val="single" w:color="auto" w:sz="4" w:space="0"/>
              <w:bottom w:val="single" w:color="auto" w:sz="4" w:space="0"/>
              <w:right w:val="single" w:color="auto" w:sz="4" w:space="0"/>
            </w:tcBorders>
            <w:vAlign w:val="center"/>
          </w:tcPr>
          <w:p w14:paraId="13A478F3">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841" w:type="pct"/>
            <w:tcBorders>
              <w:left w:val="single" w:color="auto" w:sz="4" w:space="0"/>
              <w:right w:val="single" w:color="auto" w:sz="4" w:space="0"/>
            </w:tcBorders>
            <w:vAlign w:val="center"/>
          </w:tcPr>
          <w:p w14:paraId="05CA95C6">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5.8</w:t>
            </w:r>
          </w:p>
        </w:tc>
        <w:tc>
          <w:tcPr>
            <w:tcW w:w="768" w:type="pct"/>
            <w:tcBorders>
              <w:left w:val="single" w:color="auto" w:sz="4" w:space="0"/>
              <w:right w:val="single" w:color="auto" w:sz="4" w:space="0"/>
            </w:tcBorders>
            <w:vAlign w:val="center"/>
          </w:tcPr>
          <w:p w14:paraId="48E930C3">
            <w:pPr>
              <w:jc w:val="center"/>
              <w:rPr>
                <w:rFonts w:hint="eastAsia" w:ascii="宋体" w:hAnsi="宋体" w:eastAsia="宋体" w:cs="宋体"/>
                <w:color w:val="auto"/>
                <w:sz w:val="24"/>
                <w:szCs w:val="24"/>
                <w:lang w:val="en-US" w:eastAsia="zh-CN"/>
              </w:rPr>
            </w:pPr>
          </w:p>
        </w:tc>
      </w:tr>
      <w:tr w14:paraId="0ED6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24" w:type="pct"/>
            <w:vMerge w:val="continue"/>
            <w:tcBorders>
              <w:left w:val="single" w:color="auto" w:sz="4" w:space="0"/>
              <w:right w:val="single" w:color="auto" w:sz="4" w:space="0"/>
            </w:tcBorders>
            <w:vAlign w:val="center"/>
          </w:tcPr>
          <w:p w14:paraId="0B21F248">
            <w:pPr>
              <w:jc w:val="center"/>
              <w:rPr>
                <w:rFonts w:hint="eastAsia" w:ascii="宋体" w:hAnsi="宋体" w:eastAsia="宋体" w:cs="宋体"/>
                <w:color w:val="000000"/>
                <w:sz w:val="24"/>
                <w:szCs w:val="24"/>
                <w:lang w:val="en-US" w:eastAsia="zh-CN"/>
              </w:rPr>
            </w:pPr>
          </w:p>
        </w:tc>
        <w:tc>
          <w:tcPr>
            <w:tcW w:w="2042" w:type="pct"/>
            <w:tcBorders>
              <w:top w:val="single" w:color="auto" w:sz="4" w:space="0"/>
              <w:left w:val="single" w:color="auto" w:sz="4" w:space="0"/>
              <w:bottom w:val="single" w:color="auto" w:sz="4" w:space="0"/>
              <w:right w:val="single" w:color="auto" w:sz="4" w:space="0"/>
            </w:tcBorders>
            <w:vAlign w:val="center"/>
          </w:tcPr>
          <w:p w14:paraId="50292084">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国家传染病智能监测预警前置软件配置服务（含接口改造）</w:t>
            </w:r>
          </w:p>
        </w:tc>
        <w:tc>
          <w:tcPr>
            <w:tcW w:w="461" w:type="pct"/>
            <w:tcBorders>
              <w:top w:val="single" w:color="auto" w:sz="4" w:space="0"/>
              <w:left w:val="single" w:color="auto" w:sz="4" w:space="0"/>
              <w:bottom w:val="single" w:color="auto" w:sz="4" w:space="0"/>
              <w:right w:val="single" w:color="auto" w:sz="4" w:space="0"/>
            </w:tcBorders>
            <w:vAlign w:val="center"/>
          </w:tcPr>
          <w:p w14:paraId="0687FA35">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套</w:t>
            </w:r>
          </w:p>
        </w:tc>
        <w:tc>
          <w:tcPr>
            <w:tcW w:w="460" w:type="pct"/>
            <w:tcBorders>
              <w:top w:val="single" w:color="auto" w:sz="4" w:space="0"/>
              <w:left w:val="single" w:color="auto" w:sz="4" w:space="0"/>
              <w:bottom w:val="single" w:color="auto" w:sz="4" w:space="0"/>
              <w:right w:val="single" w:color="auto" w:sz="4" w:space="0"/>
            </w:tcBorders>
            <w:vAlign w:val="center"/>
          </w:tcPr>
          <w:p w14:paraId="333B515B">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841" w:type="pct"/>
            <w:tcBorders>
              <w:left w:val="single" w:color="auto" w:sz="4" w:space="0"/>
              <w:right w:val="single" w:color="auto" w:sz="4" w:space="0"/>
            </w:tcBorders>
            <w:vAlign w:val="center"/>
          </w:tcPr>
          <w:p w14:paraId="431B6AA0">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p>
        </w:tc>
        <w:tc>
          <w:tcPr>
            <w:tcW w:w="768" w:type="pct"/>
            <w:tcBorders>
              <w:left w:val="single" w:color="auto" w:sz="4" w:space="0"/>
              <w:right w:val="single" w:color="auto" w:sz="4" w:space="0"/>
            </w:tcBorders>
            <w:vAlign w:val="center"/>
          </w:tcPr>
          <w:p w14:paraId="7768B662">
            <w:pPr>
              <w:jc w:val="center"/>
              <w:rPr>
                <w:rFonts w:hint="eastAsia" w:ascii="宋体" w:hAnsi="宋体" w:eastAsia="宋体" w:cs="宋体"/>
                <w:color w:val="auto"/>
                <w:sz w:val="24"/>
                <w:szCs w:val="24"/>
                <w:lang w:val="en-US" w:eastAsia="zh-CN"/>
              </w:rPr>
            </w:pPr>
          </w:p>
        </w:tc>
      </w:tr>
    </w:tbl>
    <w:p w14:paraId="05F57E32">
      <w:pPr>
        <w:autoSpaceDE w:val="0"/>
        <w:autoSpaceDN w:val="0"/>
        <w:adjustRightInd w:val="0"/>
        <w:spacing w:line="360" w:lineRule="auto"/>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四、</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12</w:t>
      </w:r>
      <w:r>
        <w:rPr>
          <w:rFonts w:ascii="Times New Roman" w:hAnsi="Times New Roman"/>
          <w:color w:val="auto"/>
          <w:sz w:val="24"/>
          <w:szCs w:val="24"/>
        </w:rPr>
        <w:t>月</w:t>
      </w:r>
      <w:r>
        <w:rPr>
          <w:rFonts w:hint="eastAsia" w:ascii="Times New Roman" w:hAnsi="Times New Roman"/>
          <w:color w:val="auto"/>
          <w:sz w:val="24"/>
          <w:szCs w:val="24"/>
          <w:lang w:val="en-US" w:eastAsia="zh-CN"/>
        </w:rPr>
        <w:t>02</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12</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04</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14:paraId="333C447C">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eastAsia="zh-CN"/>
        </w:rPr>
        <w:t>五</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12</w:t>
      </w:r>
      <w:r>
        <w:rPr>
          <w:rFonts w:ascii="Times New Roman" w:hAnsi="Times New Roman"/>
          <w:color w:val="auto"/>
          <w:sz w:val="24"/>
          <w:szCs w:val="24"/>
        </w:rPr>
        <w:t>月</w:t>
      </w:r>
      <w:r>
        <w:rPr>
          <w:rFonts w:hint="eastAsia" w:ascii="Times New Roman" w:hAnsi="Times New Roman"/>
          <w:color w:val="auto"/>
          <w:sz w:val="24"/>
          <w:szCs w:val="24"/>
          <w:lang w:val="en-US" w:eastAsia="zh-CN"/>
        </w:rPr>
        <w:t>09</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14:paraId="00B31D65">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lang w:eastAsia="zh-CN"/>
        </w:rPr>
        <w:t>六</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val="en-US" w:eastAsia="zh-CN"/>
        </w:rPr>
        <w:t>云</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r>
        <w:rPr>
          <w:rFonts w:hint="eastAsia" w:ascii="Times New Roman" w:hAnsi="Times New Roman"/>
          <w:color w:val="auto"/>
          <w:kern w:val="0"/>
          <w:sz w:val="24"/>
          <w:szCs w:val="24"/>
          <w:lang w:eastAsia="zh-CN"/>
        </w:rPr>
        <w:t>和包号</w:t>
      </w:r>
      <w:r>
        <w:rPr>
          <w:rFonts w:hint="eastAsia" w:ascii="Times New Roman" w:hAnsi="Times New Roman"/>
          <w:color w:val="auto"/>
          <w:kern w:val="0"/>
          <w:sz w:val="24"/>
          <w:szCs w:val="24"/>
        </w:rPr>
        <w:t>。</w:t>
      </w:r>
    </w:p>
    <w:p w14:paraId="5B9D6BAC">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lang w:eastAsia="zh-CN"/>
        </w:rPr>
        <w:t>七</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12</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09</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14:paraId="2E955F1B">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lang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p>
    <w:p w14:paraId="377B9B6B">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lang w:eastAsia="zh-CN"/>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发布。</w:t>
      </w:r>
    </w:p>
    <w:p w14:paraId="6DE5F71E">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lang w:eastAsia="zh-CN"/>
        </w:rPr>
        <w:t>十</w:t>
      </w:r>
      <w:r>
        <w:rPr>
          <w:rFonts w:hint="eastAsia" w:ascii="Times New Roman" w:hAnsi="Times New Roman"/>
          <w:b/>
          <w:bCs/>
          <w:color w:val="auto"/>
          <w:sz w:val="24"/>
          <w:szCs w:val="24"/>
        </w:rPr>
        <w:t>、比选文件详见附件</w:t>
      </w:r>
    </w:p>
    <w:p w14:paraId="21262566">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14:paraId="45A38F44">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27</w:t>
      </w:r>
      <w:r>
        <w:rPr>
          <w:rFonts w:ascii="Times New Roman" w:hAnsi="Times New Roman"/>
          <w:b w:val="0"/>
          <w:bCs/>
          <w:color w:val="auto"/>
          <w:kern w:val="0"/>
          <w:sz w:val="24"/>
          <w:szCs w:val="24"/>
        </w:rPr>
        <w:t>日</w:t>
      </w:r>
    </w:p>
    <w:p w14:paraId="1904ED42">
      <w:pPr>
        <w:rPr>
          <w:rFonts w:hint="eastAsia" w:ascii="Times New Roman" w:hAnsi="Times New Roman"/>
          <w:color w:val="auto"/>
          <w:sz w:val="36"/>
          <w:szCs w:val="36"/>
        </w:rPr>
      </w:pPr>
      <w:r>
        <w:rPr>
          <w:rFonts w:hint="eastAsia" w:ascii="Times New Roman" w:hAnsi="Times New Roman"/>
          <w:color w:val="auto"/>
          <w:sz w:val="36"/>
          <w:szCs w:val="36"/>
        </w:rPr>
        <w:br w:type="page"/>
      </w:r>
    </w:p>
    <w:p w14:paraId="056D9D8D">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三台县人民医院关于</w:t>
      </w:r>
      <w:r>
        <w:rPr>
          <w:rFonts w:hint="eastAsia" w:ascii="Times New Roman" w:hAnsi="Times New Roman"/>
          <w:color w:val="auto"/>
          <w:sz w:val="32"/>
          <w:szCs w:val="32"/>
          <w:lang w:val="en-US" w:eastAsia="zh-CN"/>
        </w:rPr>
        <w:t>采购</w:t>
      </w:r>
      <w:r>
        <w:rPr>
          <w:rFonts w:hint="eastAsia" w:ascii="Times New Roman" w:hAnsi="Times New Roman"/>
          <w:sz w:val="32"/>
          <w:szCs w:val="32"/>
          <w:lang w:val="en-US" w:eastAsia="zh-CN"/>
        </w:rPr>
        <w:t>院感系统升级、传染病上报系统升级、国家传染病智能监测预警前置软件配置服务（含接口改造）</w:t>
      </w:r>
      <w:r>
        <w:rPr>
          <w:rFonts w:hint="eastAsia" w:ascii="Times New Roman" w:hAnsi="Times New Roman"/>
          <w:color w:val="auto"/>
          <w:sz w:val="32"/>
          <w:szCs w:val="32"/>
          <w:lang w:eastAsia="zh-CN"/>
        </w:rPr>
        <w:t>的比选文件</w:t>
      </w:r>
    </w:p>
    <w:p w14:paraId="00B5512A">
      <w:pPr>
        <w:pStyle w:val="2"/>
        <w:pageBreakBefore w:val="0"/>
        <w:kinsoku/>
        <w:wordWrap/>
        <w:overflowPunct/>
        <w:topLinePunct w:val="0"/>
        <w:bidi w:val="0"/>
        <w:snapToGrid/>
        <w:spacing w:before="0" w:after="0" w:line="400" w:lineRule="exact"/>
        <w:jc w:val="center"/>
        <w:textAlignment w:val="auto"/>
        <w:rPr>
          <w:rFonts w:ascii="Times New Roman" w:hAnsi="Times New Roman"/>
          <w:color w:val="auto"/>
          <w:sz w:val="30"/>
          <w:szCs w:val="30"/>
        </w:rPr>
      </w:pPr>
    </w:p>
    <w:p w14:paraId="2ED4E9E9">
      <w:pPr>
        <w:pStyle w:val="2"/>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邀请函</w:t>
      </w:r>
      <w:bookmarkEnd w:id="0"/>
    </w:p>
    <w:p w14:paraId="53694CE8">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14:paraId="012DFEDC">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院感系统升级、传染病上报系统升级、国家传染病智能监测预警前置软件配置服务（含接口改造）</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4385FF2B">
      <w:pPr>
        <w:numPr>
          <w:ilvl w:val="0"/>
          <w:numId w:val="0"/>
        </w:numPr>
        <w:spacing w:line="440" w:lineRule="exact"/>
        <w:rPr>
          <w:rFonts w:hint="eastAsia" w:ascii="Times New Roman" w:hAnsi="Times New Roman" w:eastAsia="宋体"/>
          <w:bCs/>
          <w:sz w:val="24"/>
          <w:szCs w:val="24"/>
          <w:lang w:eastAsia="zh-CN"/>
        </w:rPr>
      </w:pPr>
      <w:r>
        <w:rPr>
          <w:rFonts w:hint="eastAsia" w:ascii="Times New Roman" w:hAnsi="Times New Roman"/>
          <w:b/>
          <w:bCs/>
          <w:sz w:val="24"/>
          <w:szCs w:val="24"/>
          <w:lang w:val="en-US" w:eastAsia="zh-CN"/>
        </w:rPr>
        <w:t>一、</w:t>
      </w:r>
      <w:r>
        <w:rPr>
          <w:rFonts w:ascii="Times New Roman" w:hAnsi="Times New Roman"/>
          <w:b/>
          <w:bCs/>
          <w:sz w:val="24"/>
          <w:szCs w:val="24"/>
        </w:rPr>
        <w:t>项目名称：</w:t>
      </w:r>
      <w:r>
        <w:rPr>
          <w:rFonts w:hint="eastAsia" w:ascii="Times New Roman" w:hAnsi="Times New Roman"/>
          <w:color w:val="000000"/>
          <w:sz w:val="24"/>
          <w:szCs w:val="24"/>
          <w:lang w:val="en-US" w:eastAsia="zh-CN"/>
        </w:rPr>
        <w:t>院感系统升级、传染病上报系统升级、国家传染病智能监测预警前置软件配置服务（含接口改造）</w:t>
      </w:r>
      <w:r>
        <w:rPr>
          <w:rFonts w:hint="eastAsia" w:ascii="Times New Roman" w:hAnsi="Times New Roman"/>
          <w:color w:val="000000"/>
          <w:sz w:val="24"/>
          <w:szCs w:val="24"/>
          <w:lang w:eastAsia="zh-CN"/>
        </w:rPr>
        <w:t>采</w:t>
      </w:r>
      <w:r>
        <w:rPr>
          <w:rFonts w:ascii="Times New Roman" w:hAnsi="Times New Roman"/>
          <w:bCs/>
          <w:sz w:val="24"/>
          <w:szCs w:val="24"/>
        </w:rPr>
        <w:t>购项目</w:t>
      </w:r>
    </w:p>
    <w:p w14:paraId="3601A63A">
      <w:pPr>
        <w:numPr>
          <w:ilvl w:val="0"/>
          <w:numId w:val="0"/>
        </w:numPr>
        <w:spacing w:line="440" w:lineRule="exact"/>
        <w:rPr>
          <w:rFonts w:ascii="Times New Roman" w:hAnsi="Times New Roman"/>
          <w:b/>
          <w:bCs/>
          <w:sz w:val="24"/>
          <w:szCs w:val="24"/>
        </w:rPr>
      </w:pPr>
      <w:r>
        <w:rPr>
          <w:rFonts w:hint="eastAsia" w:ascii="Times New Roman" w:hAnsi="Times New Roman"/>
          <w:b/>
          <w:bCs w:val="0"/>
          <w:sz w:val="24"/>
          <w:szCs w:val="24"/>
          <w:lang w:val="en-US" w:eastAsia="zh-CN"/>
        </w:rPr>
        <w:t>二、</w:t>
      </w:r>
      <w:r>
        <w:rPr>
          <w:rFonts w:ascii="Times New Roman" w:hAnsi="Times New Roman"/>
          <w:b/>
          <w:bCs/>
          <w:sz w:val="24"/>
          <w:szCs w:val="24"/>
        </w:rPr>
        <w:t>比选内容</w:t>
      </w:r>
    </w:p>
    <w:tbl>
      <w:tblPr>
        <w:tblStyle w:val="25"/>
        <w:tblW w:w="4862"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3387"/>
        <w:gridCol w:w="765"/>
        <w:gridCol w:w="763"/>
        <w:gridCol w:w="1395"/>
        <w:gridCol w:w="1274"/>
      </w:tblGrid>
      <w:tr w14:paraId="002C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24" w:type="pct"/>
            <w:tcBorders>
              <w:top w:val="single" w:color="auto" w:sz="4" w:space="0"/>
              <w:left w:val="single" w:color="auto" w:sz="4" w:space="0"/>
              <w:bottom w:val="single" w:color="auto" w:sz="4" w:space="0"/>
              <w:right w:val="single" w:color="auto" w:sz="4" w:space="0"/>
            </w:tcBorders>
            <w:vAlign w:val="center"/>
          </w:tcPr>
          <w:p w14:paraId="21243ED9">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包号</w:t>
            </w:r>
          </w:p>
        </w:tc>
        <w:tc>
          <w:tcPr>
            <w:tcW w:w="2042" w:type="pct"/>
            <w:tcBorders>
              <w:top w:val="single" w:color="auto" w:sz="4" w:space="0"/>
              <w:left w:val="single" w:color="auto" w:sz="4" w:space="0"/>
              <w:bottom w:val="single" w:color="auto" w:sz="4" w:space="0"/>
              <w:right w:val="single" w:color="auto" w:sz="4" w:space="0"/>
            </w:tcBorders>
            <w:vAlign w:val="center"/>
          </w:tcPr>
          <w:p w14:paraId="67CE9090">
            <w:pPr>
              <w:jc w:val="center"/>
              <w:rPr>
                <w:rFonts w:hint="eastAsia" w:ascii="宋体" w:hAnsi="宋体" w:eastAsia="宋体" w:cs="宋体"/>
                <w:b/>
                <w:color w:val="auto"/>
                <w:kern w:val="2"/>
                <w:sz w:val="24"/>
                <w:szCs w:val="24"/>
                <w:lang w:val="en-US" w:eastAsia="zh-CN" w:bidi="ar-SA"/>
              </w:rPr>
            </w:pPr>
            <w:r>
              <w:rPr>
                <w:rFonts w:hint="eastAsia" w:ascii="宋体" w:hAnsi="宋体" w:cs="宋体"/>
                <w:b/>
                <w:color w:val="auto"/>
                <w:sz w:val="24"/>
                <w:szCs w:val="24"/>
                <w:lang w:val="en-US" w:eastAsia="zh-CN"/>
              </w:rPr>
              <w:t>项目</w:t>
            </w:r>
            <w:r>
              <w:rPr>
                <w:rFonts w:hint="eastAsia" w:ascii="宋体" w:hAnsi="宋体" w:eastAsia="宋体" w:cs="宋体"/>
                <w:b/>
                <w:color w:val="auto"/>
                <w:sz w:val="24"/>
                <w:szCs w:val="24"/>
              </w:rPr>
              <w:t>名称</w:t>
            </w:r>
          </w:p>
        </w:tc>
        <w:tc>
          <w:tcPr>
            <w:tcW w:w="461" w:type="pct"/>
            <w:tcBorders>
              <w:top w:val="single" w:color="auto" w:sz="4" w:space="0"/>
              <w:left w:val="single" w:color="auto" w:sz="4" w:space="0"/>
              <w:bottom w:val="single" w:color="auto" w:sz="4" w:space="0"/>
              <w:right w:val="single" w:color="auto" w:sz="4" w:space="0"/>
            </w:tcBorders>
            <w:vAlign w:val="center"/>
          </w:tcPr>
          <w:p w14:paraId="5D1E273F">
            <w:pPr>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单位</w:t>
            </w:r>
          </w:p>
        </w:tc>
        <w:tc>
          <w:tcPr>
            <w:tcW w:w="460" w:type="pct"/>
            <w:tcBorders>
              <w:top w:val="single" w:color="auto" w:sz="4" w:space="0"/>
              <w:left w:val="single" w:color="auto" w:sz="4" w:space="0"/>
              <w:bottom w:val="single" w:color="auto" w:sz="4" w:space="0"/>
              <w:right w:val="single" w:color="auto" w:sz="4" w:space="0"/>
            </w:tcBorders>
            <w:vAlign w:val="center"/>
          </w:tcPr>
          <w:p w14:paraId="31024962">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数量</w:t>
            </w:r>
          </w:p>
        </w:tc>
        <w:tc>
          <w:tcPr>
            <w:tcW w:w="841" w:type="pct"/>
            <w:tcBorders>
              <w:top w:val="single" w:color="auto" w:sz="4" w:space="0"/>
              <w:left w:val="single" w:color="auto" w:sz="4" w:space="0"/>
              <w:bottom w:val="single" w:color="auto" w:sz="4" w:space="0"/>
              <w:right w:val="single" w:color="auto" w:sz="4" w:space="0"/>
            </w:tcBorders>
            <w:vAlign w:val="center"/>
          </w:tcPr>
          <w:p w14:paraId="001CD161">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最高限价（</w:t>
            </w:r>
            <w:r>
              <w:rPr>
                <w:rFonts w:hint="eastAsia" w:ascii="宋体" w:hAnsi="宋体" w:eastAsia="宋体" w:cs="宋体"/>
                <w:b/>
                <w:color w:val="auto"/>
                <w:sz w:val="24"/>
                <w:szCs w:val="24"/>
                <w:lang w:val="en-US" w:eastAsia="zh-CN"/>
              </w:rPr>
              <w:t>万元</w:t>
            </w:r>
            <w:r>
              <w:rPr>
                <w:rFonts w:hint="eastAsia" w:ascii="宋体" w:hAnsi="宋体" w:eastAsia="宋体" w:cs="宋体"/>
                <w:b/>
                <w:color w:val="auto"/>
                <w:sz w:val="24"/>
                <w:szCs w:val="24"/>
                <w:lang w:eastAsia="zh-CN"/>
              </w:rPr>
              <w:t>）</w:t>
            </w:r>
          </w:p>
        </w:tc>
        <w:tc>
          <w:tcPr>
            <w:tcW w:w="768" w:type="pct"/>
            <w:tcBorders>
              <w:top w:val="single" w:color="auto" w:sz="4" w:space="0"/>
              <w:left w:val="single" w:color="auto" w:sz="4" w:space="0"/>
              <w:bottom w:val="single" w:color="auto" w:sz="4" w:space="0"/>
              <w:right w:val="single" w:color="auto" w:sz="4" w:space="0"/>
            </w:tcBorders>
            <w:vAlign w:val="center"/>
          </w:tcPr>
          <w:p w14:paraId="7B0CD68C">
            <w:pPr>
              <w:jc w:val="center"/>
              <w:rPr>
                <w:rFonts w:hint="eastAsia"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备注</w:t>
            </w:r>
          </w:p>
        </w:tc>
      </w:tr>
      <w:tr w14:paraId="25EE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24" w:type="pct"/>
            <w:vMerge w:val="restart"/>
            <w:tcBorders>
              <w:top w:val="single" w:color="auto" w:sz="4" w:space="0"/>
              <w:left w:val="single" w:color="auto" w:sz="4" w:space="0"/>
              <w:right w:val="single" w:color="auto" w:sz="4" w:space="0"/>
            </w:tcBorders>
            <w:vAlign w:val="center"/>
          </w:tcPr>
          <w:p w14:paraId="52B741E6">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01</w:t>
            </w:r>
          </w:p>
        </w:tc>
        <w:tc>
          <w:tcPr>
            <w:tcW w:w="2042" w:type="pct"/>
            <w:tcBorders>
              <w:top w:val="single" w:color="auto" w:sz="4" w:space="0"/>
              <w:left w:val="single" w:color="auto" w:sz="4" w:space="0"/>
              <w:bottom w:val="single" w:color="auto" w:sz="4" w:space="0"/>
              <w:right w:val="single" w:color="auto" w:sz="4" w:space="0"/>
            </w:tcBorders>
            <w:vAlign w:val="center"/>
          </w:tcPr>
          <w:p w14:paraId="19B8601E">
            <w:pPr>
              <w:jc w:val="center"/>
              <w:rPr>
                <w:rFonts w:hint="default" w:ascii="宋体" w:hAnsi="宋体" w:eastAsia="宋体" w:cs="宋体"/>
                <w:color w:val="auto"/>
                <w:kern w:val="2"/>
                <w:sz w:val="24"/>
                <w:szCs w:val="24"/>
                <w:lang w:val="en-US" w:eastAsia="zh-CN" w:bidi="ar-SA"/>
              </w:rPr>
            </w:pPr>
            <w:r>
              <w:rPr>
                <w:rFonts w:hint="eastAsia" w:ascii="宋体" w:hAnsi="宋体" w:cs="宋体"/>
                <w:color w:val="000000"/>
                <w:sz w:val="24"/>
                <w:szCs w:val="24"/>
                <w:lang w:val="en-US" w:eastAsia="zh-CN"/>
              </w:rPr>
              <w:t>院感系统升级</w:t>
            </w:r>
          </w:p>
        </w:tc>
        <w:tc>
          <w:tcPr>
            <w:tcW w:w="461" w:type="pct"/>
            <w:tcBorders>
              <w:top w:val="single" w:color="auto" w:sz="4" w:space="0"/>
              <w:left w:val="single" w:color="auto" w:sz="4" w:space="0"/>
              <w:bottom w:val="single" w:color="auto" w:sz="4" w:space="0"/>
              <w:right w:val="single" w:color="auto" w:sz="4" w:space="0"/>
            </w:tcBorders>
            <w:vAlign w:val="center"/>
          </w:tcPr>
          <w:p w14:paraId="533FC7D5">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套</w:t>
            </w:r>
          </w:p>
        </w:tc>
        <w:tc>
          <w:tcPr>
            <w:tcW w:w="460" w:type="pct"/>
            <w:tcBorders>
              <w:top w:val="single" w:color="auto" w:sz="4" w:space="0"/>
              <w:left w:val="single" w:color="auto" w:sz="4" w:space="0"/>
              <w:bottom w:val="single" w:color="auto" w:sz="4" w:space="0"/>
              <w:right w:val="single" w:color="auto" w:sz="4" w:space="0"/>
            </w:tcBorders>
            <w:vAlign w:val="center"/>
          </w:tcPr>
          <w:p w14:paraId="1F19A704">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841" w:type="pct"/>
            <w:tcBorders>
              <w:left w:val="single" w:color="auto" w:sz="4" w:space="0"/>
              <w:right w:val="single" w:color="auto" w:sz="4" w:space="0"/>
            </w:tcBorders>
            <w:vAlign w:val="center"/>
          </w:tcPr>
          <w:p w14:paraId="5F79326D">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p>
        </w:tc>
        <w:tc>
          <w:tcPr>
            <w:tcW w:w="768" w:type="pct"/>
            <w:tcBorders>
              <w:left w:val="single" w:color="auto" w:sz="4" w:space="0"/>
              <w:right w:val="single" w:color="auto" w:sz="4" w:space="0"/>
            </w:tcBorders>
            <w:vAlign w:val="center"/>
          </w:tcPr>
          <w:p w14:paraId="67041A2A">
            <w:pPr>
              <w:jc w:val="center"/>
              <w:rPr>
                <w:rFonts w:hint="eastAsia" w:ascii="宋体" w:hAnsi="宋体" w:eastAsia="宋体" w:cs="宋体"/>
                <w:color w:val="auto"/>
                <w:sz w:val="24"/>
                <w:szCs w:val="24"/>
                <w:lang w:val="en-US" w:eastAsia="zh-CN"/>
              </w:rPr>
            </w:pPr>
          </w:p>
        </w:tc>
      </w:tr>
      <w:tr w14:paraId="2AC0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24" w:type="pct"/>
            <w:vMerge w:val="continue"/>
            <w:tcBorders>
              <w:left w:val="single" w:color="auto" w:sz="4" w:space="0"/>
              <w:right w:val="single" w:color="auto" w:sz="4" w:space="0"/>
            </w:tcBorders>
            <w:vAlign w:val="center"/>
          </w:tcPr>
          <w:p w14:paraId="26C116EE">
            <w:pPr>
              <w:jc w:val="center"/>
              <w:rPr>
                <w:rFonts w:hint="eastAsia" w:ascii="宋体" w:hAnsi="宋体" w:eastAsia="宋体" w:cs="宋体"/>
                <w:color w:val="000000"/>
                <w:sz w:val="24"/>
                <w:szCs w:val="24"/>
                <w:lang w:val="en-US" w:eastAsia="zh-CN"/>
              </w:rPr>
            </w:pPr>
          </w:p>
        </w:tc>
        <w:tc>
          <w:tcPr>
            <w:tcW w:w="2042" w:type="pct"/>
            <w:tcBorders>
              <w:top w:val="single" w:color="auto" w:sz="4" w:space="0"/>
              <w:left w:val="single" w:color="auto" w:sz="4" w:space="0"/>
              <w:bottom w:val="single" w:color="auto" w:sz="4" w:space="0"/>
              <w:right w:val="single" w:color="auto" w:sz="4" w:space="0"/>
            </w:tcBorders>
            <w:vAlign w:val="center"/>
          </w:tcPr>
          <w:p w14:paraId="120B7E6B">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传染病上报系统升级</w:t>
            </w:r>
          </w:p>
        </w:tc>
        <w:tc>
          <w:tcPr>
            <w:tcW w:w="461" w:type="pct"/>
            <w:tcBorders>
              <w:top w:val="single" w:color="auto" w:sz="4" w:space="0"/>
              <w:left w:val="single" w:color="auto" w:sz="4" w:space="0"/>
              <w:bottom w:val="single" w:color="auto" w:sz="4" w:space="0"/>
              <w:right w:val="single" w:color="auto" w:sz="4" w:space="0"/>
            </w:tcBorders>
            <w:vAlign w:val="center"/>
          </w:tcPr>
          <w:p w14:paraId="6F7821DE">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套</w:t>
            </w:r>
          </w:p>
        </w:tc>
        <w:tc>
          <w:tcPr>
            <w:tcW w:w="460" w:type="pct"/>
            <w:tcBorders>
              <w:top w:val="single" w:color="auto" w:sz="4" w:space="0"/>
              <w:left w:val="single" w:color="auto" w:sz="4" w:space="0"/>
              <w:bottom w:val="single" w:color="auto" w:sz="4" w:space="0"/>
              <w:right w:val="single" w:color="auto" w:sz="4" w:space="0"/>
            </w:tcBorders>
            <w:vAlign w:val="center"/>
          </w:tcPr>
          <w:p w14:paraId="27A1DAF4">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841" w:type="pct"/>
            <w:tcBorders>
              <w:left w:val="single" w:color="auto" w:sz="4" w:space="0"/>
              <w:right w:val="single" w:color="auto" w:sz="4" w:space="0"/>
            </w:tcBorders>
            <w:vAlign w:val="center"/>
          </w:tcPr>
          <w:p w14:paraId="2912112C">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5.8</w:t>
            </w:r>
          </w:p>
        </w:tc>
        <w:tc>
          <w:tcPr>
            <w:tcW w:w="768" w:type="pct"/>
            <w:tcBorders>
              <w:left w:val="single" w:color="auto" w:sz="4" w:space="0"/>
              <w:right w:val="single" w:color="auto" w:sz="4" w:space="0"/>
            </w:tcBorders>
            <w:vAlign w:val="center"/>
          </w:tcPr>
          <w:p w14:paraId="0F212D18">
            <w:pPr>
              <w:jc w:val="center"/>
              <w:rPr>
                <w:rFonts w:hint="eastAsia" w:ascii="宋体" w:hAnsi="宋体" w:eastAsia="宋体" w:cs="宋体"/>
                <w:color w:val="auto"/>
                <w:sz w:val="24"/>
                <w:szCs w:val="24"/>
                <w:lang w:val="en-US" w:eastAsia="zh-CN"/>
              </w:rPr>
            </w:pPr>
          </w:p>
        </w:tc>
      </w:tr>
      <w:tr w14:paraId="7E2C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24" w:type="pct"/>
            <w:vMerge w:val="continue"/>
            <w:tcBorders>
              <w:left w:val="single" w:color="auto" w:sz="4" w:space="0"/>
              <w:right w:val="single" w:color="auto" w:sz="4" w:space="0"/>
            </w:tcBorders>
            <w:vAlign w:val="center"/>
          </w:tcPr>
          <w:p w14:paraId="2EA8B242">
            <w:pPr>
              <w:jc w:val="center"/>
              <w:rPr>
                <w:rFonts w:hint="eastAsia" w:ascii="宋体" w:hAnsi="宋体" w:eastAsia="宋体" w:cs="宋体"/>
                <w:color w:val="000000"/>
                <w:sz w:val="24"/>
                <w:szCs w:val="24"/>
                <w:lang w:val="en-US" w:eastAsia="zh-CN"/>
              </w:rPr>
            </w:pPr>
          </w:p>
        </w:tc>
        <w:tc>
          <w:tcPr>
            <w:tcW w:w="2042" w:type="pct"/>
            <w:tcBorders>
              <w:top w:val="single" w:color="auto" w:sz="4" w:space="0"/>
              <w:left w:val="single" w:color="auto" w:sz="4" w:space="0"/>
              <w:bottom w:val="single" w:color="auto" w:sz="4" w:space="0"/>
              <w:right w:val="single" w:color="auto" w:sz="4" w:space="0"/>
            </w:tcBorders>
            <w:vAlign w:val="center"/>
          </w:tcPr>
          <w:p w14:paraId="6677EFD1">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国家传染病智能监测预警前置软件配置服务（含接口改造）</w:t>
            </w:r>
          </w:p>
        </w:tc>
        <w:tc>
          <w:tcPr>
            <w:tcW w:w="461" w:type="pct"/>
            <w:tcBorders>
              <w:top w:val="single" w:color="auto" w:sz="4" w:space="0"/>
              <w:left w:val="single" w:color="auto" w:sz="4" w:space="0"/>
              <w:bottom w:val="single" w:color="auto" w:sz="4" w:space="0"/>
              <w:right w:val="single" w:color="auto" w:sz="4" w:space="0"/>
            </w:tcBorders>
            <w:vAlign w:val="center"/>
          </w:tcPr>
          <w:p w14:paraId="4186A0A6">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套</w:t>
            </w:r>
          </w:p>
        </w:tc>
        <w:tc>
          <w:tcPr>
            <w:tcW w:w="460" w:type="pct"/>
            <w:tcBorders>
              <w:top w:val="single" w:color="auto" w:sz="4" w:space="0"/>
              <w:left w:val="single" w:color="auto" w:sz="4" w:space="0"/>
              <w:bottom w:val="single" w:color="auto" w:sz="4" w:space="0"/>
              <w:right w:val="single" w:color="auto" w:sz="4" w:space="0"/>
            </w:tcBorders>
            <w:vAlign w:val="center"/>
          </w:tcPr>
          <w:p w14:paraId="58449156">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841" w:type="pct"/>
            <w:tcBorders>
              <w:left w:val="single" w:color="auto" w:sz="4" w:space="0"/>
              <w:right w:val="single" w:color="auto" w:sz="4" w:space="0"/>
            </w:tcBorders>
            <w:vAlign w:val="center"/>
          </w:tcPr>
          <w:p w14:paraId="2CC3DDFE">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p>
        </w:tc>
        <w:tc>
          <w:tcPr>
            <w:tcW w:w="768" w:type="pct"/>
            <w:tcBorders>
              <w:left w:val="single" w:color="auto" w:sz="4" w:space="0"/>
              <w:right w:val="single" w:color="auto" w:sz="4" w:space="0"/>
            </w:tcBorders>
            <w:vAlign w:val="center"/>
          </w:tcPr>
          <w:p w14:paraId="36929D03">
            <w:pPr>
              <w:jc w:val="center"/>
              <w:rPr>
                <w:rFonts w:hint="eastAsia" w:ascii="宋体" w:hAnsi="宋体" w:eastAsia="宋体" w:cs="宋体"/>
                <w:color w:val="auto"/>
                <w:sz w:val="24"/>
                <w:szCs w:val="24"/>
                <w:lang w:val="en-US" w:eastAsia="zh-CN"/>
              </w:rPr>
            </w:pPr>
          </w:p>
        </w:tc>
      </w:tr>
    </w:tbl>
    <w:p w14:paraId="538F223F">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14:paraId="3E0A1280">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p>
    <w:p w14:paraId="4FF5D980">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w:t>
      </w:r>
    </w:p>
    <w:p w14:paraId="4292DE70">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p>
    <w:p w14:paraId="2B1CA0D6">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p>
    <w:p w14:paraId="2CEBB115">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p>
    <w:p w14:paraId="2C014AE7">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与其他比选申请人供应商之间，单位负责人不为同一人而且不存在直接控股、管理关系；</w:t>
      </w:r>
    </w:p>
    <w:p w14:paraId="6B3054A7">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法定代表人授权委托书</w:t>
      </w:r>
      <w:r>
        <w:rPr>
          <w:rFonts w:hint="eastAsia" w:ascii="Times New Roman" w:hAnsi="Times New Roman"/>
          <w:kern w:val="0"/>
          <w:sz w:val="24"/>
          <w:szCs w:val="24"/>
        </w:rPr>
        <w:t>。</w:t>
      </w:r>
    </w:p>
    <w:p w14:paraId="409F90E0">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14:paraId="2CE708BE">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14:paraId="6C5D4B38">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w:t>
      </w:r>
      <w:r>
        <w:rPr>
          <w:rFonts w:hint="eastAsia" w:ascii="Times New Roman" w:hAnsi="Times New Roman"/>
          <w:kern w:val="0"/>
          <w:sz w:val="24"/>
          <w:szCs w:val="24"/>
          <w:lang w:val="zh-CN"/>
        </w:rPr>
        <w:t>及具有健全的财务会计制度承诺函</w:t>
      </w:r>
      <w:r>
        <w:rPr>
          <w:rFonts w:ascii="Times New Roman" w:hAnsi="Times New Roman"/>
          <w:kern w:val="0"/>
          <w:sz w:val="24"/>
          <w:szCs w:val="24"/>
          <w:lang w:val="zh-CN"/>
        </w:rPr>
        <w:t>。</w:t>
      </w:r>
    </w:p>
    <w:p w14:paraId="3453F2D0">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14:paraId="2822D06F">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14:paraId="60F0AC6D">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14:paraId="457F2F4E">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14:paraId="32B1C8E4">
      <w:pPr>
        <w:pageBreakBefore w:val="0"/>
        <w:kinsoku/>
        <w:wordWrap/>
        <w:overflowPunct/>
        <w:topLinePunct w:val="0"/>
        <w:bidi w:val="0"/>
        <w:snapToGrid/>
        <w:spacing w:line="400" w:lineRule="exact"/>
        <w:textAlignment w:val="auto"/>
        <w:rPr>
          <w:rFonts w:hint="eastAsia"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14:paraId="4099A345">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en-US" w:eastAsia="zh-CN"/>
        </w:rPr>
        <w:t>五</w:t>
      </w:r>
      <w:r>
        <w:rPr>
          <w:rFonts w:hint="eastAsia" w:ascii="Times New Roman" w:hAnsi="Times New Roman"/>
          <w:b/>
          <w:color w:val="auto"/>
          <w:kern w:val="0"/>
          <w:sz w:val="24"/>
          <w:szCs w:val="24"/>
          <w:lang w:val="zh-CN"/>
        </w:rPr>
        <w:t>、</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12</w:t>
      </w:r>
      <w:r>
        <w:rPr>
          <w:rFonts w:ascii="Times New Roman" w:hAnsi="Times New Roman"/>
          <w:color w:val="auto"/>
          <w:sz w:val="24"/>
          <w:szCs w:val="24"/>
        </w:rPr>
        <w:t>月</w:t>
      </w:r>
      <w:r>
        <w:rPr>
          <w:rFonts w:hint="eastAsia" w:ascii="Times New Roman" w:hAnsi="Times New Roman"/>
          <w:color w:val="auto"/>
          <w:sz w:val="24"/>
          <w:szCs w:val="24"/>
          <w:lang w:val="en-US" w:eastAsia="zh-CN"/>
        </w:rPr>
        <w:t>02</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12</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04</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14:paraId="1F3549F1">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val="en-US" w:eastAsia="zh-CN"/>
        </w:rPr>
        <w:t>六</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12</w:t>
      </w:r>
      <w:r>
        <w:rPr>
          <w:rFonts w:ascii="Times New Roman" w:hAnsi="Times New Roman"/>
          <w:color w:val="auto"/>
          <w:sz w:val="24"/>
          <w:szCs w:val="24"/>
        </w:rPr>
        <w:t>月</w:t>
      </w:r>
      <w:r>
        <w:rPr>
          <w:rFonts w:hint="eastAsia" w:ascii="Times New Roman" w:hAnsi="Times New Roman"/>
          <w:color w:val="auto"/>
          <w:sz w:val="24"/>
          <w:szCs w:val="24"/>
          <w:lang w:val="en-US" w:eastAsia="zh-CN"/>
        </w:rPr>
        <w:t>09</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14:paraId="2D070F54">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lang w:val="en-US" w:eastAsia="zh-CN"/>
        </w:rPr>
        <w:t>七</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val="en-US" w:eastAsia="zh-CN"/>
        </w:rPr>
        <w:t>云</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r>
        <w:rPr>
          <w:rFonts w:hint="eastAsia" w:ascii="Times New Roman" w:hAnsi="Times New Roman"/>
          <w:color w:val="auto"/>
          <w:kern w:val="0"/>
          <w:sz w:val="24"/>
          <w:szCs w:val="24"/>
          <w:lang w:eastAsia="zh-CN"/>
        </w:rPr>
        <w:t>和包号</w:t>
      </w:r>
      <w:r>
        <w:rPr>
          <w:rFonts w:hint="eastAsia" w:ascii="Times New Roman" w:hAnsi="Times New Roman"/>
          <w:color w:val="auto"/>
          <w:kern w:val="0"/>
          <w:sz w:val="24"/>
          <w:szCs w:val="24"/>
        </w:rPr>
        <w:t>。</w:t>
      </w:r>
    </w:p>
    <w:p w14:paraId="2DD2F209">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lang w:val="en-US"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sz w:val="24"/>
          <w:szCs w:val="24"/>
        </w:rPr>
        <w:t>年</w:t>
      </w:r>
      <w:r>
        <w:rPr>
          <w:rFonts w:hint="eastAsia" w:ascii="Times New Roman" w:hAnsi="Times New Roman"/>
          <w:b w:val="0"/>
          <w:bCs/>
          <w:color w:val="auto"/>
          <w:sz w:val="24"/>
          <w:szCs w:val="24"/>
          <w:lang w:val="en-US" w:eastAsia="zh-CN"/>
        </w:rPr>
        <w:t>12</w:t>
      </w:r>
      <w:r>
        <w:rPr>
          <w:rFonts w:ascii="Times New Roman" w:hAnsi="Times New Roman"/>
          <w:b w:val="0"/>
          <w:bCs/>
          <w:color w:val="auto"/>
          <w:sz w:val="24"/>
          <w:szCs w:val="24"/>
        </w:rPr>
        <w:t>月</w:t>
      </w:r>
      <w:r>
        <w:rPr>
          <w:rFonts w:hint="eastAsia" w:ascii="Times New Roman" w:hAnsi="Times New Roman"/>
          <w:b w:val="0"/>
          <w:bCs/>
          <w:color w:val="auto"/>
          <w:sz w:val="24"/>
          <w:szCs w:val="24"/>
          <w:lang w:val="en-US" w:eastAsia="zh-CN"/>
        </w:rPr>
        <w:t>09</w:t>
      </w:r>
      <w:r>
        <w:rPr>
          <w:rFonts w:ascii="Times New Roman" w:hAnsi="Times New Roman"/>
          <w:b w:val="0"/>
          <w:bCs/>
          <w:color w:val="auto"/>
          <w:sz w:val="24"/>
          <w:szCs w:val="24"/>
        </w:rPr>
        <w:t>日</w:t>
      </w:r>
      <w:r>
        <w:rPr>
          <w:rFonts w:ascii="Times New Roman" w:hAnsi="Times New Roman"/>
          <w:b w:val="0"/>
          <w:bCs/>
          <w:color w:val="auto"/>
          <w:kern w:val="0"/>
          <w:sz w:val="24"/>
          <w:szCs w:val="24"/>
        </w:rPr>
        <w:t>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14:paraId="4390A2A1">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lang w:val="en-US" w:eastAsia="zh-CN"/>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p>
    <w:p w14:paraId="5841BF64">
      <w:pPr>
        <w:autoSpaceDE w:val="0"/>
        <w:autoSpaceDN w:val="0"/>
        <w:adjustRightInd w:val="0"/>
        <w:spacing w:line="360" w:lineRule="auto"/>
        <w:ind w:left="1"/>
        <w:contextualSpacing/>
        <w:rPr>
          <w:rFonts w:hint="eastAsia" w:ascii="Times New Roman" w:hAnsi="Times New Roman"/>
          <w:b/>
          <w:color w:val="auto"/>
          <w:kern w:val="0"/>
          <w:sz w:val="24"/>
          <w:szCs w:val="24"/>
          <w:lang w:val="en-US" w:eastAsia="zh-CN"/>
        </w:rPr>
      </w:pPr>
      <w:r>
        <w:rPr>
          <w:rFonts w:hint="eastAsia" w:ascii="Times New Roman" w:hAnsi="Times New Roman"/>
          <w:b/>
          <w:color w:val="auto"/>
          <w:kern w:val="0"/>
          <w:sz w:val="24"/>
          <w:szCs w:val="24"/>
          <w:lang w:val="en-US" w:eastAsia="zh-CN"/>
        </w:rPr>
        <w:t>十</w:t>
      </w:r>
      <w:r>
        <w:rPr>
          <w:rFonts w:hint="eastAsia" w:ascii="Times New Roman" w:hAnsi="Times New Roman"/>
          <w:b/>
          <w:color w:val="auto"/>
          <w:kern w:val="0"/>
          <w:sz w:val="24"/>
          <w:szCs w:val="24"/>
        </w:rPr>
        <w:t>、</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发布。</w:t>
      </w:r>
    </w:p>
    <w:p w14:paraId="55B260EE">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14:paraId="504E8943">
      <w:pPr>
        <w:pageBreakBefore w:val="0"/>
        <w:tabs>
          <w:tab w:val="left" w:pos="2310"/>
        </w:tabs>
        <w:kinsoku/>
        <w:wordWrap/>
        <w:overflowPunct/>
        <w:topLinePunct w:val="0"/>
        <w:bidi w:val="0"/>
        <w:snapToGrid/>
        <w:spacing w:line="400" w:lineRule="exact"/>
        <w:ind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14:paraId="74013D90">
      <w:pPr>
        <w:pStyle w:val="48"/>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地  址：</w:t>
      </w:r>
      <w:r>
        <w:rPr>
          <w:rFonts w:hint="eastAsia"/>
          <w:sz w:val="24"/>
          <w:szCs w:val="24"/>
        </w:rPr>
        <w:t>三台县潼川镇解放下街139号</w:t>
      </w:r>
      <w:bookmarkStart w:id="48" w:name="_GoBack"/>
      <w:bookmarkEnd w:id="48"/>
    </w:p>
    <w:p w14:paraId="3DF5B9D1">
      <w:pPr>
        <w:pStyle w:val="48"/>
        <w:pageBreakBefore w:val="0"/>
        <w:kinsoku/>
        <w:wordWrap/>
        <w:overflowPunct/>
        <w:topLinePunct w:val="0"/>
        <w:bidi w:val="0"/>
        <w:snapToGrid/>
        <w:spacing w:line="400" w:lineRule="exact"/>
        <w:ind w:left="0" w:leftChars="0" w:firstLine="0" w:firstLineChars="0"/>
        <w:contextualSpacing/>
        <w:textAlignment w:val="auto"/>
        <w:rPr>
          <w:rFonts w:hint="eastAsia" w:eastAsia="宋体"/>
          <w:sz w:val="24"/>
          <w:szCs w:val="24"/>
          <w:lang w:eastAsia="zh-CN"/>
        </w:rPr>
      </w:pPr>
      <w:r>
        <w:rPr>
          <w:rFonts w:hint="eastAsia"/>
          <w:sz w:val="24"/>
          <w:szCs w:val="24"/>
          <w:lang w:val="en-US" w:eastAsia="zh-CN"/>
        </w:rPr>
        <w:t>项目咨询</w:t>
      </w:r>
      <w:r>
        <w:rPr>
          <w:sz w:val="24"/>
          <w:szCs w:val="24"/>
        </w:rPr>
        <w:t>人：</w:t>
      </w:r>
      <w:r>
        <w:rPr>
          <w:rFonts w:hint="eastAsia"/>
          <w:sz w:val="24"/>
          <w:szCs w:val="24"/>
          <w:lang w:val="en-US" w:eastAsia="zh-CN"/>
        </w:rPr>
        <w:t>吴老师</w:t>
      </w:r>
    </w:p>
    <w:p w14:paraId="3FBB2EB0">
      <w:pPr>
        <w:pStyle w:val="48"/>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电  话：</w:t>
      </w:r>
      <w:r>
        <w:rPr>
          <w:rFonts w:hint="eastAsia"/>
          <w:sz w:val="24"/>
          <w:szCs w:val="24"/>
          <w:lang w:val="en-US" w:eastAsia="zh-CN"/>
        </w:rPr>
        <w:t>13547147144</w:t>
      </w:r>
      <w:r>
        <w:rPr>
          <w:sz w:val="24"/>
          <w:szCs w:val="24"/>
        </w:rPr>
        <w:t xml:space="preserve"> </w:t>
      </w:r>
    </w:p>
    <w:p w14:paraId="520508EE">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b/>
          <w:bCs/>
          <w:sz w:val="24"/>
          <w:szCs w:val="24"/>
          <w:lang w:val="en-US" w:eastAsia="zh-CN"/>
        </w:rPr>
      </w:pPr>
    </w:p>
    <w:p w14:paraId="430B93E3">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b/>
          <w:bCs/>
          <w:sz w:val="24"/>
          <w:szCs w:val="24"/>
          <w:lang w:val="en-US" w:eastAsia="zh-CN"/>
        </w:rPr>
      </w:pPr>
    </w:p>
    <w:p w14:paraId="0C22FD7C">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b/>
          <w:bCs/>
          <w:sz w:val="24"/>
          <w:szCs w:val="24"/>
          <w:lang w:val="en-US" w:eastAsia="zh-CN"/>
        </w:rPr>
      </w:pPr>
    </w:p>
    <w:p w14:paraId="722C2F85">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b/>
          <w:bCs/>
          <w:sz w:val="24"/>
          <w:szCs w:val="24"/>
          <w:lang w:val="en-US" w:eastAsia="zh-CN"/>
        </w:rPr>
      </w:pPr>
    </w:p>
    <w:p w14:paraId="6CD4F4C6">
      <w:pPr>
        <w:rPr>
          <w:sz w:val="24"/>
          <w:szCs w:val="24"/>
        </w:rPr>
      </w:pPr>
      <w:bookmarkStart w:id="1" w:name="_Toc52036324"/>
      <w:r>
        <w:rPr>
          <w:sz w:val="24"/>
          <w:szCs w:val="24"/>
        </w:rPr>
        <w:br w:type="page"/>
      </w:r>
    </w:p>
    <w:p w14:paraId="34CEB53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技术、商务要求</w:t>
      </w:r>
      <w:bookmarkEnd w:id="1"/>
    </w:p>
    <w:p w14:paraId="65965B3B">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b/>
          <w:kern w:val="0"/>
          <w:sz w:val="28"/>
          <w:szCs w:val="28"/>
          <w:lang w:eastAsia="zh-CN"/>
        </w:rPr>
      </w:pPr>
    </w:p>
    <w:p w14:paraId="2709791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eastAsia="宋体" w:cs="Times New Roman" w:asciiTheme="minorEastAsia" w:hAnsiTheme="minorEastAsia"/>
          <w:b/>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b/>
          <w:color w:val="000000" w:themeColor="text1"/>
          <w:kern w:val="0"/>
          <w:sz w:val="28"/>
          <w:szCs w:val="28"/>
          <w:lang w:eastAsia="zh-CN"/>
          <w14:textFill>
            <w14:solidFill>
              <w14:schemeClr w14:val="tx1"/>
            </w14:solidFill>
          </w14:textFill>
        </w:rPr>
        <w:t>一、技术参数及要求</w:t>
      </w:r>
      <w:bookmarkStart w:id="2" w:name="_Toc233048245"/>
      <w:bookmarkStart w:id="3" w:name="_Toc350964160"/>
    </w:p>
    <w:p w14:paraId="00E2F920">
      <w:pPr>
        <w:pStyle w:val="7"/>
        <w:keepNext w:val="0"/>
        <w:keepLines w:val="0"/>
        <w:pageBreakBefore w:val="0"/>
        <w:numPr>
          <w:ilvl w:val="0"/>
          <w:numId w:val="0"/>
        </w:numPr>
        <w:kinsoku/>
        <w:wordWrap/>
        <w:overflowPunct/>
        <w:topLinePunct w:val="0"/>
        <w:autoSpaceDE/>
        <w:autoSpaceDN/>
        <w:bidi w:val="0"/>
        <w:adjustRightInd/>
        <w:spacing w:line="440" w:lineRule="exact"/>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（一）院感升级</w:t>
      </w:r>
    </w:p>
    <w:p w14:paraId="2DC1649D">
      <w:pPr>
        <w:pStyle w:val="56"/>
        <w:keepNext w:val="0"/>
        <w:keepLines w:val="0"/>
        <w:pageBreakBefore w:val="0"/>
        <w:kinsoku/>
        <w:wordWrap/>
        <w:overflowPunct/>
        <w:topLinePunct w:val="0"/>
        <w:autoSpaceDE/>
        <w:autoSpaceDN/>
        <w:bidi w:val="0"/>
        <w:adjustRightInd/>
        <w:spacing w:line="440" w:lineRule="exact"/>
        <w:textAlignment w:val="auto"/>
        <w:rPr>
          <w:rFonts w:ascii="宋体" w:hAnsi="宋体" w:eastAsia="宋体" w:cs="宋体"/>
          <w:b/>
          <w:bCs/>
          <w:color w:val="auto"/>
          <w:sz w:val="24"/>
        </w:rPr>
      </w:pPr>
      <w:r>
        <w:rPr>
          <w:rFonts w:hint="eastAsia" w:ascii="微软雅黑" w:hAnsi="微软雅黑" w:eastAsia="微软雅黑" w:cs="微软雅黑"/>
          <w:b/>
          <w:bCs/>
          <w:color w:val="auto"/>
          <w:sz w:val="24"/>
          <w:lang w:val="en-US" w:eastAsia="zh-CN"/>
        </w:rPr>
        <w:t>▲</w:t>
      </w:r>
      <w:r>
        <w:rPr>
          <w:rFonts w:hint="eastAsia" w:ascii="宋体" w:hAnsi="宋体" w:eastAsia="宋体" w:cs="宋体"/>
          <w:b/>
          <w:bCs/>
          <w:color w:val="auto"/>
          <w:sz w:val="24"/>
        </w:rPr>
        <w:t>1.更新升级WST 312-2023医院感染监测标准</w:t>
      </w:r>
    </w:p>
    <w:p w14:paraId="7C8F4742">
      <w:pPr>
        <w:pStyle w:val="56"/>
        <w:keepNext w:val="0"/>
        <w:keepLines w:val="0"/>
        <w:pageBreakBefore w:val="0"/>
        <w:kinsoku/>
        <w:wordWrap/>
        <w:overflowPunct/>
        <w:topLinePunct w:val="0"/>
        <w:autoSpaceDE/>
        <w:autoSpaceDN/>
        <w:bidi w:val="0"/>
        <w:adjustRightInd/>
        <w:spacing w:line="440" w:lineRule="exact"/>
        <w:ind w:firstLine="482"/>
        <w:textAlignment w:val="auto"/>
        <w:rPr>
          <w:rFonts w:ascii="宋体" w:hAnsi="宋体" w:eastAsia="宋体" w:cs="宋体"/>
          <w:b/>
          <w:bCs/>
          <w:color w:val="auto"/>
          <w:sz w:val="24"/>
        </w:rPr>
      </w:pPr>
      <w:r>
        <w:rPr>
          <w:rFonts w:hint="eastAsia" w:ascii="宋体" w:hAnsi="宋体" w:eastAsia="宋体" w:cs="宋体"/>
          <w:b/>
          <w:bCs/>
          <w:color w:val="auto"/>
          <w:sz w:val="24"/>
        </w:rPr>
        <w:t>2.ICU三管监测数据自动生成改造</w:t>
      </w:r>
    </w:p>
    <w:p w14:paraId="02AC88C7">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auto"/>
          <w:sz w:val="24"/>
        </w:rPr>
      </w:pPr>
      <w:r>
        <w:rPr>
          <w:rFonts w:ascii="宋体" w:hAnsi="宋体" w:eastAsia="宋体" w:cs="宋体"/>
          <w:color w:val="auto"/>
          <w:sz w:val="24"/>
        </w:rPr>
        <w:t>2.1</w:t>
      </w:r>
      <w:r>
        <w:rPr>
          <w:rFonts w:hint="eastAsia" w:ascii="宋体" w:hAnsi="宋体" w:eastAsia="宋体" w:cs="宋体"/>
          <w:color w:val="auto"/>
          <w:sz w:val="24"/>
        </w:rPr>
        <w:t>系统能够自动生成ICU监测日志。</w:t>
      </w:r>
    </w:p>
    <w:p w14:paraId="1EC816D2">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auto"/>
          <w:sz w:val="24"/>
        </w:rPr>
      </w:pPr>
      <w:r>
        <w:rPr>
          <w:rFonts w:ascii="宋体" w:hAnsi="宋体" w:eastAsia="宋体" w:cs="宋体"/>
          <w:color w:val="auto"/>
          <w:sz w:val="24"/>
        </w:rPr>
        <w:t>2.2</w:t>
      </w:r>
      <w:r>
        <w:rPr>
          <w:rFonts w:hint="eastAsia" w:ascii="宋体" w:hAnsi="宋体" w:eastAsia="宋体" w:cs="宋体"/>
          <w:color w:val="auto"/>
          <w:sz w:val="24"/>
        </w:rPr>
        <w:t>系统能够自动生成ICU感染病例数据。</w:t>
      </w:r>
    </w:p>
    <w:p w14:paraId="58A4366C">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auto"/>
          <w:sz w:val="24"/>
        </w:rPr>
      </w:pPr>
      <w:r>
        <w:rPr>
          <w:rFonts w:ascii="宋体" w:hAnsi="宋体" w:eastAsia="宋体" w:cs="宋体"/>
          <w:color w:val="auto"/>
          <w:sz w:val="24"/>
        </w:rPr>
        <w:t>2.3</w:t>
      </w:r>
      <w:r>
        <w:rPr>
          <w:rFonts w:hint="eastAsia" w:ascii="宋体" w:hAnsi="宋体" w:eastAsia="宋体" w:cs="宋体"/>
          <w:color w:val="auto"/>
          <w:sz w:val="24"/>
        </w:rPr>
        <w:t>可以自动按月、季度、年度生成三管数据统计。</w:t>
      </w:r>
    </w:p>
    <w:p w14:paraId="124035A2">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auto"/>
          <w:sz w:val="24"/>
        </w:rPr>
      </w:pPr>
      <w:r>
        <w:rPr>
          <w:rFonts w:ascii="宋体" w:hAnsi="宋体" w:eastAsia="宋体" w:cs="宋体"/>
          <w:color w:val="auto"/>
          <w:sz w:val="24"/>
        </w:rPr>
        <w:t>2.4</w:t>
      </w:r>
      <w:r>
        <w:rPr>
          <w:rFonts w:hint="eastAsia" w:ascii="宋体" w:hAnsi="宋体" w:eastAsia="宋体" w:cs="宋体"/>
          <w:color w:val="auto"/>
          <w:sz w:val="24"/>
        </w:rPr>
        <w:t>系统可以自动判断病人转入时间、转出时间。</w:t>
      </w:r>
    </w:p>
    <w:p w14:paraId="5EC2BF71">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auto"/>
          <w:sz w:val="24"/>
        </w:rPr>
      </w:pPr>
      <w:r>
        <w:rPr>
          <w:rFonts w:hint="eastAsia" w:ascii="微软雅黑" w:hAnsi="微软雅黑" w:eastAsia="微软雅黑" w:cs="微软雅黑"/>
          <w:color w:val="auto"/>
          <w:sz w:val="24"/>
        </w:rPr>
        <w:t>★</w:t>
      </w:r>
      <w:r>
        <w:rPr>
          <w:rFonts w:ascii="宋体" w:hAnsi="宋体" w:eastAsia="宋体" w:cs="宋体"/>
          <w:color w:val="auto"/>
          <w:sz w:val="24"/>
        </w:rPr>
        <w:t>2.5</w:t>
      </w:r>
      <w:r>
        <w:rPr>
          <w:rFonts w:hint="eastAsia" w:ascii="宋体" w:hAnsi="宋体" w:eastAsia="宋体" w:cs="宋体"/>
          <w:color w:val="auto"/>
          <w:sz w:val="24"/>
        </w:rPr>
        <w:t>系统可以自动识别呼吸机辅助呼吸、中心静脉插管、泌尿道插管相关医嘱，医嘱名称可以配置。</w:t>
      </w:r>
    </w:p>
    <w:p w14:paraId="68328CEF">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outlineLvl w:val="2"/>
        <w:rPr>
          <w:rFonts w:ascii="宋体" w:hAnsi="宋体" w:eastAsia="宋体" w:cs="宋体"/>
          <w:color w:val="auto"/>
          <w:sz w:val="24"/>
        </w:rPr>
      </w:pPr>
      <w:r>
        <w:rPr>
          <w:rFonts w:hint="eastAsia" w:ascii="微软雅黑" w:hAnsi="微软雅黑" w:eastAsia="微软雅黑" w:cs="微软雅黑"/>
          <w:color w:val="auto"/>
          <w:sz w:val="24"/>
        </w:rPr>
        <w:t>★</w:t>
      </w:r>
      <w:r>
        <w:rPr>
          <w:rFonts w:ascii="宋体" w:hAnsi="宋体" w:eastAsia="宋体" w:cs="宋体"/>
          <w:color w:val="auto"/>
          <w:sz w:val="24"/>
        </w:rPr>
        <w:t>2.6</w:t>
      </w:r>
      <w:r>
        <w:rPr>
          <w:rFonts w:hint="eastAsia" w:ascii="宋体" w:hAnsi="宋体" w:eastAsia="宋体" w:cs="宋体"/>
          <w:color w:val="auto"/>
          <w:sz w:val="24"/>
        </w:rPr>
        <w:t>系统可以自动生成VAP数量、VAP感染率。</w:t>
      </w:r>
    </w:p>
    <w:p w14:paraId="091E7C48">
      <w:pPr>
        <w:pStyle w:val="56"/>
        <w:keepNext w:val="0"/>
        <w:keepLines w:val="0"/>
        <w:pageBreakBefore w:val="0"/>
        <w:kinsoku/>
        <w:wordWrap/>
        <w:overflowPunct/>
        <w:topLinePunct w:val="0"/>
        <w:autoSpaceDE/>
        <w:autoSpaceDN/>
        <w:bidi w:val="0"/>
        <w:adjustRightInd/>
        <w:snapToGrid/>
        <w:spacing w:line="440" w:lineRule="exact"/>
        <w:ind w:firstLine="482"/>
        <w:textAlignment w:val="auto"/>
        <w:outlineLvl w:val="3"/>
        <w:rPr>
          <w:rFonts w:ascii="宋体" w:hAnsi="宋体" w:eastAsia="宋体" w:cs="宋体"/>
          <w:b/>
          <w:bCs/>
          <w:color w:val="auto"/>
          <w:sz w:val="24"/>
        </w:rPr>
      </w:pPr>
      <w:r>
        <w:rPr>
          <w:rFonts w:hint="eastAsia" w:ascii="宋体" w:hAnsi="宋体" w:eastAsia="宋体" w:cs="宋体"/>
          <w:b/>
          <w:bCs/>
          <w:color w:val="auto"/>
          <w:sz w:val="24"/>
        </w:rPr>
        <w:t>3.全院病人三管使用情况自动汇总</w:t>
      </w:r>
    </w:p>
    <w:p w14:paraId="4A3AD8A8">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auto"/>
          <w:sz w:val="24"/>
        </w:rPr>
      </w:pPr>
      <w:r>
        <w:rPr>
          <w:rFonts w:ascii="宋体" w:hAnsi="宋体" w:eastAsia="宋体" w:cs="宋体"/>
          <w:color w:val="auto"/>
          <w:sz w:val="24"/>
        </w:rPr>
        <w:t>3.1</w:t>
      </w:r>
      <w:r>
        <w:rPr>
          <w:rFonts w:hint="eastAsia" w:ascii="宋体" w:hAnsi="宋体" w:eastAsia="宋体" w:cs="宋体"/>
          <w:color w:val="auto"/>
          <w:sz w:val="24"/>
        </w:rPr>
        <w:t>系统可以自动汇总全院三管使用人数。</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医院统一三管使用标准</w:t>
      </w:r>
      <w:r>
        <w:rPr>
          <w:rFonts w:hint="eastAsia" w:ascii="宋体" w:hAnsi="宋体" w:eastAsia="宋体" w:cs="宋体"/>
          <w:b/>
          <w:bCs/>
          <w:color w:val="auto"/>
          <w:sz w:val="24"/>
          <w:lang w:eastAsia="zh-CN"/>
        </w:rPr>
        <w:t>）</w:t>
      </w:r>
    </w:p>
    <w:p w14:paraId="6524E1FC">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auto"/>
          <w:sz w:val="24"/>
        </w:rPr>
      </w:pPr>
      <w:r>
        <w:rPr>
          <w:rFonts w:ascii="宋体" w:hAnsi="宋体" w:eastAsia="宋体" w:cs="宋体"/>
          <w:color w:val="auto"/>
          <w:sz w:val="24"/>
        </w:rPr>
        <w:t>3.2</w:t>
      </w:r>
      <w:r>
        <w:rPr>
          <w:rFonts w:hint="eastAsia" w:ascii="宋体" w:hAnsi="宋体" w:eastAsia="宋体" w:cs="宋体"/>
          <w:color w:val="auto"/>
          <w:sz w:val="24"/>
        </w:rPr>
        <w:t>系统可以自动生成全院三管使用率。</w:t>
      </w:r>
    </w:p>
    <w:p w14:paraId="5E11DD32">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auto"/>
          <w:sz w:val="24"/>
        </w:rPr>
      </w:pPr>
      <w:r>
        <w:rPr>
          <w:rFonts w:ascii="宋体" w:hAnsi="宋体" w:eastAsia="宋体" w:cs="宋体"/>
          <w:color w:val="auto"/>
          <w:sz w:val="24"/>
        </w:rPr>
        <w:t>3.3</w:t>
      </w:r>
      <w:r>
        <w:rPr>
          <w:rFonts w:hint="eastAsia" w:ascii="宋体" w:hAnsi="宋体" w:eastAsia="宋体" w:cs="宋体"/>
          <w:color w:val="auto"/>
          <w:sz w:val="24"/>
        </w:rPr>
        <w:t>系统可以自动判断病人转科情况、转科后的数据自动汇总到新的科室。</w:t>
      </w:r>
    </w:p>
    <w:p w14:paraId="6DA2CD42">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outlineLvl w:val="2"/>
        <w:rPr>
          <w:rFonts w:ascii="宋体" w:hAnsi="宋体" w:eastAsia="宋体" w:cs="宋体"/>
          <w:color w:val="auto"/>
          <w:sz w:val="24"/>
        </w:rPr>
      </w:pPr>
      <w:r>
        <w:rPr>
          <w:rFonts w:ascii="宋体" w:hAnsi="宋体" w:eastAsia="宋体" w:cs="宋体"/>
          <w:color w:val="auto"/>
          <w:sz w:val="24"/>
        </w:rPr>
        <w:t>3.4</w:t>
      </w:r>
      <w:r>
        <w:rPr>
          <w:rFonts w:hint="eastAsia" w:ascii="宋体" w:hAnsi="宋体" w:eastAsia="宋体" w:cs="宋体"/>
          <w:color w:val="auto"/>
          <w:sz w:val="24"/>
        </w:rPr>
        <w:t>可以通过数据穿透快速查看汇总数据的原始病人信息。</w:t>
      </w:r>
    </w:p>
    <w:p w14:paraId="6F6BA173">
      <w:pPr>
        <w:pStyle w:val="56"/>
        <w:keepNext w:val="0"/>
        <w:keepLines w:val="0"/>
        <w:pageBreakBefore w:val="0"/>
        <w:kinsoku/>
        <w:wordWrap/>
        <w:overflowPunct/>
        <w:topLinePunct w:val="0"/>
        <w:autoSpaceDE/>
        <w:autoSpaceDN/>
        <w:bidi w:val="0"/>
        <w:adjustRightInd/>
        <w:snapToGrid/>
        <w:spacing w:line="440" w:lineRule="exact"/>
        <w:ind w:firstLine="482"/>
        <w:textAlignment w:val="auto"/>
        <w:rPr>
          <w:rFonts w:ascii="宋体" w:hAnsi="宋体" w:eastAsia="宋体" w:cs="宋体"/>
          <w:b/>
          <w:bCs/>
          <w:color w:val="auto"/>
          <w:sz w:val="24"/>
        </w:rPr>
      </w:pPr>
      <w:r>
        <w:rPr>
          <w:rFonts w:hint="eastAsia" w:ascii="宋体" w:hAnsi="宋体" w:eastAsia="宋体" w:cs="宋体"/>
          <w:b/>
          <w:bCs/>
          <w:color w:val="auto"/>
          <w:sz w:val="24"/>
        </w:rPr>
        <w:t>4.2023标准血透监测模块</w:t>
      </w:r>
    </w:p>
    <w:p w14:paraId="17AEDF47">
      <w:pPr>
        <w:pStyle w:val="56"/>
        <w:keepNext w:val="0"/>
        <w:keepLines w:val="0"/>
        <w:pageBreakBefore w:val="0"/>
        <w:widowControl/>
        <w:kinsoku/>
        <w:wordWrap/>
        <w:overflowPunct/>
        <w:topLinePunct w:val="0"/>
        <w:autoSpaceDE/>
        <w:autoSpaceDN/>
        <w:bidi w:val="0"/>
        <w:adjustRightInd/>
        <w:snapToGrid/>
        <w:spacing w:line="440" w:lineRule="exact"/>
        <w:ind w:firstLine="480"/>
        <w:textAlignment w:val="auto"/>
        <w:rPr>
          <w:rFonts w:ascii="宋体" w:hAnsi="宋体" w:eastAsia="宋体" w:cs="宋体"/>
          <w:color w:val="auto"/>
          <w:kern w:val="0"/>
          <w:sz w:val="24"/>
        </w:rPr>
      </w:pPr>
      <w:r>
        <w:rPr>
          <w:rFonts w:hint="eastAsia" w:ascii="微软雅黑" w:hAnsi="微软雅黑" w:eastAsia="微软雅黑" w:cs="微软雅黑"/>
          <w:color w:val="auto"/>
          <w:kern w:val="0"/>
          <w:sz w:val="24"/>
        </w:rPr>
        <w:t>★</w:t>
      </w:r>
      <w:r>
        <w:rPr>
          <w:rFonts w:ascii="宋体" w:hAnsi="宋体" w:eastAsia="宋体" w:cs="宋体"/>
          <w:color w:val="auto"/>
          <w:kern w:val="0"/>
          <w:sz w:val="24"/>
        </w:rPr>
        <w:t>4.1</w:t>
      </w:r>
      <w:r>
        <w:rPr>
          <w:rFonts w:hint="eastAsia" w:ascii="宋体" w:hAnsi="宋体" w:eastAsia="宋体" w:cs="宋体"/>
          <w:color w:val="auto"/>
          <w:kern w:val="0"/>
          <w:sz w:val="24"/>
        </w:rPr>
        <w:t>血透科室医生可完成血液透析患者月报登记表；</w:t>
      </w:r>
    </w:p>
    <w:p w14:paraId="0EE5E4D4">
      <w:pPr>
        <w:pStyle w:val="56"/>
        <w:keepNext w:val="0"/>
        <w:keepLines w:val="0"/>
        <w:pageBreakBefore w:val="0"/>
        <w:widowControl/>
        <w:kinsoku/>
        <w:wordWrap/>
        <w:overflowPunct/>
        <w:topLinePunct w:val="0"/>
        <w:autoSpaceDE/>
        <w:autoSpaceDN/>
        <w:bidi w:val="0"/>
        <w:adjustRightInd/>
        <w:snapToGrid/>
        <w:spacing w:line="440" w:lineRule="exact"/>
        <w:ind w:firstLine="480"/>
        <w:textAlignment w:val="auto"/>
        <w:rPr>
          <w:rFonts w:ascii="宋体" w:hAnsi="宋体" w:eastAsia="宋体" w:cs="宋体"/>
          <w:color w:val="auto"/>
          <w:kern w:val="0"/>
          <w:sz w:val="24"/>
        </w:rPr>
      </w:pPr>
      <w:r>
        <w:rPr>
          <w:rFonts w:ascii="宋体" w:hAnsi="宋体" w:eastAsia="宋体" w:cs="宋体"/>
          <w:color w:val="auto"/>
          <w:kern w:val="0"/>
          <w:sz w:val="24"/>
        </w:rPr>
        <w:t>4.2</w:t>
      </w:r>
      <w:r>
        <w:rPr>
          <w:rFonts w:hint="eastAsia" w:ascii="宋体" w:hAnsi="宋体" w:eastAsia="宋体" w:cs="宋体"/>
          <w:color w:val="auto"/>
          <w:kern w:val="0"/>
          <w:sz w:val="24"/>
        </w:rPr>
        <w:t>血透科室医生可完成血液透析患者血源性病原体监测登记表；</w:t>
      </w:r>
    </w:p>
    <w:p w14:paraId="749191E3">
      <w:pPr>
        <w:pStyle w:val="56"/>
        <w:keepNext w:val="0"/>
        <w:keepLines w:val="0"/>
        <w:pageBreakBefore w:val="0"/>
        <w:widowControl/>
        <w:kinsoku/>
        <w:wordWrap/>
        <w:overflowPunct/>
        <w:topLinePunct w:val="0"/>
        <w:autoSpaceDE/>
        <w:autoSpaceDN/>
        <w:bidi w:val="0"/>
        <w:adjustRightInd/>
        <w:snapToGrid/>
        <w:spacing w:line="440" w:lineRule="exact"/>
        <w:ind w:firstLine="480"/>
        <w:textAlignment w:val="auto"/>
        <w:rPr>
          <w:rFonts w:ascii="宋体" w:hAnsi="宋体" w:eastAsia="宋体" w:cs="宋体"/>
          <w:color w:val="auto"/>
          <w:kern w:val="0"/>
          <w:sz w:val="24"/>
        </w:rPr>
      </w:pPr>
      <w:r>
        <w:rPr>
          <w:rFonts w:ascii="宋体" w:hAnsi="宋体" w:eastAsia="宋体" w:cs="宋体"/>
          <w:color w:val="auto"/>
          <w:kern w:val="0"/>
          <w:sz w:val="24"/>
        </w:rPr>
        <w:t>4.3</w:t>
      </w:r>
      <w:r>
        <w:rPr>
          <w:rFonts w:hint="eastAsia" w:ascii="宋体" w:hAnsi="宋体" w:eastAsia="宋体" w:cs="宋体"/>
          <w:color w:val="auto"/>
          <w:kern w:val="0"/>
          <w:sz w:val="24"/>
        </w:rPr>
        <w:t>支持记录血透感染监控日志每日登记者姓名；</w:t>
      </w:r>
    </w:p>
    <w:p w14:paraId="40FFC1B3">
      <w:pPr>
        <w:pStyle w:val="56"/>
        <w:keepNext w:val="0"/>
        <w:keepLines w:val="0"/>
        <w:pageBreakBefore w:val="0"/>
        <w:widowControl/>
        <w:kinsoku/>
        <w:wordWrap/>
        <w:overflowPunct/>
        <w:topLinePunct w:val="0"/>
        <w:autoSpaceDE/>
        <w:autoSpaceDN/>
        <w:bidi w:val="0"/>
        <w:adjustRightInd/>
        <w:snapToGrid/>
        <w:spacing w:line="440" w:lineRule="exact"/>
        <w:ind w:firstLine="480"/>
        <w:textAlignment w:val="auto"/>
        <w:rPr>
          <w:rFonts w:ascii="宋体" w:hAnsi="宋体" w:eastAsia="宋体" w:cs="宋体"/>
          <w:color w:val="auto"/>
          <w:kern w:val="0"/>
          <w:sz w:val="24"/>
        </w:rPr>
      </w:pPr>
      <w:r>
        <w:rPr>
          <w:rFonts w:ascii="宋体" w:hAnsi="宋体" w:eastAsia="宋体" w:cs="宋体"/>
          <w:color w:val="auto"/>
          <w:kern w:val="0"/>
          <w:sz w:val="24"/>
        </w:rPr>
        <w:t>4.4</w:t>
      </w:r>
      <w:r>
        <w:rPr>
          <w:rFonts w:hint="eastAsia" w:ascii="宋体" w:hAnsi="宋体" w:eastAsia="宋体" w:cs="宋体"/>
          <w:color w:val="auto"/>
          <w:kern w:val="0"/>
          <w:sz w:val="24"/>
        </w:rPr>
        <w:t>支持建立血透相关感染病人个案调查登记表；</w:t>
      </w:r>
    </w:p>
    <w:p w14:paraId="4287C1DC">
      <w:pPr>
        <w:pStyle w:val="56"/>
        <w:keepNext w:val="0"/>
        <w:keepLines w:val="0"/>
        <w:pageBreakBefore w:val="0"/>
        <w:widowControl/>
        <w:kinsoku/>
        <w:wordWrap/>
        <w:overflowPunct/>
        <w:topLinePunct w:val="0"/>
        <w:autoSpaceDE/>
        <w:autoSpaceDN/>
        <w:bidi w:val="0"/>
        <w:adjustRightInd/>
        <w:snapToGrid/>
        <w:spacing w:line="440" w:lineRule="exact"/>
        <w:ind w:firstLine="480"/>
        <w:textAlignment w:val="auto"/>
        <w:rPr>
          <w:rFonts w:ascii="宋体" w:hAnsi="宋体" w:eastAsia="宋体" w:cs="宋体"/>
          <w:color w:val="auto"/>
          <w:kern w:val="0"/>
          <w:sz w:val="24"/>
        </w:rPr>
      </w:pPr>
      <w:r>
        <w:rPr>
          <w:rFonts w:ascii="宋体" w:hAnsi="宋体" w:eastAsia="宋体" w:cs="宋体"/>
          <w:color w:val="auto"/>
          <w:kern w:val="0"/>
          <w:sz w:val="24"/>
        </w:rPr>
        <w:t>4.5</w:t>
      </w:r>
      <w:r>
        <w:rPr>
          <w:rFonts w:hint="eastAsia" w:ascii="宋体" w:hAnsi="宋体" w:eastAsia="宋体" w:cs="宋体"/>
          <w:color w:val="auto"/>
          <w:kern w:val="0"/>
          <w:sz w:val="24"/>
        </w:rPr>
        <w:t>支持提醒验证必填项，必填项未填则阻止患者个案调查表的保存。</w:t>
      </w:r>
    </w:p>
    <w:p w14:paraId="45D9A033">
      <w:pPr>
        <w:pStyle w:val="56"/>
        <w:keepNext w:val="0"/>
        <w:keepLines w:val="0"/>
        <w:pageBreakBefore w:val="0"/>
        <w:widowControl/>
        <w:kinsoku/>
        <w:wordWrap/>
        <w:overflowPunct/>
        <w:topLinePunct w:val="0"/>
        <w:autoSpaceDE/>
        <w:autoSpaceDN/>
        <w:bidi w:val="0"/>
        <w:adjustRightInd/>
        <w:snapToGrid/>
        <w:spacing w:line="440" w:lineRule="exact"/>
        <w:textAlignment w:val="auto"/>
        <w:rPr>
          <w:rFonts w:ascii="宋体" w:hAnsi="宋体" w:eastAsia="宋体" w:cs="宋体"/>
          <w:color w:val="auto"/>
          <w:kern w:val="0"/>
          <w:sz w:val="24"/>
        </w:rPr>
      </w:pPr>
      <w:r>
        <w:rPr>
          <w:rFonts w:ascii="宋体" w:hAnsi="宋体" w:eastAsia="宋体" w:cs="宋体"/>
          <w:color w:val="auto"/>
          <w:kern w:val="0"/>
          <w:sz w:val="24"/>
        </w:rPr>
        <w:t>4.6</w:t>
      </w:r>
      <w:r>
        <w:rPr>
          <w:rFonts w:hint="eastAsia" w:ascii="宋体" w:hAnsi="宋体" w:eastAsia="宋体" w:cs="宋体"/>
          <w:color w:val="auto"/>
          <w:kern w:val="0"/>
          <w:sz w:val="24"/>
        </w:rPr>
        <w:t>支持指定感染日期查询出范围内所有的血透相关感染病人个案调查登记表；</w:t>
      </w:r>
    </w:p>
    <w:p w14:paraId="066A5738">
      <w:pPr>
        <w:pStyle w:val="56"/>
        <w:keepNext w:val="0"/>
        <w:keepLines w:val="0"/>
        <w:pageBreakBefore w:val="0"/>
        <w:widowControl/>
        <w:kinsoku/>
        <w:wordWrap/>
        <w:overflowPunct/>
        <w:topLinePunct w:val="0"/>
        <w:autoSpaceDE/>
        <w:autoSpaceDN/>
        <w:bidi w:val="0"/>
        <w:adjustRightInd/>
        <w:snapToGrid/>
        <w:spacing w:line="440" w:lineRule="exact"/>
        <w:ind w:firstLine="480"/>
        <w:textAlignment w:val="auto"/>
        <w:rPr>
          <w:rFonts w:ascii="宋体" w:hAnsi="宋体" w:eastAsia="宋体" w:cs="宋体"/>
          <w:color w:val="auto"/>
          <w:kern w:val="0"/>
          <w:sz w:val="24"/>
        </w:rPr>
      </w:pPr>
      <w:r>
        <w:rPr>
          <w:rFonts w:ascii="宋体" w:hAnsi="宋体" w:eastAsia="宋体" w:cs="宋体"/>
          <w:color w:val="auto"/>
          <w:kern w:val="0"/>
          <w:sz w:val="24"/>
        </w:rPr>
        <w:t>4.7</w:t>
      </w:r>
      <w:r>
        <w:rPr>
          <w:rFonts w:hint="eastAsia" w:ascii="宋体" w:hAnsi="宋体" w:eastAsia="宋体" w:cs="宋体"/>
          <w:color w:val="auto"/>
          <w:kern w:val="0"/>
          <w:sz w:val="24"/>
        </w:rPr>
        <w:t>支持可将血透病人感染事件数据导出的功能。</w:t>
      </w:r>
    </w:p>
    <w:p w14:paraId="01E81242">
      <w:pPr>
        <w:pStyle w:val="56"/>
        <w:keepNext w:val="0"/>
        <w:keepLines w:val="0"/>
        <w:pageBreakBefore w:val="0"/>
        <w:widowControl/>
        <w:kinsoku/>
        <w:wordWrap/>
        <w:overflowPunct/>
        <w:topLinePunct w:val="0"/>
        <w:autoSpaceDE/>
        <w:autoSpaceDN/>
        <w:bidi w:val="0"/>
        <w:adjustRightInd/>
        <w:snapToGrid/>
        <w:spacing w:line="440" w:lineRule="exact"/>
        <w:ind w:firstLine="480"/>
        <w:textAlignment w:val="auto"/>
        <w:rPr>
          <w:rFonts w:ascii="宋体" w:hAnsi="宋体" w:eastAsia="宋体" w:cs="宋体"/>
          <w:color w:val="auto"/>
          <w:kern w:val="0"/>
          <w:sz w:val="24"/>
        </w:rPr>
      </w:pPr>
      <w:r>
        <w:rPr>
          <w:rFonts w:ascii="宋体" w:hAnsi="宋体" w:eastAsia="宋体" w:cs="宋体"/>
          <w:color w:val="auto"/>
          <w:kern w:val="0"/>
          <w:sz w:val="24"/>
        </w:rPr>
        <w:t>4.8</w:t>
      </w:r>
      <w:r>
        <w:rPr>
          <w:rFonts w:hint="eastAsia" w:ascii="宋体" w:hAnsi="宋体" w:eastAsia="宋体" w:cs="宋体"/>
          <w:color w:val="auto"/>
          <w:kern w:val="0"/>
          <w:sz w:val="24"/>
        </w:rPr>
        <w:t>支持统计血液透析感染事件发生率统计分析；</w:t>
      </w:r>
    </w:p>
    <w:p w14:paraId="2B011330">
      <w:pPr>
        <w:pStyle w:val="56"/>
        <w:keepNext w:val="0"/>
        <w:keepLines w:val="0"/>
        <w:pageBreakBefore w:val="0"/>
        <w:widowControl/>
        <w:kinsoku/>
        <w:wordWrap/>
        <w:overflowPunct/>
        <w:topLinePunct w:val="0"/>
        <w:autoSpaceDE/>
        <w:autoSpaceDN/>
        <w:bidi w:val="0"/>
        <w:adjustRightInd/>
        <w:snapToGrid/>
        <w:spacing w:line="440" w:lineRule="exact"/>
        <w:ind w:firstLine="480"/>
        <w:textAlignment w:val="auto"/>
        <w:rPr>
          <w:rFonts w:ascii="宋体" w:hAnsi="宋体" w:eastAsia="宋体" w:cs="宋体"/>
          <w:color w:val="auto"/>
          <w:kern w:val="0"/>
          <w:sz w:val="24"/>
        </w:rPr>
      </w:pPr>
      <w:r>
        <w:rPr>
          <w:rFonts w:ascii="宋体" w:hAnsi="宋体" w:eastAsia="宋体" w:cs="宋体"/>
          <w:color w:val="auto"/>
          <w:kern w:val="0"/>
          <w:sz w:val="24"/>
        </w:rPr>
        <w:t>4.9</w:t>
      </w:r>
      <w:r>
        <w:rPr>
          <w:rFonts w:hint="eastAsia" w:ascii="宋体" w:hAnsi="宋体" w:eastAsia="宋体" w:cs="宋体"/>
          <w:color w:val="auto"/>
          <w:kern w:val="0"/>
          <w:sz w:val="24"/>
        </w:rPr>
        <w:t>支持统计血管通路感染发生率统计分析；</w:t>
      </w:r>
    </w:p>
    <w:p w14:paraId="546E98FB">
      <w:pPr>
        <w:pStyle w:val="56"/>
        <w:keepNext w:val="0"/>
        <w:keepLines w:val="0"/>
        <w:pageBreakBefore w:val="0"/>
        <w:widowControl/>
        <w:kinsoku/>
        <w:wordWrap/>
        <w:overflowPunct/>
        <w:topLinePunct w:val="0"/>
        <w:autoSpaceDE/>
        <w:autoSpaceDN/>
        <w:bidi w:val="0"/>
        <w:adjustRightInd/>
        <w:snapToGrid/>
        <w:spacing w:line="440" w:lineRule="exact"/>
        <w:ind w:firstLine="480"/>
        <w:textAlignment w:val="auto"/>
        <w:rPr>
          <w:rFonts w:ascii="宋体" w:hAnsi="宋体" w:eastAsia="宋体" w:cs="宋体"/>
          <w:color w:val="auto"/>
          <w:kern w:val="0"/>
          <w:sz w:val="24"/>
        </w:rPr>
      </w:pPr>
      <w:r>
        <w:rPr>
          <w:rFonts w:ascii="宋体" w:hAnsi="宋体" w:eastAsia="宋体" w:cs="宋体"/>
          <w:color w:val="auto"/>
          <w:kern w:val="0"/>
          <w:sz w:val="24"/>
        </w:rPr>
        <w:t>4.10</w:t>
      </w:r>
      <w:r>
        <w:rPr>
          <w:rFonts w:hint="eastAsia" w:ascii="宋体" w:hAnsi="宋体" w:eastAsia="宋体" w:cs="宋体"/>
          <w:color w:val="auto"/>
          <w:kern w:val="0"/>
          <w:sz w:val="24"/>
        </w:rPr>
        <w:t>支持统计血管通路相关性血流感染发生率统计分析；</w:t>
      </w:r>
    </w:p>
    <w:p w14:paraId="492D5EEE">
      <w:pPr>
        <w:pStyle w:val="56"/>
        <w:keepNext w:val="0"/>
        <w:keepLines w:val="0"/>
        <w:pageBreakBefore w:val="0"/>
        <w:widowControl/>
        <w:kinsoku/>
        <w:wordWrap/>
        <w:overflowPunct/>
        <w:topLinePunct w:val="0"/>
        <w:autoSpaceDE/>
        <w:autoSpaceDN/>
        <w:bidi w:val="0"/>
        <w:adjustRightInd/>
        <w:snapToGrid/>
        <w:spacing w:line="440" w:lineRule="exact"/>
        <w:ind w:firstLine="480"/>
        <w:textAlignment w:val="auto"/>
        <w:rPr>
          <w:rFonts w:ascii="宋体" w:hAnsi="宋体" w:eastAsia="宋体" w:cs="宋体"/>
          <w:color w:val="auto"/>
          <w:kern w:val="0"/>
          <w:sz w:val="24"/>
        </w:rPr>
      </w:pPr>
      <w:r>
        <w:rPr>
          <w:rFonts w:ascii="宋体" w:hAnsi="宋体" w:eastAsia="宋体" w:cs="宋体"/>
          <w:color w:val="auto"/>
          <w:kern w:val="0"/>
          <w:sz w:val="24"/>
        </w:rPr>
        <w:t>4.11</w:t>
      </w:r>
      <w:r>
        <w:rPr>
          <w:rFonts w:hint="eastAsia" w:ascii="宋体" w:hAnsi="宋体" w:eastAsia="宋体" w:cs="宋体"/>
          <w:color w:val="auto"/>
          <w:kern w:val="0"/>
          <w:sz w:val="24"/>
        </w:rPr>
        <w:t>支持血管穿刺部位感染发生率统计分析；</w:t>
      </w:r>
    </w:p>
    <w:p w14:paraId="38ADC088">
      <w:pPr>
        <w:pStyle w:val="56"/>
        <w:keepNext w:val="0"/>
        <w:keepLines w:val="0"/>
        <w:pageBreakBefore w:val="0"/>
        <w:widowControl/>
        <w:kinsoku/>
        <w:wordWrap/>
        <w:overflowPunct/>
        <w:topLinePunct w:val="0"/>
        <w:autoSpaceDE/>
        <w:autoSpaceDN/>
        <w:bidi w:val="0"/>
        <w:adjustRightInd/>
        <w:snapToGrid/>
        <w:spacing w:line="440" w:lineRule="exact"/>
        <w:ind w:firstLine="480"/>
        <w:textAlignment w:val="auto"/>
        <w:rPr>
          <w:rFonts w:ascii="宋体" w:hAnsi="宋体" w:eastAsia="宋体" w:cs="宋体"/>
          <w:color w:val="auto"/>
          <w:kern w:val="0"/>
          <w:sz w:val="24"/>
        </w:rPr>
      </w:pPr>
      <w:r>
        <w:rPr>
          <w:rFonts w:ascii="宋体" w:hAnsi="宋体" w:eastAsia="宋体" w:cs="宋体"/>
          <w:color w:val="auto"/>
          <w:kern w:val="0"/>
          <w:sz w:val="24"/>
        </w:rPr>
        <w:t>4.12</w:t>
      </w:r>
      <w:r>
        <w:rPr>
          <w:rFonts w:hint="eastAsia" w:ascii="宋体" w:hAnsi="宋体" w:eastAsia="宋体" w:cs="宋体"/>
          <w:color w:val="auto"/>
          <w:kern w:val="0"/>
          <w:sz w:val="24"/>
        </w:rPr>
        <w:t>支持传染病标志物检验完成率统计分析</w:t>
      </w:r>
    </w:p>
    <w:p w14:paraId="69BB9765">
      <w:pPr>
        <w:pStyle w:val="56"/>
        <w:keepNext w:val="0"/>
        <w:keepLines w:val="0"/>
        <w:pageBreakBefore w:val="0"/>
        <w:widowControl/>
        <w:kinsoku/>
        <w:wordWrap/>
        <w:overflowPunct/>
        <w:topLinePunct w:val="0"/>
        <w:autoSpaceDE/>
        <w:autoSpaceDN/>
        <w:bidi w:val="0"/>
        <w:adjustRightInd/>
        <w:snapToGrid/>
        <w:spacing w:line="440" w:lineRule="exact"/>
        <w:ind w:firstLine="480"/>
        <w:textAlignment w:val="auto"/>
        <w:rPr>
          <w:rFonts w:ascii="宋体" w:hAnsi="宋体" w:eastAsia="宋体" w:cs="宋体"/>
          <w:color w:val="auto"/>
          <w:kern w:val="0"/>
          <w:sz w:val="24"/>
        </w:rPr>
      </w:pPr>
      <w:r>
        <w:rPr>
          <w:rFonts w:ascii="宋体" w:hAnsi="宋体" w:eastAsia="宋体" w:cs="宋体"/>
          <w:color w:val="auto"/>
          <w:kern w:val="0"/>
          <w:sz w:val="24"/>
        </w:rPr>
        <w:t>4.13</w:t>
      </w:r>
      <w:r>
        <w:rPr>
          <w:rFonts w:hint="eastAsia" w:ascii="宋体" w:hAnsi="宋体" w:eastAsia="宋体" w:cs="宋体"/>
          <w:color w:val="auto"/>
          <w:kern w:val="0"/>
          <w:sz w:val="24"/>
        </w:rPr>
        <w:t>支持长期血液透析患者传染病标志物定时检验完成率统计分析；</w:t>
      </w:r>
    </w:p>
    <w:p w14:paraId="651BA365">
      <w:pPr>
        <w:pStyle w:val="56"/>
        <w:keepNext w:val="0"/>
        <w:keepLines w:val="0"/>
        <w:pageBreakBefore w:val="0"/>
        <w:widowControl/>
        <w:kinsoku/>
        <w:wordWrap/>
        <w:overflowPunct/>
        <w:topLinePunct w:val="0"/>
        <w:autoSpaceDE/>
        <w:autoSpaceDN/>
        <w:bidi w:val="0"/>
        <w:adjustRightInd/>
        <w:snapToGrid/>
        <w:spacing w:line="440" w:lineRule="exact"/>
        <w:ind w:firstLine="480"/>
        <w:textAlignment w:val="auto"/>
        <w:rPr>
          <w:rFonts w:ascii="宋体" w:hAnsi="宋体" w:eastAsia="宋体" w:cs="宋体"/>
          <w:color w:val="auto"/>
          <w:kern w:val="0"/>
          <w:sz w:val="24"/>
        </w:rPr>
      </w:pPr>
      <w:r>
        <w:rPr>
          <w:rFonts w:ascii="宋体" w:hAnsi="宋体" w:eastAsia="宋体" w:cs="宋体"/>
          <w:color w:val="auto"/>
          <w:kern w:val="0"/>
          <w:sz w:val="24"/>
        </w:rPr>
        <w:t>4.14</w:t>
      </w:r>
      <w:r>
        <w:rPr>
          <w:rFonts w:hint="eastAsia" w:ascii="宋体" w:hAnsi="宋体" w:eastAsia="宋体" w:cs="宋体"/>
          <w:color w:val="auto"/>
          <w:kern w:val="0"/>
          <w:sz w:val="24"/>
        </w:rPr>
        <w:t>支持乙肝阳转率统计分析；</w:t>
      </w:r>
    </w:p>
    <w:p w14:paraId="4DCD63B2">
      <w:pPr>
        <w:pStyle w:val="56"/>
        <w:keepNext w:val="0"/>
        <w:keepLines w:val="0"/>
        <w:pageBreakBefore w:val="0"/>
        <w:widowControl/>
        <w:kinsoku/>
        <w:wordWrap/>
        <w:overflowPunct/>
        <w:topLinePunct w:val="0"/>
        <w:autoSpaceDE/>
        <w:autoSpaceDN/>
        <w:bidi w:val="0"/>
        <w:adjustRightInd/>
        <w:snapToGrid/>
        <w:spacing w:line="440" w:lineRule="exact"/>
        <w:ind w:firstLine="480"/>
        <w:textAlignment w:val="auto"/>
        <w:rPr>
          <w:rFonts w:ascii="宋体" w:hAnsi="宋体" w:eastAsia="宋体" w:cs="宋体"/>
          <w:color w:val="auto"/>
          <w:kern w:val="0"/>
          <w:sz w:val="24"/>
        </w:rPr>
      </w:pPr>
      <w:r>
        <w:rPr>
          <w:rFonts w:ascii="宋体" w:hAnsi="宋体" w:eastAsia="宋体" w:cs="宋体"/>
          <w:color w:val="auto"/>
          <w:kern w:val="0"/>
          <w:sz w:val="24"/>
        </w:rPr>
        <w:t>4.15</w:t>
      </w:r>
      <w:r>
        <w:rPr>
          <w:rFonts w:hint="eastAsia" w:ascii="宋体" w:hAnsi="宋体" w:eastAsia="宋体" w:cs="宋体"/>
          <w:color w:val="auto"/>
          <w:kern w:val="0"/>
          <w:sz w:val="24"/>
        </w:rPr>
        <w:t>支持丙肝阳转率统计分析；</w:t>
      </w:r>
    </w:p>
    <w:p w14:paraId="3C9F7BB9">
      <w:pPr>
        <w:pStyle w:val="56"/>
        <w:keepNext w:val="0"/>
        <w:keepLines w:val="0"/>
        <w:pageBreakBefore w:val="0"/>
        <w:widowControl/>
        <w:kinsoku/>
        <w:wordWrap/>
        <w:overflowPunct/>
        <w:topLinePunct w:val="0"/>
        <w:autoSpaceDE/>
        <w:autoSpaceDN/>
        <w:bidi w:val="0"/>
        <w:adjustRightInd/>
        <w:snapToGrid/>
        <w:spacing w:line="440" w:lineRule="exact"/>
        <w:ind w:firstLine="480"/>
        <w:textAlignment w:val="auto"/>
        <w:rPr>
          <w:rFonts w:ascii="宋体" w:hAnsi="宋体" w:eastAsia="宋体" w:cs="宋体"/>
          <w:color w:val="auto"/>
          <w:kern w:val="0"/>
          <w:sz w:val="24"/>
        </w:rPr>
      </w:pPr>
      <w:r>
        <w:rPr>
          <w:rFonts w:ascii="宋体" w:hAnsi="宋体" w:eastAsia="宋体" w:cs="宋体"/>
          <w:color w:val="auto"/>
          <w:kern w:val="0"/>
          <w:sz w:val="24"/>
        </w:rPr>
        <w:t>4.16</w:t>
      </w:r>
      <w:r>
        <w:rPr>
          <w:rFonts w:hint="eastAsia" w:ascii="宋体" w:hAnsi="宋体" w:eastAsia="宋体" w:cs="宋体"/>
          <w:color w:val="auto"/>
          <w:kern w:val="0"/>
          <w:sz w:val="24"/>
        </w:rPr>
        <w:t>支持HIV阳转率统计分析；</w:t>
      </w:r>
    </w:p>
    <w:p w14:paraId="3DACB829">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ascii="宋体" w:hAnsi="宋体" w:eastAsia="宋体" w:cs="宋体"/>
          <w:color w:val="auto"/>
          <w:sz w:val="24"/>
        </w:rPr>
      </w:pPr>
      <w:r>
        <w:rPr>
          <w:rFonts w:ascii="宋体" w:hAnsi="宋体" w:eastAsia="宋体" w:cs="宋体"/>
          <w:color w:val="auto"/>
          <w:sz w:val="24"/>
        </w:rPr>
        <w:t>4.17</w:t>
      </w:r>
      <w:r>
        <w:rPr>
          <w:rFonts w:hint="eastAsia" w:ascii="宋体" w:hAnsi="宋体" w:eastAsia="宋体" w:cs="宋体"/>
          <w:color w:val="auto"/>
          <w:kern w:val="0"/>
          <w:sz w:val="24"/>
        </w:rPr>
        <w:t>支持梅毒阳转率统计分析</w:t>
      </w:r>
    </w:p>
    <w:p w14:paraId="4D6D5AD4">
      <w:pPr>
        <w:pStyle w:val="56"/>
        <w:keepNext w:val="0"/>
        <w:keepLines w:val="0"/>
        <w:pageBreakBefore w:val="0"/>
        <w:kinsoku/>
        <w:wordWrap/>
        <w:overflowPunct/>
        <w:topLinePunct w:val="0"/>
        <w:autoSpaceDE/>
        <w:autoSpaceDN/>
        <w:bidi w:val="0"/>
        <w:adjustRightInd/>
        <w:snapToGrid/>
        <w:spacing w:line="440" w:lineRule="exact"/>
        <w:ind w:firstLine="482"/>
        <w:textAlignment w:val="auto"/>
        <w:outlineLvl w:val="3"/>
        <w:rPr>
          <w:rFonts w:ascii="宋体" w:hAnsi="宋体" w:eastAsia="宋体" w:cs="宋体"/>
          <w:b/>
          <w:bCs/>
          <w:color w:val="auto"/>
          <w:sz w:val="24"/>
        </w:rPr>
      </w:pPr>
      <w:r>
        <w:rPr>
          <w:rFonts w:hint="eastAsia" w:ascii="微软雅黑" w:hAnsi="微软雅黑" w:eastAsia="微软雅黑" w:cs="微软雅黑"/>
          <w:b/>
          <w:bCs/>
          <w:color w:val="auto"/>
          <w:sz w:val="24"/>
          <w:lang w:val="en-US" w:eastAsia="zh-CN"/>
        </w:rPr>
        <w:t>▲</w:t>
      </w:r>
      <w:r>
        <w:rPr>
          <w:rFonts w:hint="eastAsia" w:ascii="宋体" w:hAnsi="宋体" w:eastAsia="宋体" w:cs="宋体"/>
          <w:b/>
          <w:bCs/>
          <w:color w:val="auto"/>
          <w:sz w:val="24"/>
        </w:rPr>
        <w:t>5.2023标准高危新生儿模块</w:t>
      </w:r>
      <w:r>
        <w:rPr>
          <w:rFonts w:hint="eastAsia" w:ascii="宋体" w:hAnsi="宋体" w:eastAsia="宋体" w:cs="宋体"/>
          <w:b/>
          <w:bCs/>
          <w:color w:val="auto"/>
          <w:sz w:val="24"/>
          <w:lang w:eastAsia="zh-CN"/>
        </w:rPr>
        <w:t>、</w:t>
      </w:r>
      <w:r>
        <w:rPr>
          <w:rFonts w:hint="eastAsia" w:ascii="宋体" w:hAnsi="宋体" w:eastAsia="宋体" w:cs="宋体"/>
          <w:b/>
          <w:bCs/>
          <w:color w:val="auto"/>
          <w:sz w:val="24"/>
        </w:rPr>
        <w:t>ICU三管监测数据</w:t>
      </w:r>
    </w:p>
    <w:p w14:paraId="75B87F6D">
      <w:pPr>
        <w:pStyle w:val="56"/>
        <w:keepNext w:val="0"/>
        <w:keepLines w:val="0"/>
        <w:pageBreakBefore w:val="0"/>
        <w:kinsoku/>
        <w:wordWrap/>
        <w:overflowPunct/>
        <w:topLinePunct w:val="0"/>
        <w:autoSpaceDE/>
        <w:autoSpaceDN/>
        <w:bidi w:val="0"/>
        <w:adjustRightInd/>
        <w:snapToGrid/>
        <w:spacing w:line="440" w:lineRule="exact"/>
        <w:ind w:firstLine="482"/>
        <w:textAlignment w:val="auto"/>
        <w:outlineLvl w:val="3"/>
        <w:rPr>
          <w:rFonts w:ascii="宋体" w:hAnsi="宋体" w:eastAsia="宋体" w:cs="宋体"/>
          <w:b/>
          <w:bCs/>
          <w:color w:val="auto"/>
          <w:sz w:val="24"/>
        </w:rPr>
      </w:pPr>
      <w:r>
        <w:rPr>
          <w:rFonts w:hint="eastAsia" w:ascii="宋体" w:hAnsi="宋体" w:eastAsia="宋体" w:cs="宋体"/>
          <w:b/>
          <w:bCs/>
          <w:color w:val="auto"/>
          <w:sz w:val="24"/>
        </w:rPr>
        <w:t>6.新版职业暴露模块</w:t>
      </w:r>
    </w:p>
    <w:p w14:paraId="240DA193">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ascii="宋体" w:hAnsi="宋体" w:eastAsia="宋体" w:cs="宋体"/>
          <w:color w:val="auto"/>
          <w:sz w:val="24"/>
        </w:rPr>
      </w:pPr>
      <w:r>
        <w:rPr>
          <w:rFonts w:ascii="宋体" w:hAnsi="宋体" w:eastAsia="宋体" w:cs="宋体"/>
          <w:color w:val="auto"/>
          <w:sz w:val="24"/>
        </w:rPr>
        <w:t>6.1</w:t>
      </w:r>
      <w:r>
        <w:rPr>
          <w:rFonts w:hint="eastAsia" w:ascii="宋体" w:hAnsi="宋体" w:eastAsia="宋体" w:cs="宋体"/>
          <w:color w:val="auto"/>
          <w:sz w:val="24"/>
        </w:rPr>
        <w:t>新版医院工作人员感染性疾病职业暴露登记表</w:t>
      </w:r>
    </w:p>
    <w:p w14:paraId="23B93CA5">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ascii="宋体" w:hAnsi="宋体" w:eastAsia="宋体" w:cs="宋体"/>
          <w:color w:val="auto"/>
          <w:sz w:val="24"/>
        </w:rPr>
        <w:t>6.2</w:t>
      </w:r>
      <w:r>
        <w:rPr>
          <w:rFonts w:hint="eastAsia" w:ascii="宋体" w:hAnsi="宋体" w:eastAsia="宋体" w:cs="宋体"/>
          <w:color w:val="auto"/>
          <w:sz w:val="24"/>
        </w:rPr>
        <w:t>更新职业暴露数据分析</w:t>
      </w:r>
    </w:p>
    <w:p w14:paraId="1C5B8DED">
      <w:pPr>
        <w:pStyle w:val="56"/>
        <w:keepNext w:val="0"/>
        <w:keepLines w:val="0"/>
        <w:pageBreakBefore w:val="0"/>
        <w:numPr>
          <w:ilvl w:val="0"/>
          <w:numId w:val="0"/>
        </w:numPr>
        <w:kinsoku/>
        <w:wordWrap/>
        <w:overflowPunct/>
        <w:topLinePunct w:val="0"/>
        <w:autoSpaceDE/>
        <w:autoSpaceDN/>
        <w:bidi w:val="0"/>
        <w:adjustRightInd/>
        <w:snapToGrid/>
        <w:spacing w:line="440" w:lineRule="exact"/>
        <w:ind w:leftChars="228"/>
        <w:textAlignment w:val="auto"/>
        <w:rPr>
          <w:rFonts w:hint="default" w:asciiTheme="minorEastAsia" w:hAnsiTheme="minorEastAsia" w:eastAsiaTheme="minorEastAsia" w:cstheme="minorEastAsia"/>
          <w:b/>
          <w:bCs/>
          <w:color w:val="auto"/>
          <w:kern w:val="0"/>
          <w:sz w:val="24"/>
          <w:szCs w:val="24"/>
          <w:lang w:val="en-US" w:eastAsia="zh-CN" w:bidi="ar"/>
        </w:rPr>
      </w:pPr>
      <w:r>
        <w:rPr>
          <w:rFonts w:hint="eastAsia" w:ascii="微软雅黑" w:hAnsi="微软雅黑" w:eastAsia="微软雅黑" w:cs="微软雅黑"/>
          <w:b/>
          <w:bCs/>
          <w:color w:val="auto"/>
          <w:sz w:val="24"/>
          <w:lang w:val="en-US" w:eastAsia="zh-CN"/>
        </w:rPr>
        <w:t>▲</w:t>
      </w:r>
      <w:r>
        <w:rPr>
          <w:rFonts w:hint="eastAsia" w:ascii="宋体" w:hAnsi="宋体" w:eastAsia="宋体" w:cs="宋体"/>
          <w:b/>
          <w:bCs/>
          <w:color w:val="auto"/>
          <w:sz w:val="24"/>
          <w:lang w:val="en-US" w:eastAsia="zh-CN"/>
        </w:rPr>
        <w:t>7.调整后</w:t>
      </w:r>
      <w:r>
        <w:rPr>
          <w:rFonts w:hint="eastAsia" w:asciiTheme="minorEastAsia" w:hAnsiTheme="minorEastAsia" w:cstheme="minorEastAsia"/>
          <w:b/>
          <w:bCs/>
          <w:color w:val="auto"/>
          <w:sz w:val="24"/>
          <w:lang w:val="en-US" w:eastAsia="zh-CN"/>
        </w:rPr>
        <w:t>满足</w:t>
      </w:r>
      <w:r>
        <w:rPr>
          <w:rFonts w:hint="eastAsia" w:asciiTheme="minorEastAsia" w:hAnsiTheme="minorEastAsia" w:eastAsiaTheme="minorEastAsia" w:cstheme="minorEastAsia"/>
          <w:b/>
          <w:bCs/>
          <w:color w:val="auto"/>
          <w:kern w:val="0"/>
          <w:sz w:val="24"/>
          <w:szCs w:val="24"/>
          <w:lang w:val="en-US" w:eastAsia="zh-CN" w:bidi="ar"/>
        </w:rPr>
        <w:t>医院感染监测标准（2023 年版</w:t>
      </w:r>
      <w:r>
        <w:rPr>
          <w:rFonts w:hint="eastAsia" w:asciiTheme="minorEastAsia" w:hAnsiTheme="minorEastAsia" w:cstheme="minorEastAsia"/>
          <w:b/>
          <w:bCs/>
          <w:color w:val="auto"/>
          <w:kern w:val="0"/>
          <w:sz w:val="24"/>
          <w:szCs w:val="24"/>
          <w:lang w:val="en-US" w:eastAsia="zh-CN" w:bidi="ar"/>
        </w:rPr>
        <w:t>）</w:t>
      </w:r>
      <w:r>
        <w:rPr>
          <w:rFonts w:hint="eastAsia" w:asciiTheme="minorEastAsia" w:hAnsiTheme="minorEastAsia" w:eastAsiaTheme="minorEastAsia" w:cstheme="minorEastAsia"/>
          <w:b/>
          <w:bCs/>
          <w:color w:val="auto"/>
          <w:kern w:val="0"/>
          <w:sz w:val="24"/>
          <w:szCs w:val="24"/>
          <w:lang w:val="en-US" w:eastAsia="zh-CN" w:bidi="ar"/>
        </w:rPr>
        <w:t>和医院感染管理医疗质量控制指标 （2024 年版）</w:t>
      </w:r>
    </w:p>
    <w:p w14:paraId="00A02496">
      <w:pPr>
        <w:pStyle w:val="56"/>
        <w:keepNext w:val="0"/>
        <w:keepLines w:val="0"/>
        <w:pageBreakBefore w:val="0"/>
        <w:numPr>
          <w:ilvl w:val="0"/>
          <w:numId w:val="0"/>
        </w:numPr>
        <w:kinsoku/>
        <w:wordWrap/>
        <w:overflowPunct/>
        <w:topLinePunct w:val="0"/>
        <w:autoSpaceDE/>
        <w:autoSpaceDN/>
        <w:bidi w:val="0"/>
        <w:adjustRightInd/>
        <w:snapToGrid/>
        <w:spacing w:line="440" w:lineRule="exact"/>
        <w:ind w:leftChars="228"/>
        <w:textAlignment w:val="auto"/>
        <w:rPr>
          <w:rFonts w:hint="default" w:asciiTheme="minorEastAsia" w:hAnsiTheme="minorEastAsia" w:eastAsiaTheme="minorEastAsia" w:cstheme="minorEastAsia"/>
          <w:b/>
          <w:bCs/>
          <w:color w:val="auto"/>
          <w:kern w:val="0"/>
          <w:sz w:val="24"/>
          <w:szCs w:val="24"/>
          <w:lang w:val="en-US" w:eastAsia="zh-CN" w:bidi="ar"/>
        </w:rPr>
      </w:pPr>
      <w:r>
        <w:rPr>
          <w:rFonts w:hint="eastAsia" w:ascii="微软雅黑" w:hAnsi="微软雅黑" w:eastAsia="微软雅黑" w:cs="微软雅黑"/>
          <w:b/>
          <w:bCs/>
          <w:color w:val="auto"/>
          <w:sz w:val="24"/>
          <w:lang w:val="en-US" w:eastAsia="zh-CN"/>
        </w:rPr>
        <w:t>▲</w:t>
      </w:r>
      <w:r>
        <w:rPr>
          <w:rFonts w:hint="eastAsia" w:ascii="宋体" w:hAnsi="宋体" w:eastAsia="宋体" w:cs="宋体"/>
          <w:b/>
          <w:bCs/>
          <w:color w:val="auto"/>
          <w:kern w:val="0"/>
          <w:sz w:val="24"/>
          <w:szCs w:val="24"/>
          <w:lang w:val="en-US" w:eastAsia="zh-CN" w:bidi="ar"/>
        </w:rPr>
        <w:t>8.根据《提高住院患者抗菌药物治疗前病原学送检率专项行动》目前院感系统无医院感染诊断相关病原学送检的监测统计</w:t>
      </w:r>
    </w:p>
    <w:p w14:paraId="18AAB1D0">
      <w:pPr>
        <w:keepNext w:val="0"/>
        <w:keepLines w:val="0"/>
        <w:pageBreakBefore w:val="0"/>
        <w:kinsoku/>
        <w:wordWrap/>
        <w:overflowPunct/>
        <w:topLinePunct w:val="0"/>
        <w:autoSpaceDE/>
        <w:autoSpaceDN/>
        <w:bidi w:val="0"/>
        <w:adjustRightInd/>
        <w:snapToGrid/>
        <w:spacing w:line="440" w:lineRule="exact"/>
        <w:textAlignment w:val="auto"/>
        <w:rPr>
          <w:rFonts w:hint="default"/>
          <w:lang w:val="en-US" w:eastAsia="zh-CN"/>
        </w:rPr>
      </w:pPr>
      <w:r>
        <w:rPr>
          <w:rFonts w:hint="eastAsia"/>
          <w:b/>
          <w:bCs/>
          <w:lang w:val="en-US" w:eastAsia="zh-CN"/>
        </w:rPr>
        <w:t>（二）传染病升级</w:t>
      </w:r>
    </w:p>
    <w:p w14:paraId="101875AA">
      <w:pPr>
        <w:pStyle w:val="56"/>
        <w:keepNext w:val="0"/>
        <w:keepLines w:val="0"/>
        <w:pageBreakBefore w:val="0"/>
        <w:kinsoku/>
        <w:wordWrap/>
        <w:overflowPunct/>
        <w:topLinePunct w:val="0"/>
        <w:autoSpaceDE/>
        <w:autoSpaceDN/>
        <w:bidi w:val="0"/>
        <w:adjustRightInd/>
        <w:snapToGrid/>
        <w:spacing w:line="440" w:lineRule="exact"/>
        <w:ind w:firstLine="482"/>
        <w:textAlignment w:val="auto"/>
        <w:outlineLvl w:val="2"/>
        <w:rPr>
          <w:rFonts w:ascii="宋体" w:hAnsi="宋体" w:eastAsia="宋体" w:cs="宋体"/>
          <w:b/>
          <w:bCs/>
          <w:color w:val="auto"/>
          <w:sz w:val="24"/>
        </w:rPr>
      </w:pPr>
      <w:r>
        <w:rPr>
          <w:rFonts w:hint="eastAsia" w:ascii="宋体" w:hAnsi="宋体" w:eastAsia="宋体" w:cs="宋体"/>
          <w:b/>
          <w:bCs/>
          <w:color w:val="auto"/>
          <w:sz w:val="24"/>
        </w:rPr>
        <w:t>1.CA平台对接</w:t>
      </w:r>
    </w:p>
    <w:p w14:paraId="60F91B06">
      <w:pPr>
        <w:pStyle w:val="56"/>
        <w:keepNext w:val="0"/>
        <w:keepLines w:val="0"/>
        <w:pageBreakBefore w:val="0"/>
        <w:widowControl/>
        <w:kinsoku/>
        <w:wordWrap/>
        <w:overflowPunct/>
        <w:topLinePunct w:val="0"/>
        <w:autoSpaceDE/>
        <w:autoSpaceDN/>
        <w:bidi w:val="0"/>
        <w:adjustRightInd/>
        <w:snapToGrid/>
        <w:spacing w:line="440" w:lineRule="exact"/>
        <w:ind w:firstLine="480"/>
        <w:textAlignment w:val="auto"/>
        <w:rPr>
          <w:rFonts w:ascii="宋体" w:hAnsi="宋体" w:eastAsia="宋体" w:cs="宋体"/>
          <w:color w:val="auto"/>
          <w:sz w:val="24"/>
        </w:rPr>
      </w:pPr>
      <w:r>
        <w:rPr>
          <w:rFonts w:hint="eastAsia" w:ascii="宋体" w:hAnsi="宋体" w:eastAsia="宋体" w:cs="宋体"/>
          <w:color w:val="auto"/>
          <w:kern w:val="0"/>
          <w:sz w:val="24"/>
          <w:lang w:bidi="ar"/>
        </w:rPr>
        <w:t xml:space="preserve">和医院电子签章程序集成实现疾病报告卡电子签章； </w:t>
      </w:r>
    </w:p>
    <w:p w14:paraId="112554CC">
      <w:pPr>
        <w:pStyle w:val="56"/>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auto"/>
          <w:sz w:val="24"/>
        </w:rPr>
      </w:pPr>
      <w:r>
        <w:rPr>
          <w:rFonts w:ascii="宋体" w:hAnsi="宋体" w:eastAsia="宋体" w:cs="宋体"/>
          <w:color w:val="auto"/>
          <w:sz w:val="24"/>
        </w:rPr>
        <w:t>1.1</w:t>
      </w:r>
      <w:r>
        <w:rPr>
          <w:rFonts w:hint="eastAsia" w:ascii="宋体" w:hAnsi="宋体" w:eastAsia="宋体" w:cs="宋体"/>
          <w:color w:val="auto"/>
          <w:kern w:val="0"/>
          <w:sz w:val="24"/>
          <w:lang w:bidi="ar"/>
        </w:rPr>
        <w:t xml:space="preserve">系统可调用医院电子签章服务实现报告卡电子签章。 </w:t>
      </w:r>
    </w:p>
    <w:p w14:paraId="21CDB87F">
      <w:pPr>
        <w:pStyle w:val="56"/>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auto"/>
          <w:sz w:val="24"/>
        </w:rPr>
      </w:pPr>
      <w:r>
        <w:rPr>
          <w:rFonts w:ascii="宋体" w:hAnsi="宋体" w:eastAsia="宋体" w:cs="宋体"/>
          <w:color w:val="auto"/>
          <w:sz w:val="24"/>
        </w:rPr>
        <w:t>1.2</w:t>
      </w:r>
      <w:r>
        <w:rPr>
          <w:rFonts w:hint="eastAsia" w:ascii="宋体" w:hAnsi="宋体" w:eastAsia="宋体" w:cs="宋体"/>
          <w:color w:val="auto"/>
          <w:kern w:val="0"/>
          <w:sz w:val="24"/>
          <w:lang w:bidi="ar"/>
        </w:rPr>
        <w:t xml:space="preserve">可以将电子签章图片集成到报告卡右下角。 </w:t>
      </w:r>
    </w:p>
    <w:p w14:paraId="177CD5CF">
      <w:pPr>
        <w:pStyle w:val="56"/>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auto"/>
          <w:sz w:val="24"/>
        </w:rPr>
      </w:pPr>
      <w:r>
        <w:rPr>
          <w:rFonts w:ascii="宋体" w:hAnsi="宋体" w:eastAsia="宋体" w:cs="宋体"/>
          <w:color w:val="auto"/>
          <w:sz w:val="24"/>
        </w:rPr>
        <w:t>1.3</w:t>
      </w:r>
      <w:r>
        <w:rPr>
          <w:rFonts w:hint="eastAsia" w:ascii="宋体" w:hAnsi="宋体" w:eastAsia="宋体" w:cs="宋体"/>
          <w:color w:val="auto"/>
          <w:kern w:val="0"/>
          <w:sz w:val="24"/>
          <w:lang w:bidi="ar"/>
        </w:rPr>
        <w:t xml:space="preserve">可以查看电子签章信息、签章时间戳。 </w:t>
      </w:r>
    </w:p>
    <w:p w14:paraId="3D9A5BA5">
      <w:pPr>
        <w:pStyle w:val="56"/>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auto"/>
          <w:sz w:val="24"/>
        </w:rPr>
      </w:pPr>
      <w:r>
        <w:rPr>
          <w:rFonts w:ascii="宋体" w:hAnsi="宋体" w:eastAsia="宋体" w:cs="宋体"/>
          <w:color w:val="auto"/>
          <w:sz w:val="24"/>
        </w:rPr>
        <w:t>1.4</w:t>
      </w:r>
      <w:r>
        <w:rPr>
          <w:rFonts w:hint="eastAsia" w:ascii="宋体" w:hAnsi="宋体" w:eastAsia="宋体" w:cs="宋体"/>
          <w:color w:val="auto"/>
          <w:kern w:val="0"/>
          <w:sz w:val="24"/>
          <w:lang w:bidi="ar"/>
        </w:rPr>
        <w:t>报告卡信息修改后，支持再次签章确认。</w:t>
      </w:r>
    </w:p>
    <w:p w14:paraId="086C276B">
      <w:pPr>
        <w:pStyle w:val="56"/>
        <w:keepNext w:val="0"/>
        <w:keepLines w:val="0"/>
        <w:pageBreakBefore w:val="0"/>
        <w:kinsoku/>
        <w:wordWrap/>
        <w:overflowPunct/>
        <w:topLinePunct w:val="0"/>
        <w:autoSpaceDE/>
        <w:autoSpaceDN/>
        <w:bidi w:val="0"/>
        <w:adjustRightInd/>
        <w:snapToGrid/>
        <w:spacing w:line="440" w:lineRule="exact"/>
        <w:ind w:firstLine="482"/>
        <w:textAlignment w:val="auto"/>
        <w:outlineLvl w:val="2"/>
        <w:rPr>
          <w:rFonts w:ascii="宋体" w:hAnsi="宋体" w:eastAsia="宋体" w:cs="宋体"/>
          <w:b/>
          <w:bCs/>
          <w:color w:val="auto"/>
          <w:sz w:val="24"/>
        </w:rPr>
      </w:pPr>
      <w:r>
        <w:rPr>
          <w:rFonts w:hint="eastAsia" w:ascii="宋体" w:hAnsi="宋体" w:eastAsia="宋体" w:cs="宋体"/>
          <w:b/>
          <w:bCs/>
          <w:color w:val="auto"/>
          <w:sz w:val="24"/>
        </w:rPr>
        <w:t>2.食源性直报对接</w:t>
      </w:r>
    </w:p>
    <w:p w14:paraId="28C70EB8">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ascii="宋体" w:hAnsi="宋体" w:eastAsia="宋体" w:cs="宋体"/>
          <w:color w:val="auto"/>
          <w:sz w:val="24"/>
        </w:rPr>
      </w:pPr>
      <w:r>
        <w:rPr>
          <w:rFonts w:ascii="宋体" w:hAnsi="宋体" w:eastAsia="宋体" w:cs="宋体"/>
          <w:color w:val="auto"/>
          <w:sz w:val="24"/>
        </w:rPr>
        <w:t>2.1</w:t>
      </w:r>
      <w:r>
        <w:rPr>
          <w:rFonts w:hint="eastAsia" w:ascii="宋体" w:hAnsi="宋体" w:eastAsia="宋体" w:cs="宋体"/>
          <w:color w:val="auto"/>
          <w:sz w:val="24"/>
        </w:rPr>
        <w:t>符合《国家卫生健康委关于印发食源性疾病监测报告工作规范（试行）的通知》（国卫食品发〔2019〕59号的相关技术规范；符合《国家卫生健康委办公厅关于加快推进食源性疾病病例监测直报工作的通知》国卫办食品函〔2023]319号的相关技术规范；</w:t>
      </w:r>
    </w:p>
    <w:p w14:paraId="271B2680">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ascii="宋体" w:hAnsi="宋体" w:eastAsia="宋体" w:cs="宋体"/>
          <w:color w:val="auto"/>
          <w:sz w:val="24"/>
        </w:rPr>
      </w:pPr>
      <w:r>
        <w:rPr>
          <w:rFonts w:hint="eastAsia" w:ascii="微软雅黑" w:hAnsi="微软雅黑" w:eastAsia="微软雅黑" w:cs="微软雅黑"/>
          <w:color w:val="auto"/>
          <w:sz w:val="24"/>
        </w:rPr>
        <w:t>★</w:t>
      </w:r>
      <w:r>
        <w:rPr>
          <w:rFonts w:ascii="宋体" w:hAnsi="宋体" w:eastAsia="宋体" w:cs="宋体"/>
          <w:color w:val="auto"/>
          <w:sz w:val="24"/>
        </w:rPr>
        <w:t>2.2</w:t>
      </w:r>
      <w:r>
        <w:rPr>
          <w:rFonts w:hint="eastAsia" w:ascii="宋体" w:hAnsi="宋体" w:eastAsia="宋体" w:cs="宋体"/>
          <w:color w:val="auto"/>
          <w:sz w:val="24"/>
        </w:rPr>
        <w:t>可以按省/国家食源性疾病病例监测系统交换平台接口要求生成食源性病例报告卡直报XML数据。（例：医院上报卡每月汇总数据XML、新建报卡每月汇总数据XML、退回报卡每月汇总数据XML等）；</w:t>
      </w:r>
    </w:p>
    <w:p w14:paraId="45A7C6CA">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ascii="宋体" w:hAnsi="宋体" w:eastAsia="宋体" w:cs="宋体"/>
          <w:color w:val="auto"/>
          <w:sz w:val="24"/>
        </w:rPr>
      </w:pPr>
      <w:r>
        <w:rPr>
          <w:rFonts w:ascii="宋体" w:hAnsi="宋体" w:eastAsia="宋体" w:cs="宋体"/>
          <w:color w:val="auto"/>
          <w:sz w:val="24"/>
        </w:rPr>
        <w:t>2.3</w:t>
      </w:r>
      <w:r>
        <w:rPr>
          <w:rFonts w:hint="eastAsia" w:ascii="宋体" w:hAnsi="宋体" w:eastAsia="宋体" w:cs="宋体"/>
          <w:color w:val="auto"/>
          <w:sz w:val="24"/>
        </w:rPr>
        <w:t>自动触发：提供嵌入式接口供HIS系统调用，实现诊断结论自动触发食自动触发食源性疾病填报卡弹窗填报；</w:t>
      </w:r>
    </w:p>
    <w:p w14:paraId="6BC53439">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ascii="宋体" w:hAnsi="宋体" w:eastAsia="宋体" w:cs="宋体"/>
          <w:color w:val="auto"/>
          <w:sz w:val="24"/>
        </w:rPr>
      </w:pPr>
      <w:r>
        <w:rPr>
          <w:rFonts w:ascii="宋体" w:hAnsi="宋体" w:eastAsia="宋体" w:cs="宋体"/>
          <w:color w:val="auto"/>
          <w:sz w:val="24"/>
        </w:rPr>
        <w:t>2.4</w:t>
      </w:r>
      <w:r>
        <w:rPr>
          <w:rFonts w:hint="eastAsia" w:ascii="宋体" w:hAnsi="宋体" w:eastAsia="宋体" w:cs="宋体"/>
          <w:color w:val="auto"/>
          <w:sz w:val="24"/>
        </w:rPr>
        <w:t>辅助填报：报告卡基本信息自动带入填报卡、暴露食品类别包装形式等信息与食品名称自动关联，哨点医院检验结果信息自动带入填报卡；</w:t>
      </w:r>
    </w:p>
    <w:p w14:paraId="4471A005">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ascii="宋体" w:hAnsi="宋体" w:eastAsia="宋体" w:cs="宋体"/>
          <w:color w:val="auto"/>
          <w:sz w:val="24"/>
        </w:rPr>
      </w:pPr>
      <w:r>
        <w:rPr>
          <w:rFonts w:ascii="宋体" w:hAnsi="宋体" w:eastAsia="宋体" w:cs="宋体"/>
          <w:color w:val="auto"/>
          <w:sz w:val="24"/>
        </w:rPr>
        <w:t>2.5</w:t>
      </w:r>
      <w:r>
        <w:rPr>
          <w:rFonts w:hint="eastAsia" w:ascii="宋体" w:hAnsi="宋体" w:eastAsia="宋体" w:cs="宋体"/>
          <w:color w:val="auto"/>
          <w:sz w:val="24"/>
        </w:rPr>
        <w:t>直连直报：医疗机构审核端一键提交后数据直接进入食源性疾病病例监测系统，状态为区县级未审核；</w:t>
      </w:r>
    </w:p>
    <w:p w14:paraId="36E7F3B9">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ascii="宋体" w:hAnsi="宋体" w:eastAsia="宋体" w:cs="宋体"/>
          <w:color w:val="auto"/>
          <w:sz w:val="24"/>
        </w:rPr>
      </w:pPr>
      <w:r>
        <w:rPr>
          <w:rFonts w:ascii="宋体" w:hAnsi="宋体" w:eastAsia="宋体" w:cs="宋体"/>
          <w:color w:val="auto"/>
          <w:sz w:val="24"/>
        </w:rPr>
        <w:t>2.6</w:t>
      </w:r>
      <w:r>
        <w:rPr>
          <w:rFonts w:hint="eastAsia" w:ascii="宋体" w:hAnsi="宋体" w:eastAsia="宋体" w:cs="宋体"/>
          <w:color w:val="auto"/>
          <w:sz w:val="24"/>
        </w:rPr>
        <w:t>数据同步：医疗机构审核端退回、召回、修改的数据与食源性疾病病例监测系统数据保持一致；</w:t>
      </w:r>
    </w:p>
    <w:p w14:paraId="7D73FC57">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ascii="宋体" w:hAnsi="宋体" w:eastAsia="宋体" w:cs="宋体"/>
          <w:color w:val="auto"/>
          <w:sz w:val="24"/>
        </w:rPr>
      </w:pPr>
      <w:r>
        <w:rPr>
          <w:rFonts w:ascii="宋体" w:hAnsi="宋体" w:eastAsia="宋体" w:cs="宋体"/>
          <w:color w:val="auto"/>
          <w:sz w:val="24"/>
        </w:rPr>
        <w:t>2.7</w:t>
      </w:r>
      <w:r>
        <w:rPr>
          <w:rFonts w:hint="eastAsia" w:ascii="宋体" w:hAnsi="宋体" w:eastAsia="宋体" w:cs="宋体"/>
          <w:color w:val="auto"/>
          <w:sz w:val="24"/>
        </w:rPr>
        <w:t>自动更新：系统与食源性疾病病例监测系统同步更新暴露食品信息、数据字典、接口 IP 等内容。</w:t>
      </w:r>
    </w:p>
    <w:p w14:paraId="1535A528">
      <w:pPr>
        <w:pStyle w:val="56"/>
        <w:keepNext w:val="0"/>
        <w:keepLines w:val="0"/>
        <w:pageBreakBefore w:val="0"/>
        <w:kinsoku/>
        <w:wordWrap/>
        <w:overflowPunct/>
        <w:topLinePunct w:val="0"/>
        <w:autoSpaceDE/>
        <w:autoSpaceDN/>
        <w:bidi w:val="0"/>
        <w:adjustRightInd/>
        <w:snapToGrid/>
        <w:spacing w:line="440" w:lineRule="exact"/>
        <w:ind w:firstLine="480"/>
        <w:textAlignment w:val="auto"/>
        <w:outlineLvl w:val="3"/>
        <w:rPr>
          <w:rFonts w:ascii="宋体" w:hAnsi="宋体" w:eastAsia="宋体" w:cs="宋体"/>
          <w:color w:val="auto"/>
          <w:sz w:val="24"/>
        </w:rPr>
      </w:pPr>
      <w:r>
        <w:rPr>
          <w:rFonts w:ascii="宋体" w:hAnsi="宋体" w:eastAsia="宋体" w:cs="宋体"/>
          <w:color w:val="auto"/>
          <w:sz w:val="24"/>
        </w:rPr>
        <w:t>2.8</w:t>
      </w:r>
      <w:r>
        <w:rPr>
          <w:rFonts w:hint="eastAsia" w:ascii="宋体" w:hAnsi="宋体" w:eastAsia="宋体" w:cs="宋体"/>
          <w:color w:val="auto"/>
          <w:sz w:val="24"/>
        </w:rPr>
        <w:t>可以根据文件要求实现直报数据加密传输。</w:t>
      </w:r>
    </w:p>
    <w:p w14:paraId="4CB29EAF">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ascii="宋体" w:hAnsi="宋体" w:eastAsia="宋体" w:cs="宋体"/>
          <w:color w:val="auto"/>
          <w:sz w:val="24"/>
        </w:rPr>
      </w:pPr>
      <w:r>
        <w:rPr>
          <w:rFonts w:ascii="宋体" w:hAnsi="宋体" w:eastAsia="宋体" w:cs="宋体"/>
          <w:color w:val="auto"/>
          <w:sz w:val="24"/>
        </w:rPr>
        <w:t>2.9</w:t>
      </w:r>
      <w:r>
        <w:rPr>
          <w:rFonts w:hint="eastAsia" w:ascii="宋体" w:hAnsi="宋体" w:eastAsia="宋体" w:cs="宋体"/>
          <w:color w:val="auto"/>
          <w:sz w:val="24"/>
        </w:rPr>
        <w:t>可以实现对接省/国家食源性疾病病例监测交换平台实现食源性疾病病例报告卡直报。</w:t>
      </w:r>
    </w:p>
    <w:p w14:paraId="6D6DFA7D">
      <w:pPr>
        <w:pStyle w:val="7"/>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sz w:val="24"/>
          <w:szCs w:val="24"/>
          <w:lang w:val="en-US" w:eastAsia="zh-CN"/>
        </w:rPr>
      </w:pPr>
      <w:r>
        <w:rPr>
          <w:rFonts w:ascii="宋体" w:hAnsi="宋体" w:eastAsia="宋体" w:cs="宋体"/>
          <w:color w:val="auto"/>
          <w:sz w:val="24"/>
        </w:rPr>
        <w:t>2.10</w:t>
      </w:r>
      <w:r>
        <w:rPr>
          <w:rFonts w:hint="eastAsia" w:ascii="宋体" w:hAnsi="宋体" w:eastAsia="宋体" w:cs="宋体"/>
          <w:color w:val="auto"/>
          <w:sz w:val="24"/>
        </w:rPr>
        <w:t>可以对食源性疾病病例报告卡数据按照国家报告卡要求进行数据校验，对于有问题的报告可以提示医院进行修改，满足要求后才能直报。</w:t>
      </w:r>
    </w:p>
    <w:p w14:paraId="247123D0">
      <w:pPr>
        <w:pStyle w:val="7"/>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（三）</w:t>
      </w:r>
      <w:r>
        <w:rPr>
          <w:rFonts w:hint="eastAsia" w:ascii="宋体" w:hAnsi="宋体" w:eastAsia="宋体" w:cs="宋体"/>
          <w:b/>
          <w:bCs/>
          <w:color w:val="auto"/>
          <w:sz w:val="24"/>
          <w:szCs w:val="24"/>
        </w:rPr>
        <w:t>国家传染病智能监测预警前置软件配置服务（含接口改造</w:t>
      </w:r>
      <w:r>
        <w:rPr>
          <w:rFonts w:hint="eastAsia" w:ascii="宋体" w:hAnsi="宋体" w:cs="宋体"/>
          <w:b/>
          <w:bCs/>
          <w:color w:val="auto"/>
          <w:sz w:val="24"/>
          <w:szCs w:val="24"/>
          <w:lang w:eastAsia="zh-CN"/>
        </w:rPr>
        <w:t>）</w:t>
      </w:r>
    </w:p>
    <w:p w14:paraId="2F20F4BE">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根据</w:t>
      </w:r>
      <w:r>
        <w:rPr>
          <w:rFonts w:hint="eastAsia" w:ascii="宋体" w:hAnsi="宋体" w:eastAsia="宋体" w:cs="宋体"/>
          <w:color w:val="auto"/>
          <w:sz w:val="24"/>
        </w:rPr>
        <w:t xml:space="preserve">《国家疾控局国家传染病智能监测预警 前置软件数据集规范和数据API接口规范》 实现院内数据对接，包含 </w:t>
      </w:r>
      <w:r>
        <w:rPr>
          <w:rFonts w:hint="eastAsia" w:ascii="宋体" w:hAnsi="宋体" w:eastAsia="宋体" w:cs="宋体"/>
          <w:color w:val="auto"/>
          <w:sz w:val="24"/>
          <w:lang w:val="en-US" w:eastAsia="zh-CN"/>
        </w:rPr>
        <w:t>20</w:t>
      </w:r>
      <w:r>
        <w:rPr>
          <w:rFonts w:hint="eastAsia" w:ascii="宋体" w:hAnsi="宋体" w:eastAsia="宋体" w:cs="宋体"/>
          <w:color w:val="auto"/>
          <w:sz w:val="24"/>
        </w:rPr>
        <w:t>个业务表 650多个字段的数据推送与配置</w:t>
      </w:r>
      <w:r>
        <w:rPr>
          <w:rFonts w:hint="eastAsia" w:ascii="宋体" w:hAnsi="宋体" w:eastAsia="宋体" w:cs="宋体"/>
          <w:color w:val="auto"/>
          <w:sz w:val="24"/>
          <w:lang w:val="en-US" w:eastAsia="zh-CN"/>
        </w:rPr>
        <w:t>工作。</w:t>
      </w:r>
    </w:p>
    <w:p w14:paraId="1B824D2A">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sz w:val="24"/>
          <w:lang w:val="en-US" w:eastAsia="zh-CN"/>
        </w:rPr>
      </w:pPr>
      <w:r>
        <w:rPr>
          <w:rFonts w:hint="eastAsia" w:ascii="微软雅黑" w:hAnsi="微软雅黑" w:eastAsia="微软雅黑" w:cs="微软雅黑"/>
          <w:color w:val="auto"/>
          <w:sz w:val="24"/>
          <w:lang w:val="en-US" w:eastAsia="zh-CN"/>
        </w:rPr>
        <w:t>★</w:t>
      </w:r>
      <w:r>
        <w:rPr>
          <w:rFonts w:hint="eastAsia" w:ascii="宋体" w:hAnsi="宋体" w:eastAsia="宋体" w:cs="宋体"/>
          <w:color w:val="auto"/>
          <w:sz w:val="24"/>
          <w:lang w:val="en-US" w:eastAsia="zh-CN"/>
        </w:rPr>
        <w:t xml:space="preserve">1.完成《国家疾病预防控制局 国家传染病智能监测预警前置软件数据集规范和数据API接口规范》基础数据代码一一映射到前置软件数据收集程序中。 </w:t>
      </w:r>
    </w:p>
    <w:p w14:paraId="1C2118BB">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val="en-US" w:eastAsia="zh-CN"/>
        </w:rPr>
      </w:pPr>
      <w:r>
        <w:rPr>
          <w:rFonts w:hint="eastAsia" w:ascii="微软雅黑" w:hAnsi="微软雅黑" w:eastAsia="微软雅黑" w:cs="微软雅黑"/>
          <w:b/>
          <w:bCs/>
          <w:color w:val="auto"/>
          <w:sz w:val="24"/>
          <w:lang w:val="en-US" w:eastAsia="zh-CN"/>
        </w:rPr>
        <w:t>▲</w:t>
      </w:r>
      <w:r>
        <w:rPr>
          <w:rFonts w:hint="eastAsia" w:ascii="宋体" w:hAnsi="宋体" w:eastAsia="宋体" w:cs="宋体"/>
          <w:color w:val="auto"/>
          <w:sz w:val="24"/>
          <w:lang w:val="en-US" w:eastAsia="zh-CN"/>
        </w:rPr>
        <w:t>2.与国家前置软件工程师配合完成国家疾控局前置软件的远程连通调试工作。</w:t>
      </w:r>
    </w:p>
    <w:p w14:paraId="5E9EC7BB">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val="en-US" w:eastAsia="zh-CN"/>
        </w:rPr>
      </w:pPr>
      <w:r>
        <w:rPr>
          <w:rFonts w:hint="eastAsia" w:ascii="微软雅黑" w:hAnsi="微软雅黑" w:eastAsia="微软雅黑" w:cs="微软雅黑"/>
          <w:b/>
          <w:bCs/>
          <w:color w:val="auto"/>
          <w:sz w:val="24"/>
          <w:lang w:val="en-US" w:eastAsia="zh-CN"/>
        </w:rPr>
        <w:t>▲</w:t>
      </w:r>
      <w:r>
        <w:rPr>
          <w:rFonts w:hint="eastAsia" w:ascii="宋体" w:hAnsi="宋体" w:eastAsia="宋体" w:cs="宋体"/>
          <w:color w:val="auto"/>
          <w:sz w:val="24"/>
          <w:lang w:val="en-US" w:eastAsia="zh-CN"/>
        </w:rPr>
        <w:t>3.搭建数据传输频率通道、按照国家前置软件数据采集时效频率要求进行数据传输通道的搭建工作，通过对平台相关的各业务系统提供基础数据服务，实现患者就诊数据的同步或匹配，并以规范数据的统计口径，提高数据质量。搭建的数据传输同步频率如下表：</w:t>
      </w:r>
    </w:p>
    <w:p w14:paraId="0242326D">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val="en-US" w:eastAsia="zh-CN"/>
        </w:rPr>
      </w:pPr>
      <w:r>
        <w:rPr>
          <w:rFonts w:hint="eastAsia" w:ascii="微软雅黑" w:hAnsi="微软雅黑" w:eastAsia="微软雅黑" w:cs="微软雅黑"/>
          <w:b/>
          <w:bCs/>
          <w:color w:val="auto"/>
          <w:sz w:val="24"/>
          <w:lang w:val="en-US" w:eastAsia="zh-CN"/>
        </w:rPr>
        <w:t>▲</w:t>
      </w:r>
      <w:r>
        <w:rPr>
          <w:rFonts w:hint="eastAsia" w:ascii="宋体" w:hAnsi="宋体" w:eastAsia="宋体" w:cs="宋体"/>
          <w:color w:val="auto"/>
          <w:sz w:val="24"/>
          <w:lang w:val="en-US" w:eastAsia="zh-CN"/>
        </w:rPr>
        <w:t xml:space="preserve">4.实现对接数据字典国标中的各个值域进行管理字典实现对接数据中抽取转换、数据对码、包括患者信息、诊断信息、医嘱信息、检查信息、检验信息、电子病历信息，按要求对非标准的字段数据进行自动转码。包括（身份证件类别代码、性别代码、民族代码、婚姻状况代码、地区/机构代码、药品代码、传染病相关检验项目代码、传染病诊断 ICD10 代码等）  </w:t>
      </w:r>
    </w:p>
    <w:p w14:paraId="44AB3D92">
      <w:pPr>
        <w:pStyle w:val="56"/>
        <w:keepNext w:val="0"/>
        <w:keepLines w:val="0"/>
        <w:pageBreakBefore w:val="0"/>
        <w:kinsoku/>
        <w:wordWrap/>
        <w:overflowPunct/>
        <w:topLinePunct w:val="0"/>
        <w:autoSpaceDE/>
        <w:autoSpaceDN/>
        <w:bidi w:val="0"/>
        <w:adjustRightInd/>
        <w:snapToGrid/>
        <w:spacing w:line="440" w:lineRule="exact"/>
        <w:ind w:firstLine="480"/>
        <w:textAlignment w:val="auto"/>
        <w:outlineLvl w:val="2"/>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5.将院内数据与国家前置软件数据采集进行数据对接工作</w:t>
      </w:r>
    </w:p>
    <w:p w14:paraId="0BF3E3A3">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根据《国家疾控局国家传染病智能监测预警前置软件数据集规范和数据 API 接口规范》（详情见附件详情文档）实现院内数据对接，包括如下内容患者基本信息表、诊断活动信息表、传染病报告卡、电子病历、检查报告、检验报告、医嘱等具体如下。</w:t>
      </w:r>
    </w:p>
    <w:p w14:paraId="6B1BFDA0">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5.1．将院内传染病病例报告信息表数据对接到前置软件的emr_inf_report表中，并实现数据记录的新增、修改、报卡状态变更操作。 </w:t>
      </w:r>
    </w:p>
    <w:p w14:paraId="5039F5F7">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5.2．提供患者基本信息表数据对接到前置软件的emr_patient_info表中，并实现数据记录的新增、修改、删除操作。 </w:t>
      </w:r>
    </w:p>
    <w:p w14:paraId="34A90D62">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5.3．提供患者诊疗活动信息表数据对接到前置软件的 emr_activity_info 表中，并实现数据记录的新增、修改、删除操作。 </w:t>
      </w:r>
    </w:p>
    <w:p w14:paraId="72FB6690">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5.4．提供传染病报告卡数据对接到前置软件的 emr_inf_report 表中，并实现数据记录的新增、修改、删除操作。 </w:t>
      </w:r>
    </w:p>
    <w:p w14:paraId="1D891979">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5.5．提供患者门（急）诊病历表数据到前置软件的emr_outpatient_record 表中，并实现数据记录的新增、修改、删除操作。 </w:t>
      </w:r>
    </w:p>
    <w:p w14:paraId="2FD88290">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5.6．提供患者门（急）诊留观记录表数据到前置软件的emr_outpatient_obs 表中，并实现数据记录的新增、修改、删除操作。 </w:t>
      </w:r>
    </w:p>
    <w:p w14:paraId="440BD476">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5.7．提供患者入院记录表数据到前置软件的 emr_admission_info表中，并实现数据记录的新增、修改、删除操作。 </w:t>
      </w:r>
    </w:p>
    <w:p w14:paraId="457FFF12">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5.8．提供患者住院首次病程记录到前置软件的emr_first_course表中，并实现数据记录的新增、修改、删除操作。 </w:t>
      </w:r>
    </w:p>
    <w:p w14:paraId="683B4EF8">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5.9．提供患者住院日常病程记录到前置软件的emr_daily_course表中，并实现数据记录的新增、修改、删除操作。 </w:t>
      </w:r>
    </w:p>
    <w:p w14:paraId="0D8C118F">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5.10．提供患者住院病案首页到前置软件的 emr_admission_record表中，并实现数据记录的新增、修改、删除操作。 </w:t>
      </w:r>
    </w:p>
    <w:p w14:paraId="6E18AB37">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5.11．提供患者出院记录表到前置软件的emr_discharge_info表中，并实现数据记录的新增、修改、删除操作。 </w:t>
      </w:r>
    </w:p>
    <w:p w14:paraId="3F93A442">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5.12．提供患者检查报告表到前置软件的emr_ex_clinical表中，并实现数据记录的新增、修改、删除操作。 </w:t>
      </w:r>
    </w:p>
    <w:p w14:paraId="293CA156">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5.13．提供患者检查报告项目表到前置软件的emr_ex_clinical_item 表中，并实现数据记录的新增、修改、删除操作。</w:t>
      </w:r>
    </w:p>
    <w:p w14:paraId="38C26729">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5.14．提供患者检验报告表到前置软件的 emr_ex_lab 表中，并实现数据记录的新增、 修改、删除操作。 </w:t>
      </w:r>
    </w:p>
    <w:p w14:paraId="05204CC1">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5.15．提供患者检验报告项目表到前置软件的emr_ex_lab_item 表中，并实现数据记录的新增、修改、删除操作。 </w:t>
      </w:r>
    </w:p>
    <w:p w14:paraId="16EC0ED9">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5.16．提供患者医嘱处方信息表数据到前置软件的emr_order表中，并实现数据记录的新增、修改、删除操作。 </w:t>
      </w:r>
    </w:p>
    <w:p w14:paraId="6B6522BC">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5.17．提供患者医嘱处方条目表数据到前置软件的emr_order_item 表中，并实现数据记录的新增、修改、删除操作。 </w:t>
      </w:r>
    </w:p>
    <w:p w14:paraId="2165DB21">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5.18．提供患者死亡信息表数据到前置软件的 emr_death_info 表中，并实现数据记录的新增、修改、删除操作。 </w:t>
      </w:r>
    </w:p>
    <w:p w14:paraId="4EE28D38">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5.19．提供医院信息系统用户信息表数据到前置软件的 base_user表中，并实现数据记录的新增、修改、删除操作。 </w:t>
      </w:r>
    </w:p>
    <w:p w14:paraId="2523B644">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5.20．提供医院信息系统科室信息数据到前置软件的base_dept表中，并实现数据记录的新增、修改操作。 </w:t>
      </w:r>
    </w:p>
    <w:p w14:paraId="03962FE1">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5.21．提供获取私钥，通过医疗机构的授权码 license，获取 API Secret Key 私钥，实现与传染病系统集成登录。 </w:t>
      </w:r>
    </w:p>
    <w:p w14:paraId="1AC53FCF">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val="en-US" w:eastAsia="zh-CN"/>
        </w:rPr>
      </w:pPr>
      <w:r>
        <w:rPr>
          <w:rFonts w:hint="eastAsia" w:ascii="微软雅黑" w:hAnsi="微软雅黑" w:eastAsia="微软雅黑" w:cs="微软雅黑"/>
          <w:color w:val="auto"/>
          <w:sz w:val="24"/>
          <w:lang w:val="en-US" w:eastAsia="zh-CN"/>
        </w:rPr>
        <w:t>★</w:t>
      </w:r>
      <w:r>
        <w:rPr>
          <w:rFonts w:hint="eastAsia" w:ascii="宋体" w:hAnsi="宋体" w:eastAsia="宋体" w:cs="宋体"/>
          <w:color w:val="auto"/>
          <w:sz w:val="24"/>
          <w:lang w:val="en-US" w:eastAsia="zh-CN"/>
        </w:rPr>
        <w:t xml:space="preserve">5.22．提供院内传染病系统对前置软件的消息查阅，调阅前置软件产生的消息并在医生端提醒。 </w:t>
      </w:r>
    </w:p>
    <w:p w14:paraId="71C76D16">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5.23．提供患者基本信息实时上传功能，要求患者基本信息新增或发生变更后，实时上传信息。 </w:t>
      </w:r>
    </w:p>
    <w:p w14:paraId="67AB682D">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5.24．提供诊疗活动信息实时上传功能，要求在门诊、急诊、留观入观、留观出观、入院、首次病程、日常病程、出院等业务活 动表中，医生下达诊断或修订诊断后，实时上传信息。 </w:t>
      </w:r>
    </w:p>
    <w:p w14:paraId="550F1B2C">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5.25．提供传染病报告卡实时上传功能，填写疾病报卡后，实时上传信息。 </w:t>
      </w:r>
    </w:p>
    <w:p w14:paraId="24B38427">
      <w:pPr>
        <w:pStyle w:val="56"/>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5.26．提供医院信息系统用户信息、医院信息系统科 室信息、值域代码信息数据实时 更新功能，数据变更后实时更新。</w:t>
      </w:r>
    </w:p>
    <w:p w14:paraId="7AE34EEA">
      <w:pPr>
        <w:pStyle w:val="7"/>
        <w:keepNext w:val="0"/>
        <w:keepLines w:val="0"/>
        <w:pageBreakBefore w:val="0"/>
        <w:numPr>
          <w:ilvl w:val="0"/>
          <w:numId w:val="0"/>
        </w:numPr>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bCs/>
          <w:sz w:val="24"/>
          <w:szCs w:val="24"/>
          <w:lang w:val="en-US" w:eastAsia="zh-CN"/>
        </w:rPr>
      </w:pPr>
      <w:r>
        <w:rPr>
          <w:rFonts w:hint="eastAsia" w:ascii="微软雅黑" w:hAnsi="微软雅黑" w:eastAsia="微软雅黑" w:cs="微软雅黑"/>
          <w:b/>
          <w:bCs/>
          <w:color w:val="auto"/>
          <w:sz w:val="24"/>
          <w:lang w:val="en-US" w:eastAsia="zh-CN"/>
        </w:rPr>
        <w:t>▲</w:t>
      </w:r>
      <w:r>
        <w:rPr>
          <w:rFonts w:hint="eastAsia" w:ascii="宋体" w:hAnsi="宋体" w:eastAsia="宋体" w:cs="宋体"/>
          <w:color w:val="auto"/>
          <w:sz w:val="24"/>
          <w:lang w:val="en-US" w:eastAsia="zh-CN"/>
        </w:rPr>
        <w:t>6.对医院传输数据进行监测，协助医院完成前置软件国家考核任务项目进度管理、配合上级实施单位完成医院侧前置软件申请、测试、转正、培训等工作。</w:t>
      </w:r>
    </w:p>
    <w:p w14:paraId="6B9FF55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14:paraId="231FD84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14:paraId="4165510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14:paraId="0E0BFB1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14:paraId="4438D32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14:paraId="595D98C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14:paraId="0342CD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二、商务要求</w:t>
      </w:r>
    </w:p>
    <w:p w14:paraId="35864431">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eastAsia="宋体" w:cs="宋体"/>
          <w:sz w:val="24"/>
        </w:rPr>
      </w:pPr>
      <w:bookmarkStart w:id="4" w:name="_Toc52036325"/>
      <w:bookmarkStart w:id="5" w:name="_Toc520455383"/>
      <w:r>
        <w:rPr>
          <w:rFonts w:hint="eastAsia" w:ascii="宋体" w:hAnsi="宋体" w:eastAsia="宋体" w:cs="宋体"/>
          <w:sz w:val="24"/>
        </w:rPr>
        <w:t>1.交货期及地点：</w:t>
      </w:r>
    </w:p>
    <w:p w14:paraId="3419D9F7">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sz w:val="24"/>
        </w:rPr>
      </w:pPr>
      <w:r>
        <w:rPr>
          <w:rFonts w:hint="eastAsia" w:ascii="宋体" w:hAnsi="宋体" w:eastAsia="宋体" w:cs="宋体"/>
          <w:sz w:val="24"/>
        </w:rPr>
        <w:t>1.1  交货期：合同签订后</w:t>
      </w:r>
      <w:r>
        <w:rPr>
          <w:rFonts w:ascii="宋体" w:hAnsi="宋体" w:eastAsia="宋体" w:cs="宋体"/>
          <w:sz w:val="24"/>
        </w:rPr>
        <w:t>60</w:t>
      </w:r>
      <w:r>
        <w:rPr>
          <w:rFonts w:hint="eastAsia" w:ascii="宋体" w:hAnsi="宋体" w:eastAsia="宋体" w:cs="宋体"/>
          <w:sz w:val="24"/>
        </w:rPr>
        <w:t>个日历日内完成安装调试并上线。</w:t>
      </w:r>
    </w:p>
    <w:p w14:paraId="4E4FE2D0">
      <w:pPr>
        <w:keepNext w:val="0"/>
        <w:keepLines w:val="0"/>
        <w:pageBreakBefore w:val="0"/>
        <w:widowControl w:val="0"/>
        <w:kinsoku/>
        <w:wordWrap/>
        <w:overflowPunct/>
        <w:topLinePunct w:val="0"/>
        <w:autoSpaceDE/>
        <w:autoSpaceDN/>
        <w:bidi w:val="0"/>
        <w:adjustRightInd/>
        <w:snapToGrid/>
        <w:spacing w:line="440" w:lineRule="exact"/>
        <w:textAlignment w:val="auto"/>
        <w:outlineLvl w:val="2"/>
        <w:rPr>
          <w:rFonts w:ascii="宋体" w:hAnsi="宋体" w:eastAsia="宋体" w:cs="宋体"/>
          <w:sz w:val="24"/>
        </w:rPr>
      </w:pPr>
      <w:r>
        <w:rPr>
          <w:rFonts w:hint="eastAsia" w:ascii="宋体" w:hAnsi="宋体" w:eastAsia="宋体" w:cs="宋体"/>
          <w:sz w:val="24"/>
        </w:rPr>
        <w:t>1.2  交货地点：三台县人民医院。</w:t>
      </w:r>
    </w:p>
    <w:p w14:paraId="1951D2DF">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eastAsia="宋体" w:cs="宋体"/>
          <w:sz w:val="24"/>
        </w:rPr>
      </w:pPr>
      <w:r>
        <w:rPr>
          <w:rFonts w:hint="eastAsia" w:ascii="宋体" w:hAnsi="宋体" w:eastAsia="宋体" w:cs="宋体"/>
          <w:sz w:val="24"/>
        </w:rPr>
        <w:t>2.付款方法和条件：</w:t>
      </w:r>
    </w:p>
    <w:p w14:paraId="411FCA45">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sz w:val="24"/>
        </w:rPr>
      </w:pPr>
      <w:r>
        <w:rPr>
          <w:rFonts w:hint="eastAsia" w:ascii="宋体" w:hAnsi="宋体" w:eastAsia="宋体" w:cs="宋体"/>
          <w:sz w:val="24"/>
        </w:rPr>
        <w:t>2.1  签订合同后30个工作日内支付合同总金额的30%，所有软件安装调试验收合格后30个工作日内支付合同总金额的</w:t>
      </w:r>
      <w:r>
        <w:rPr>
          <w:rFonts w:hint="eastAsia" w:ascii="宋体" w:hAnsi="宋体" w:eastAsia="宋体" w:cs="宋体"/>
          <w:sz w:val="24"/>
          <w:lang w:val="en-US" w:eastAsia="zh-CN"/>
        </w:rPr>
        <w:t>70</w:t>
      </w:r>
      <w:r>
        <w:rPr>
          <w:rFonts w:hint="eastAsia" w:ascii="宋体" w:hAnsi="宋体" w:eastAsia="宋体" w:cs="宋体"/>
          <w:sz w:val="24"/>
        </w:rPr>
        <w:t>%。</w:t>
      </w:r>
    </w:p>
    <w:p w14:paraId="57158CF8">
      <w:pPr>
        <w:keepNext w:val="0"/>
        <w:keepLines w:val="0"/>
        <w:pageBreakBefore w:val="0"/>
        <w:widowControl w:val="0"/>
        <w:kinsoku/>
        <w:wordWrap/>
        <w:overflowPunct/>
        <w:topLinePunct w:val="0"/>
        <w:autoSpaceDE/>
        <w:autoSpaceDN/>
        <w:bidi w:val="0"/>
        <w:adjustRightInd/>
        <w:snapToGrid/>
        <w:spacing w:line="440" w:lineRule="exact"/>
        <w:textAlignment w:val="auto"/>
        <w:outlineLvl w:val="2"/>
        <w:rPr>
          <w:rFonts w:ascii="宋体" w:hAnsi="宋体" w:eastAsia="宋体" w:cs="宋体"/>
          <w:sz w:val="24"/>
        </w:rPr>
      </w:pPr>
      <w:r>
        <w:rPr>
          <w:rFonts w:hint="eastAsia" w:ascii="宋体" w:hAnsi="宋体" w:eastAsia="宋体" w:cs="宋体"/>
          <w:sz w:val="24"/>
        </w:rPr>
        <w:t>2.2  支付方式：转账、电汇等非现金方式。</w:t>
      </w:r>
    </w:p>
    <w:p w14:paraId="765C9EDC">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eastAsia="宋体" w:cs="宋体"/>
          <w:sz w:val="24"/>
        </w:rPr>
      </w:pPr>
      <w:r>
        <w:rPr>
          <w:rFonts w:hint="eastAsia" w:ascii="宋体" w:hAnsi="宋体" w:eastAsia="宋体" w:cs="宋体"/>
          <w:sz w:val="24"/>
        </w:rPr>
        <w:t>3.质量保证期：验收合格后1年</w:t>
      </w:r>
      <w:r>
        <w:rPr>
          <w:rFonts w:hint="eastAsia" w:ascii="宋体" w:hAnsi="宋体" w:eastAsia="宋体" w:cs="宋体"/>
          <w:sz w:val="24"/>
          <w:lang w:eastAsia="zh-CN"/>
        </w:rPr>
        <w:t>，</w:t>
      </w:r>
      <w:r>
        <w:rPr>
          <w:rFonts w:hint="eastAsia" w:ascii="宋体" w:hAnsi="宋体" w:eastAsia="宋体" w:cs="宋体"/>
          <w:sz w:val="24"/>
          <w:lang w:val="en-US" w:eastAsia="zh-CN"/>
        </w:rPr>
        <w:t>提供7*24小时服务</w:t>
      </w:r>
      <w:r>
        <w:rPr>
          <w:rFonts w:hint="eastAsia" w:ascii="宋体" w:hAnsi="宋体" w:eastAsia="宋体" w:cs="宋体"/>
          <w:sz w:val="24"/>
        </w:rPr>
        <w:t>。</w:t>
      </w:r>
    </w:p>
    <w:p w14:paraId="54A2F5DB">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sz w:val="24"/>
        </w:rPr>
      </w:pPr>
      <w:r>
        <w:rPr>
          <w:rFonts w:hint="eastAsia" w:ascii="宋体" w:hAnsi="宋体" w:eastAsia="宋体" w:cs="宋体"/>
          <w:sz w:val="24"/>
        </w:rPr>
        <w:t>4.履约验收方法及标准：货物在成交供应商通知安装调试完毕后7日内初步验收。初步验收合格后，进入试用期，试用期间发生重大质量问题，修复后试用相应顺延；试用期结束后7日内完成最终验收。中标人与采购人严格参照《绵阳市财政局关于进一步加强履约验收管理的通知》(绵财采〔2019〕22号)及磋商文件技术要求、响应文件响应情况和国家、行业标准进行验收；政府采购项目履约验收工作由采购单位负责，验收合格采购人向中标人出具《政府采购项目履约验收报告》。</w:t>
      </w:r>
    </w:p>
    <w:p w14:paraId="0576471A">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sz w:val="24"/>
        </w:rPr>
      </w:pPr>
      <w:r>
        <w:rPr>
          <w:rFonts w:hint="eastAsia" w:ascii="宋体" w:hAnsi="宋体" w:eastAsia="宋体" w:cs="宋体"/>
          <w:sz w:val="24"/>
        </w:rPr>
        <w:t>5.供应商所提供升级（院感系统升级、传染病上报系统升级）功能必须医院现有相关系统做对接，项目所涉及系统接口等费用由中标供应商自行协调并承担，医院不再另行支付相关费用，提供承诺函并加盖公章。</w:t>
      </w:r>
    </w:p>
    <w:p w14:paraId="3839155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rPr>
        <w:t>6.供应商所提供的系统升级，必须在原有系统上进行升级，并保证所有系统为统一平台管理，提供承诺函并加盖公章。</w:t>
      </w:r>
    </w:p>
    <w:p w14:paraId="6A2096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6" w:name="_Toc520455385"/>
    </w:p>
    <w:p w14:paraId="1F8FF2B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sz w:val="24"/>
          <w:szCs w:val="24"/>
        </w:rPr>
        <w:t>▲</w:t>
      </w:r>
      <w:r>
        <w:rPr>
          <w:rFonts w:hint="eastAsia" w:ascii="宋体" w:hAnsi="宋体" w:eastAsia="宋体" w:cs="宋体"/>
          <w:b/>
          <w:bCs/>
          <w:sz w:val="24"/>
          <w:szCs w:val="24"/>
        </w:rPr>
        <w:t>注：所有的</w:t>
      </w:r>
      <w:r>
        <w:rPr>
          <w:rFonts w:hint="eastAsia" w:ascii="宋体" w:hAnsi="宋体" w:eastAsia="宋体" w:cs="宋体"/>
          <w:b/>
          <w:bCs/>
          <w:sz w:val="24"/>
          <w:szCs w:val="24"/>
          <w:lang w:eastAsia="zh-CN"/>
        </w:rPr>
        <w:t>“</w:t>
      </w:r>
      <w:r>
        <w:rPr>
          <w:rFonts w:hint="eastAsia" w:ascii="宋体" w:hAnsi="宋体" w:eastAsia="宋体" w:cs="宋体"/>
          <w:sz w:val="24"/>
          <w:szCs w:val="24"/>
          <w:lang w:val="en-US" w:eastAsia="zh-CN"/>
        </w:rPr>
        <w:t>★</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号条款</w:t>
      </w:r>
      <w:r>
        <w:rPr>
          <w:rFonts w:hint="eastAsia" w:ascii="宋体" w:hAnsi="宋体" w:eastAsia="宋体" w:cs="宋体"/>
          <w:sz w:val="24"/>
          <w:szCs w:val="24"/>
          <w:lang w:val="en-US" w:eastAsia="zh-CN"/>
        </w:rPr>
        <w:t>、</w:t>
      </w:r>
      <w:r>
        <w:rPr>
          <w:rFonts w:hint="eastAsia" w:ascii="宋体" w:hAnsi="宋体" w:eastAsia="宋体" w:cs="宋体"/>
          <w:b/>
          <w:bCs/>
          <w:sz w:val="24"/>
          <w:szCs w:val="24"/>
        </w:rPr>
        <w:t>商务要求为实质性要求，负偏离将导致响应文件无效。</w:t>
      </w:r>
    </w:p>
    <w:p w14:paraId="0091FE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04094887">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eastAsia="zh-CN"/>
        </w:rPr>
        <w:t>第三章</w:t>
      </w:r>
      <w:r>
        <w:rPr>
          <w:rFonts w:hint="eastAsia" w:ascii="Times New Roman" w:hAnsi="Times New Roman"/>
          <w:sz w:val="32"/>
          <w:szCs w:val="32"/>
          <w:lang w:val="en-US" w:eastAsia="zh-CN"/>
        </w:rPr>
        <w:t xml:space="preserve"> </w:t>
      </w:r>
      <w:r>
        <w:rPr>
          <w:rFonts w:ascii="Times New Roman" w:hAnsi="Times New Roman"/>
          <w:sz w:val="32"/>
          <w:szCs w:val="32"/>
        </w:rPr>
        <w:t>响应文件格式</w:t>
      </w:r>
      <w:r>
        <w:rPr>
          <w:rFonts w:hint="eastAsia" w:ascii="Times New Roman" w:hAnsi="Times New Roman"/>
          <w:sz w:val="32"/>
          <w:szCs w:val="32"/>
        </w:rPr>
        <w:t>和要求</w:t>
      </w:r>
    </w:p>
    <w:p w14:paraId="5D2377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b/>
          <w:bCs/>
          <w:kern w:val="0"/>
          <w:sz w:val="24"/>
          <w:szCs w:val="24"/>
          <w:lang w:val="zh-CN"/>
        </w:rPr>
      </w:pPr>
    </w:p>
    <w:p w14:paraId="7FA6FA9A">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14:paraId="49D3E0A9">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（一式两份，一正一副，封面注明项目名称和包号，报价为一次性报价。）</w:t>
      </w:r>
    </w:p>
    <w:p w14:paraId="64CB9B7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r>
        <w:rPr>
          <w:rFonts w:hint="eastAsia" w:ascii="Times New Roman" w:hAnsi="Times New Roman"/>
          <w:kern w:val="0"/>
          <w:sz w:val="24"/>
          <w:szCs w:val="24"/>
          <w:lang w:val="zh-CN"/>
        </w:rPr>
        <w:t>。</w:t>
      </w:r>
    </w:p>
    <w:p w14:paraId="138F30E0">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w:t>
      </w:r>
      <w:r>
        <w:rPr>
          <w:rFonts w:hint="eastAsia" w:ascii="Times New Roman" w:hAnsi="Times New Roman"/>
          <w:kern w:val="0"/>
          <w:sz w:val="24"/>
          <w:szCs w:val="24"/>
          <w:lang w:val="zh-CN"/>
        </w:rPr>
        <w:t>及具有健全的财务会计制度承诺函</w:t>
      </w:r>
      <w:r>
        <w:rPr>
          <w:rFonts w:ascii="Times New Roman" w:hAnsi="Times New Roman"/>
          <w:kern w:val="0"/>
          <w:sz w:val="24"/>
          <w:szCs w:val="24"/>
          <w:lang w:val="zh-CN"/>
        </w:rPr>
        <w:t>。</w:t>
      </w:r>
    </w:p>
    <w:p w14:paraId="785175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14:paraId="7D4BA65C">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p>
    <w:p w14:paraId="4B28868B">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14:paraId="699DB28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14:paraId="42F691E0">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14:paraId="4C5CD2B6">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14:paraId="57853D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14:paraId="01424DD1">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14:paraId="7627C7C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14:paraId="061D62C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p>
    <w:p w14:paraId="188AC381">
      <w:pPr>
        <w:spacing w:line="360" w:lineRule="auto"/>
        <w:jc w:val="center"/>
        <w:rPr>
          <w:rFonts w:hint="eastAsia" w:ascii="Times New Roman" w:hAnsi="Times New Roman"/>
          <w:b/>
          <w:bCs/>
          <w:color w:val="auto"/>
          <w:kern w:val="0"/>
          <w:sz w:val="32"/>
          <w:szCs w:val="32"/>
        </w:rPr>
      </w:pPr>
    </w:p>
    <w:p w14:paraId="46D93C4A">
      <w:pPr>
        <w:spacing w:line="360" w:lineRule="auto"/>
        <w:jc w:val="center"/>
        <w:rPr>
          <w:rFonts w:hint="eastAsia" w:ascii="Times New Roman" w:hAnsi="Times New Roman"/>
          <w:b/>
          <w:bCs/>
          <w:color w:val="auto"/>
          <w:kern w:val="0"/>
          <w:sz w:val="32"/>
          <w:szCs w:val="32"/>
        </w:rPr>
      </w:pPr>
    </w:p>
    <w:p w14:paraId="39E4EC18">
      <w:pPr>
        <w:spacing w:line="360" w:lineRule="auto"/>
        <w:jc w:val="center"/>
        <w:rPr>
          <w:rFonts w:hint="eastAsia" w:ascii="Times New Roman" w:hAnsi="Times New Roman"/>
          <w:b/>
          <w:bCs/>
          <w:color w:val="auto"/>
          <w:kern w:val="0"/>
          <w:sz w:val="32"/>
          <w:szCs w:val="32"/>
        </w:rPr>
      </w:pPr>
    </w:p>
    <w:p w14:paraId="0BDE3ED5">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四</w:t>
      </w:r>
      <w:r>
        <w:rPr>
          <w:rFonts w:hint="eastAsia" w:ascii="Times New Roman" w:hAnsi="Times New Roman"/>
          <w:b/>
          <w:bCs/>
          <w:color w:val="auto"/>
          <w:kern w:val="0"/>
          <w:sz w:val="32"/>
          <w:szCs w:val="32"/>
        </w:rPr>
        <w:t>章 评标与定标</w:t>
      </w:r>
    </w:p>
    <w:p w14:paraId="6977AA40">
      <w:pPr>
        <w:widowControl/>
        <w:adjustRightInd w:val="0"/>
        <w:snapToGrid w:val="0"/>
        <w:spacing w:line="400" w:lineRule="exact"/>
        <w:ind w:firstLine="480" w:firstLineChars="200"/>
        <w:jc w:val="left"/>
        <w:rPr>
          <w:rFonts w:hint="eastAsia" w:ascii="Times New Roman" w:hAnsi="Times New Roman"/>
          <w:b/>
          <w:bCs/>
          <w:color w:val="FF0000"/>
          <w:kern w:val="0"/>
          <w:sz w:val="24"/>
          <w:szCs w:val="20"/>
          <w:lang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 w:val="0"/>
          <w:bCs/>
          <w:color w:val="auto"/>
          <w:kern w:val="0"/>
          <w:sz w:val="24"/>
          <w:szCs w:val="20"/>
          <w:lang w:eastAsia="zh-CN"/>
        </w:rPr>
        <w:t>。</w:t>
      </w:r>
      <w:bookmarkEnd w:id="6"/>
    </w:p>
    <w:bookmarkEnd w:id="4"/>
    <w:bookmarkEnd w:id="5"/>
    <w:p w14:paraId="7D515C8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b/>
          <w:bCs/>
          <w:color w:val="auto"/>
          <w:kern w:val="0"/>
          <w:sz w:val="24"/>
          <w:szCs w:val="20"/>
        </w:rPr>
      </w:pPr>
    </w:p>
    <w:p w14:paraId="09456D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bCs/>
          <w:color w:val="auto"/>
          <w:kern w:val="0"/>
          <w:sz w:val="24"/>
          <w:szCs w:val="20"/>
          <w:lang w:val="en-US" w:eastAsia="zh-CN"/>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lang w:val="en-US" w:eastAsia="zh-CN"/>
        </w:rPr>
        <w:t xml:space="preserve"> </w:t>
      </w:r>
    </w:p>
    <w:tbl>
      <w:tblPr>
        <w:tblStyle w:val="25"/>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657"/>
        <w:gridCol w:w="668"/>
        <w:gridCol w:w="3105"/>
        <w:gridCol w:w="2153"/>
      </w:tblGrid>
      <w:tr w14:paraId="7AC0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78D79B3E">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657" w:type="dxa"/>
            <w:tcBorders>
              <w:top w:val="single" w:color="auto" w:sz="4" w:space="0"/>
              <w:left w:val="single" w:color="auto" w:sz="4" w:space="0"/>
              <w:bottom w:val="single" w:color="auto" w:sz="4" w:space="0"/>
              <w:right w:val="single" w:color="auto" w:sz="4" w:space="0"/>
            </w:tcBorders>
            <w:vAlign w:val="center"/>
          </w:tcPr>
          <w:p w14:paraId="230A2A08">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14:paraId="5794AB12">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分值</w:t>
            </w:r>
          </w:p>
        </w:tc>
        <w:tc>
          <w:tcPr>
            <w:tcW w:w="3105" w:type="dxa"/>
            <w:tcBorders>
              <w:top w:val="single" w:color="auto" w:sz="4" w:space="0"/>
              <w:left w:val="single" w:color="auto" w:sz="4" w:space="0"/>
              <w:bottom w:val="single" w:color="auto" w:sz="4" w:space="0"/>
              <w:right w:val="single" w:color="auto" w:sz="4" w:space="0"/>
            </w:tcBorders>
            <w:vAlign w:val="center"/>
          </w:tcPr>
          <w:p w14:paraId="7503375B">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14:paraId="62BDE3E2">
            <w:pPr>
              <w:spacing w:line="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14:paraId="30FE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4E395574">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1657" w:type="dxa"/>
            <w:tcBorders>
              <w:top w:val="single" w:color="auto" w:sz="4" w:space="0"/>
              <w:left w:val="single" w:color="auto" w:sz="4" w:space="0"/>
              <w:bottom w:val="single" w:color="auto" w:sz="4" w:space="0"/>
              <w:right w:val="single" w:color="auto" w:sz="4" w:space="0"/>
            </w:tcBorders>
            <w:vAlign w:val="center"/>
          </w:tcPr>
          <w:p w14:paraId="7F95849D">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报价</w:t>
            </w:r>
            <w:r>
              <w:rPr>
                <w:rFonts w:hint="eastAsia" w:ascii="宋体" w:hAnsi="宋体" w:cs="宋体"/>
                <w:bCs/>
                <w:color w:val="auto"/>
                <w:sz w:val="24"/>
                <w:szCs w:val="24"/>
                <w:lang w:val="en-US" w:eastAsia="zh-CN"/>
              </w:rPr>
              <w:t>2</w:t>
            </w:r>
            <w:r>
              <w:rPr>
                <w:rFonts w:hint="eastAsia" w:ascii="宋体" w:hAnsi="宋体" w:eastAsia="宋体" w:cs="宋体"/>
                <w:bCs/>
                <w:color w:val="auto"/>
                <w:sz w:val="24"/>
                <w:szCs w:val="24"/>
                <w:lang w:val="en-US" w:eastAsia="zh-CN"/>
              </w:rPr>
              <w:t>0%</w:t>
            </w:r>
          </w:p>
        </w:tc>
        <w:tc>
          <w:tcPr>
            <w:tcW w:w="668" w:type="dxa"/>
            <w:tcBorders>
              <w:top w:val="single" w:color="auto" w:sz="4" w:space="0"/>
              <w:left w:val="single" w:color="auto" w:sz="4" w:space="0"/>
              <w:bottom w:val="single" w:color="auto" w:sz="4" w:space="0"/>
              <w:right w:val="single" w:color="auto" w:sz="4" w:space="0"/>
            </w:tcBorders>
            <w:vAlign w:val="center"/>
          </w:tcPr>
          <w:p w14:paraId="0136DA65">
            <w:pPr>
              <w:spacing w:line="0" w:lineRule="atLeast"/>
              <w:jc w:val="center"/>
              <w:rPr>
                <w:rFonts w:hint="eastAsia" w:ascii="宋体" w:hAnsi="宋体" w:eastAsia="宋体" w:cs="宋体"/>
                <w:bCs/>
                <w:color w:val="auto"/>
                <w:sz w:val="24"/>
                <w:szCs w:val="24"/>
              </w:rPr>
            </w:pPr>
            <w:r>
              <w:rPr>
                <w:rFonts w:hint="eastAsia" w:ascii="宋体" w:hAnsi="宋体" w:cs="宋体"/>
                <w:bCs/>
                <w:color w:val="auto"/>
                <w:sz w:val="24"/>
                <w:szCs w:val="24"/>
                <w:lang w:val="en-US" w:eastAsia="zh-CN"/>
              </w:rPr>
              <w:t>2</w:t>
            </w:r>
            <w:r>
              <w:rPr>
                <w:rFonts w:hint="eastAsia" w:ascii="宋体" w:hAnsi="宋体" w:eastAsia="宋体" w:cs="宋体"/>
                <w:bCs/>
                <w:color w:val="auto"/>
                <w:sz w:val="24"/>
                <w:szCs w:val="24"/>
              </w:rPr>
              <w:t>0</w:t>
            </w:r>
          </w:p>
        </w:tc>
        <w:tc>
          <w:tcPr>
            <w:tcW w:w="3105" w:type="dxa"/>
            <w:tcBorders>
              <w:top w:val="single" w:color="auto" w:sz="4" w:space="0"/>
              <w:left w:val="single" w:color="auto" w:sz="4" w:space="0"/>
              <w:bottom w:val="single" w:color="auto" w:sz="4" w:space="0"/>
              <w:right w:val="single" w:color="auto" w:sz="4" w:space="0"/>
            </w:tcBorders>
            <w:vAlign w:val="center"/>
          </w:tcPr>
          <w:p w14:paraId="42FA90E9">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以本次符合要求的最低的有效投标报价为基准价，投标报价得分=（基准价／投标报价）×</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14:paraId="2C8D629F">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以开标一览表为准，评分的取值按四舍五入法，保留小数点后两位。</w:t>
            </w:r>
          </w:p>
        </w:tc>
      </w:tr>
      <w:tr w14:paraId="5C61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22EAEE05">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w:t>
            </w:r>
          </w:p>
        </w:tc>
        <w:tc>
          <w:tcPr>
            <w:tcW w:w="1657" w:type="dxa"/>
            <w:tcBorders>
              <w:top w:val="single" w:color="auto" w:sz="4" w:space="0"/>
              <w:left w:val="single" w:color="auto" w:sz="4" w:space="0"/>
              <w:bottom w:val="single" w:color="auto" w:sz="4" w:space="0"/>
              <w:right w:val="single" w:color="auto" w:sz="4" w:space="0"/>
            </w:tcBorders>
            <w:vAlign w:val="center"/>
          </w:tcPr>
          <w:p w14:paraId="4613EF58">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技术</w:t>
            </w:r>
            <w:r>
              <w:rPr>
                <w:rFonts w:hint="eastAsia" w:ascii="宋体" w:hAnsi="宋体" w:cs="宋体"/>
                <w:bCs/>
                <w:color w:val="auto"/>
                <w:sz w:val="24"/>
                <w:szCs w:val="24"/>
                <w:lang w:val="en-US" w:eastAsia="zh-CN"/>
              </w:rPr>
              <w:t>评分</w:t>
            </w:r>
            <w:r>
              <w:rPr>
                <w:rFonts w:hint="eastAsia" w:ascii="宋体" w:hAnsi="宋体" w:eastAsia="宋体" w:cs="宋体"/>
                <w:bCs/>
                <w:color w:val="auto"/>
                <w:sz w:val="24"/>
                <w:szCs w:val="24"/>
                <w:lang w:val="en-US" w:eastAsia="zh-CN"/>
              </w:rPr>
              <w:t>4</w:t>
            </w:r>
            <w:r>
              <w:rPr>
                <w:rFonts w:hint="eastAsia" w:ascii="宋体" w:hAnsi="宋体" w:cs="宋体"/>
                <w:bCs/>
                <w:color w:val="auto"/>
                <w:sz w:val="24"/>
                <w:szCs w:val="24"/>
                <w:lang w:val="en-US" w:eastAsia="zh-CN"/>
              </w:rPr>
              <w:t>0</w:t>
            </w:r>
            <w:r>
              <w:rPr>
                <w:rFonts w:hint="eastAsia" w:ascii="宋体" w:hAnsi="宋体" w:eastAsia="宋体" w:cs="宋体"/>
                <w:bCs/>
                <w:color w:val="auto"/>
                <w:sz w:val="24"/>
                <w:szCs w:val="24"/>
                <w:lang w:val="en-US" w:eastAsia="zh-CN"/>
              </w:rPr>
              <w:t>%</w:t>
            </w:r>
          </w:p>
        </w:tc>
        <w:tc>
          <w:tcPr>
            <w:tcW w:w="668" w:type="dxa"/>
            <w:tcBorders>
              <w:top w:val="single" w:color="auto" w:sz="4" w:space="0"/>
              <w:left w:val="single" w:color="auto" w:sz="4" w:space="0"/>
              <w:bottom w:val="single" w:color="auto" w:sz="4" w:space="0"/>
              <w:right w:val="single" w:color="auto" w:sz="4" w:space="0"/>
            </w:tcBorders>
            <w:vAlign w:val="center"/>
          </w:tcPr>
          <w:p w14:paraId="3EC020A4">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w:t>
            </w:r>
            <w:r>
              <w:rPr>
                <w:rFonts w:hint="eastAsia" w:ascii="宋体" w:hAnsi="宋体" w:cs="宋体"/>
                <w:bCs/>
                <w:color w:val="auto"/>
                <w:sz w:val="24"/>
                <w:szCs w:val="24"/>
                <w:lang w:val="en-US" w:eastAsia="zh-CN"/>
              </w:rPr>
              <w:t>0</w:t>
            </w:r>
          </w:p>
        </w:tc>
        <w:tc>
          <w:tcPr>
            <w:tcW w:w="3105" w:type="dxa"/>
            <w:tcBorders>
              <w:top w:val="single" w:color="auto" w:sz="4" w:space="0"/>
              <w:left w:val="single" w:color="auto" w:sz="4" w:space="0"/>
              <w:bottom w:val="single" w:color="auto" w:sz="4" w:space="0"/>
              <w:right w:val="single" w:color="auto" w:sz="4" w:space="0"/>
            </w:tcBorders>
            <w:vAlign w:val="center"/>
          </w:tcPr>
          <w:p w14:paraId="7507FA56">
            <w:pPr>
              <w:spacing w:line="0" w:lineRule="atLeast"/>
              <w:rPr>
                <w:rFonts w:hint="eastAsia" w:ascii="宋体" w:hAnsi="宋体" w:eastAsia="宋体" w:cs="宋体"/>
                <w:color w:val="auto"/>
                <w:sz w:val="24"/>
                <w:szCs w:val="24"/>
              </w:rPr>
            </w:pPr>
            <w:r>
              <w:rPr>
                <w:rFonts w:hint="eastAsia" w:ascii="宋体" w:hAnsi="宋体" w:eastAsia="宋体" w:cs="宋体"/>
                <w:color w:val="000000" w:themeColor="text1"/>
                <w:sz w:val="24"/>
                <w:szCs w:val="24"/>
                <w14:textFill>
                  <w14:solidFill>
                    <w14:schemeClr w14:val="tx1"/>
                  </w14:solidFill>
                </w14:textFill>
              </w:rPr>
              <w:t>完全符合招标文件要求没有负偏离得</w:t>
            </w:r>
            <w:r>
              <w:rPr>
                <w:rFonts w:hint="eastAsia" w:ascii="宋体" w:hAnsi="宋体" w:cs="宋体"/>
                <w:color w:val="000000" w:themeColor="text1"/>
                <w:sz w:val="24"/>
                <w:szCs w:val="24"/>
                <w:lang w:val="en-US" w:eastAsia="zh-CN"/>
                <w14:textFill>
                  <w14:solidFill>
                    <w14:schemeClr w14:val="tx1"/>
                  </w14:solidFill>
                </w14:textFill>
              </w:rPr>
              <w:t>40</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cs="宋体"/>
                <w:color w:val="000000" w:themeColor="text1"/>
                <w:sz w:val="24"/>
                <w:szCs w:val="24"/>
                <w:lang w:val="en-US" w:eastAsia="zh-CN"/>
                <w14:textFill>
                  <w14:solidFill>
                    <w14:schemeClr w14:val="tx1"/>
                  </w14:solidFill>
                </w14:textFill>
              </w:rPr>
              <w:t>号</w:t>
            </w:r>
            <w:r>
              <w:rPr>
                <w:rFonts w:hint="eastAsia" w:ascii="宋体" w:hAnsi="宋体" w:eastAsia="宋体" w:cs="宋体"/>
                <w:color w:val="000000" w:themeColor="text1"/>
                <w:sz w:val="24"/>
                <w:szCs w:val="24"/>
                <w14:textFill>
                  <w14:solidFill>
                    <w14:schemeClr w14:val="tx1"/>
                  </w14:solidFill>
                </w14:textFill>
              </w:rPr>
              <w:t>条款的技术参数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共</w:t>
            </w: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val="en-US" w:eastAsia="zh-CN"/>
                <w14:textFill>
                  <w14:solidFill>
                    <w14:schemeClr w14:val="tx1"/>
                  </w14:solidFill>
                </w14:textFill>
              </w:rPr>
              <w:t>条</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，一条不满足扣</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分，非▲号条款的技术参数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共</w:t>
            </w:r>
            <w:r>
              <w:rPr>
                <w:rFonts w:hint="eastAsia" w:ascii="宋体" w:hAnsi="宋体" w:cs="宋体"/>
                <w:color w:val="000000" w:themeColor="text1"/>
                <w:sz w:val="24"/>
                <w:szCs w:val="24"/>
                <w:lang w:val="en-US" w:eastAsia="zh-CN"/>
                <w14:textFill>
                  <w14:solidFill>
                    <w14:schemeClr w14:val="tx1"/>
                  </w14:solidFill>
                </w14:textFill>
              </w:rPr>
              <w:t>64</w:t>
            </w:r>
            <w:r>
              <w:rPr>
                <w:rFonts w:hint="eastAsia" w:ascii="宋体" w:hAnsi="宋体" w:eastAsia="宋体" w:cs="宋体"/>
                <w:color w:val="000000" w:themeColor="text1"/>
                <w:sz w:val="24"/>
                <w:szCs w:val="24"/>
                <w:lang w:val="en-US" w:eastAsia="zh-CN"/>
                <w14:textFill>
                  <w14:solidFill>
                    <w14:schemeClr w14:val="tx1"/>
                  </w14:solidFill>
                </w14:textFill>
              </w:rPr>
              <w:t>条</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，一条不满足扣</w:t>
            </w:r>
            <w:r>
              <w:rPr>
                <w:rFonts w:hint="eastAsia" w:ascii="宋体" w:hAnsi="宋体" w:cs="宋体"/>
                <w:color w:val="000000" w:themeColor="text1"/>
                <w:sz w:val="24"/>
                <w:szCs w:val="24"/>
                <w:lang w:val="en-US" w:eastAsia="zh-CN"/>
                <w14:textFill>
                  <w14:solidFill>
                    <w14:schemeClr w14:val="tx1"/>
                  </w14:solidFill>
                </w14:textFill>
              </w:rPr>
              <w:t>0.5</w:t>
            </w:r>
            <w:r>
              <w:rPr>
                <w:rFonts w:hint="eastAsia" w:ascii="宋体" w:hAnsi="宋体" w:eastAsia="宋体" w:cs="宋体"/>
                <w:color w:val="000000" w:themeColor="text1"/>
                <w:sz w:val="24"/>
                <w:szCs w:val="24"/>
                <w14:textFill>
                  <w14:solidFill>
                    <w14:schemeClr w14:val="tx1"/>
                  </w14:solidFill>
                </w14:textFill>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57A6D4D4">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▲号参数须提供产品说明书或检测报告证明材料作为佐证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不提供不得分。</w:t>
            </w:r>
          </w:p>
        </w:tc>
      </w:tr>
      <w:tr w14:paraId="3A71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33F97B76">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14:paraId="6A8DE57B">
            <w:pPr>
              <w:wordWrap w:val="0"/>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项目实施及售后服务方案</w:t>
            </w:r>
          </w:p>
          <w:p w14:paraId="69325597">
            <w:pPr>
              <w:wordWrap w:val="0"/>
              <w:spacing w:line="36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32</w:t>
            </w:r>
            <w:r>
              <w:rPr>
                <w:rFonts w:hint="eastAsia" w:ascii="宋体" w:hAnsi="宋体" w:eastAsia="宋体" w:cs="宋体"/>
                <w:bCs/>
                <w:color w:val="000000" w:themeColor="text1"/>
                <w:sz w:val="24"/>
                <w:szCs w:val="24"/>
                <w:lang w:val="en-US" w:eastAsia="zh-CN"/>
                <w14:textFill>
                  <w14:solidFill>
                    <w14:schemeClr w14:val="tx1"/>
                  </w14:solidFill>
                </w14:textFill>
              </w:rPr>
              <w:t>%</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14:paraId="2043CCC6">
            <w:pPr>
              <w:wordWrap w:val="0"/>
              <w:spacing w:line="360" w:lineRule="auto"/>
              <w:jc w:val="center"/>
              <w:rPr>
                <w:rFonts w:hint="default"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32</w:t>
            </w:r>
          </w:p>
        </w:tc>
        <w:tc>
          <w:tcPr>
            <w:tcW w:w="3105" w:type="dxa"/>
            <w:tcBorders>
              <w:top w:val="single" w:color="auto" w:sz="4" w:space="0"/>
              <w:left w:val="single" w:color="auto" w:sz="4" w:space="0"/>
              <w:bottom w:val="single" w:color="auto" w:sz="4" w:space="0"/>
              <w:right w:val="single" w:color="auto" w:sz="4" w:space="0"/>
            </w:tcBorders>
            <w:shd w:val="clear" w:color="auto" w:fill="auto"/>
            <w:vAlign w:val="center"/>
          </w:tcPr>
          <w:p w14:paraId="6449D90E">
            <w:pPr>
              <w:wordWrap w:val="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供应商针对本项目提供实施方案</w:t>
            </w:r>
            <w:r>
              <w:rPr>
                <w:rFonts w:hint="eastAsia" w:ascii="宋体" w:hAnsi="宋体" w:cs="宋体"/>
                <w:color w:val="000000" w:themeColor="text1"/>
                <w:sz w:val="24"/>
                <w:szCs w:val="24"/>
                <w:lang w:eastAsia="zh-CN"/>
                <w14:textFill>
                  <w14:solidFill>
                    <w14:schemeClr w14:val="tx1"/>
                  </w14:solidFill>
                </w14:textFill>
              </w:rPr>
              <w:t>和售后服务</w:t>
            </w:r>
            <w:r>
              <w:rPr>
                <w:rFonts w:hint="eastAsia" w:ascii="宋体" w:hAnsi="宋体" w:eastAsia="宋体" w:cs="宋体"/>
                <w:color w:val="000000" w:themeColor="text1"/>
                <w:sz w:val="24"/>
                <w:szCs w:val="24"/>
                <w14:textFill>
                  <w14:solidFill>
                    <w14:schemeClr w14:val="tx1"/>
                  </w14:solidFill>
                </w14:textFill>
              </w:rPr>
              <w:t>，方案内容包含但不限于</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①项目实施管理及控制计划、②项目人员组成及职责、③突发事件处置方案及合理化建议、④项目质量保障措施等</w:t>
            </w:r>
            <w:r>
              <w:rPr>
                <w:rFonts w:hint="eastAsia" w:ascii="宋体" w:hAnsi="宋体" w:cs="宋体"/>
                <w:color w:val="000000" w:themeColor="text1"/>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维护方案和服务措施</w:t>
            </w:r>
            <w:r>
              <w:rPr>
                <w:rFonts w:hint="eastAsia" w:ascii="宋体" w:hAnsi="宋体" w:cs="宋体"/>
                <w:color w:val="000000" w:themeColor="text1"/>
                <w:sz w:val="24"/>
                <w:szCs w:val="24"/>
                <w:lang w:eastAsia="zh-CN"/>
                <w14:textFill>
                  <w14:solidFill>
                    <w14:schemeClr w14:val="tx1"/>
                  </w14:solidFill>
                </w14:textFill>
              </w:rPr>
              <w:t>、⑥</w:t>
            </w:r>
            <w:r>
              <w:rPr>
                <w:rFonts w:hint="eastAsia" w:ascii="宋体" w:hAnsi="宋体" w:eastAsia="宋体" w:cs="宋体"/>
                <w:color w:val="000000" w:themeColor="text1"/>
                <w:sz w:val="24"/>
                <w:szCs w:val="24"/>
                <w14:textFill>
                  <w14:solidFill>
                    <w14:schemeClr w14:val="tx1"/>
                  </w14:solidFill>
                </w14:textFill>
              </w:rPr>
              <w:t>培训服务能力</w:t>
            </w:r>
            <w:r>
              <w:rPr>
                <w:rFonts w:hint="eastAsia" w:ascii="宋体" w:hAnsi="宋体" w:cs="宋体"/>
                <w:color w:val="000000" w:themeColor="text1"/>
                <w:sz w:val="24"/>
                <w:szCs w:val="24"/>
                <w:lang w:eastAsia="zh-CN"/>
                <w14:textFill>
                  <w14:solidFill>
                    <w14:schemeClr w14:val="tx1"/>
                  </w14:solidFill>
                </w14:textFill>
              </w:rPr>
              <w:t>、⑦</w:t>
            </w:r>
            <w:r>
              <w:rPr>
                <w:rFonts w:hint="eastAsia" w:ascii="宋体" w:hAnsi="宋体" w:eastAsia="宋体" w:cs="宋体"/>
                <w:color w:val="000000" w:themeColor="text1"/>
                <w:sz w:val="24"/>
                <w:szCs w:val="24"/>
                <w14:textFill>
                  <w14:solidFill>
                    <w14:schemeClr w14:val="tx1"/>
                  </w14:solidFill>
                </w14:textFill>
              </w:rPr>
              <w:t>运行维护服务承诺</w:t>
            </w:r>
            <w:r>
              <w:rPr>
                <w:rFonts w:hint="eastAsia" w:ascii="宋体" w:hAnsi="宋体" w:cs="宋体"/>
                <w:color w:val="000000" w:themeColor="text1"/>
                <w:sz w:val="24"/>
                <w:szCs w:val="24"/>
                <w:lang w:eastAsia="zh-CN"/>
                <w14:textFill>
                  <w14:solidFill>
                    <w14:schemeClr w14:val="tx1"/>
                  </w14:solidFill>
                </w14:textFill>
              </w:rPr>
              <w:t>、⑧</w:t>
            </w:r>
            <w:r>
              <w:rPr>
                <w:rFonts w:hint="eastAsia" w:ascii="宋体" w:hAnsi="宋体" w:eastAsia="宋体" w:cs="宋体"/>
                <w:color w:val="000000" w:themeColor="text1"/>
                <w:sz w:val="24"/>
                <w:szCs w:val="24"/>
                <w14:textFill>
                  <w14:solidFill>
                    <w14:schemeClr w14:val="tx1"/>
                  </w14:solidFill>
                </w14:textFill>
              </w:rPr>
              <w:t>后续服务人员配备。内容完整并满足项目需求得</w:t>
            </w:r>
            <w:r>
              <w:rPr>
                <w:rFonts w:hint="eastAsia" w:ascii="宋体" w:hAnsi="宋体" w:cs="宋体"/>
                <w:color w:val="000000" w:themeColor="text1"/>
                <w:sz w:val="24"/>
                <w:szCs w:val="24"/>
                <w:lang w:val="en-US" w:eastAsia="zh-CN"/>
                <w14:textFill>
                  <w14:solidFill>
                    <w14:schemeClr w14:val="tx1"/>
                  </w14:solidFill>
                </w14:textFill>
              </w:rPr>
              <w:t>32</w:t>
            </w:r>
            <w:r>
              <w:rPr>
                <w:rFonts w:hint="eastAsia" w:ascii="宋体" w:hAnsi="宋体" w:eastAsia="宋体" w:cs="宋体"/>
                <w:color w:val="000000" w:themeColor="text1"/>
                <w:sz w:val="24"/>
                <w:szCs w:val="24"/>
                <w14:textFill>
                  <w14:solidFill>
                    <w14:schemeClr w14:val="tx1"/>
                  </w14:solidFill>
                </w14:textFill>
              </w:rPr>
              <w:t>分，每缺少一项内容扣</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分，每有一项内容存在缺陷的扣</w:t>
            </w:r>
            <w:r>
              <w:rPr>
                <w:rFonts w:hint="eastAsia" w:ascii="宋体" w:hAnsi="宋体" w:eastAsia="宋体" w:cs="宋体"/>
                <w:color w:val="000000" w:themeColor="text1"/>
                <w:sz w:val="24"/>
                <w:szCs w:val="24"/>
                <w:lang w:val="en-US" w:eastAsia="zh-CN"/>
                <w14:textFill>
                  <w14:solidFill>
                    <w14:schemeClr w14:val="tx1"/>
                  </w14:solidFill>
                </w14:textFill>
              </w:rPr>
              <w:t>2.5</w:t>
            </w:r>
            <w:r>
              <w:rPr>
                <w:rFonts w:hint="eastAsia" w:ascii="宋体" w:hAnsi="宋体" w:eastAsia="宋体" w:cs="宋体"/>
                <w:color w:val="000000" w:themeColor="text1"/>
                <w:sz w:val="24"/>
                <w:szCs w:val="24"/>
                <w14:textFill>
                  <w14:solidFill>
                    <w14:schemeClr w14:val="tx1"/>
                  </w14:solidFill>
                </w14:textFill>
              </w:rPr>
              <w:t>分，扣完为止。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39EA853B">
            <w:pPr>
              <w:spacing w:line="0" w:lineRule="atLeast"/>
              <w:jc w:val="center"/>
              <w:rPr>
                <w:rFonts w:hint="eastAsia" w:ascii="宋体" w:hAnsi="宋体" w:eastAsia="宋体" w:cs="宋体"/>
                <w:color w:val="000000" w:themeColor="text1"/>
                <w:sz w:val="24"/>
                <w:szCs w:val="24"/>
                <w14:textFill>
                  <w14:solidFill>
                    <w14:schemeClr w14:val="tx1"/>
                  </w14:solidFill>
                </w14:textFill>
              </w:rPr>
            </w:pPr>
          </w:p>
        </w:tc>
      </w:tr>
      <w:tr w14:paraId="4DB43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5CB7AB55">
            <w:pPr>
              <w:spacing w:line="0" w:lineRule="atLeast"/>
              <w:jc w:val="center"/>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4</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14:paraId="0EFF10CE">
            <w:pPr>
              <w:wordWrap w:val="0"/>
              <w:spacing w:line="360" w:lineRule="auto"/>
              <w:jc w:val="center"/>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人员配置4%</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14:paraId="062A2C27">
            <w:pPr>
              <w:wordWrap w:val="0"/>
              <w:spacing w:line="360" w:lineRule="auto"/>
              <w:jc w:val="center"/>
              <w:rPr>
                <w:rFonts w:hint="default"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4</w:t>
            </w:r>
          </w:p>
        </w:tc>
        <w:tc>
          <w:tcPr>
            <w:tcW w:w="3105" w:type="dxa"/>
            <w:tcBorders>
              <w:top w:val="single" w:color="auto" w:sz="4" w:space="0"/>
              <w:left w:val="single" w:color="auto" w:sz="4" w:space="0"/>
              <w:bottom w:val="single" w:color="auto" w:sz="4" w:space="0"/>
              <w:right w:val="single" w:color="auto" w:sz="4" w:space="0"/>
            </w:tcBorders>
            <w:shd w:val="clear" w:color="auto" w:fill="auto"/>
            <w:vAlign w:val="center"/>
          </w:tcPr>
          <w:p w14:paraId="540BE2FE">
            <w:pPr>
              <w:wordWrap w:val="0"/>
              <w:rPr>
                <w:rFonts w:hint="eastAsia" w:ascii="宋体" w:hAnsi="宋体" w:eastAsia="宋体" w:cs="宋体"/>
                <w:color w:val="000000" w:themeColor="text1"/>
                <w:sz w:val="24"/>
                <w:szCs w:val="24"/>
                <w14:textFill>
                  <w14:solidFill>
                    <w14:schemeClr w14:val="tx1"/>
                  </w14:solidFill>
                </w14:textFill>
              </w:rPr>
            </w:pPr>
            <w:r>
              <w:rPr>
                <w:rFonts w:ascii="宋体" w:hAnsi="宋体" w:eastAsia="宋体" w:cs="宋体"/>
                <w:sz w:val="24"/>
                <w:szCs w:val="24"/>
              </w:rPr>
              <w:t>1、在满足采购文件中服务人员要求的基础上，供应商为本项目配置4人及以上的服务人员（含项目负责人和现场技术人员）</w:t>
            </w:r>
            <w:r>
              <w:rPr>
                <w:rFonts w:hint="eastAsia" w:ascii="宋体" w:hAnsi="宋体" w:eastAsia="宋体" w:cs="宋体"/>
                <w:sz w:val="24"/>
                <w:szCs w:val="24"/>
                <w:lang w:val="en-US" w:eastAsia="zh-CN"/>
              </w:rPr>
              <w:t>得2分，</w:t>
            </w:r>
            <w:r>
              <w:rPr>
                <w:rFonts w:ascii="宋体" w:hAnsi="宋体" w:eastAsia="宋体" w:cs="宋体"/>
                <w:sz w:val="24"/>
                <w:szCs w:val="24"/>
              </w:rPr>
              <w:t>其它不得分。2、在满足磋商文件响应要求的基础上，供应商接到采购人电话通知（特别紧急情况除外）到达现场服务时间在1小时以内的得</w:t>
            </w:r>
            <w:r>
              <w:rPr>
                <w:rFonts w:hint="eastAsia" w:ascii="宋体" w:hAnsi="宋体" w:eastAsia="宋体" w:cs="宋体"/>
                <w:sz w:val="24"/>
                <w:szCs w:val="24"/>
                <w:lang w:val="en-US" w:eastAsia="zh-CN"/>
              </w:rPr>
              <w:t>2</w:t>
            </w:r>
            <w:r>
              <w:rPr>
                <w:rFonts w:ascii="宋体" w:hAnsi="宋体" w:eastAsia="宋体" w:cs="宋体"/>
                <w:sz w:val="24"/>
                <w:szCs w:val="24"/>
              </w:rPr>
              <w:t>分，其它不得分。（提供承诺函）</w:t>
            </w:r>
          </w:p>
        </w:tc>
        <w:tc>
          <w:tcPr>
            <w:tcW w:w="2153" w:type="dxa"/>
            <w:tcBorders>
              <w:top w:val="single" w:color="auto" w:sz="4" w:space="0"/>
              <w:left w:val="single" w:color="auto" w:sz="4" w:space="0"/>
              <w:bottom w:val="single" w:color="auto" w:sz="4" w:space="0"/>
              <w:right w:val="single" w:color="auto" w:sz="4" w:space="0"/>
            </w:tcBorders>
            <w:vAlign w:val="center"/>
          </w:tcPr>
          <w:p w14:paraId="68D8E641">
            <w:pPr>
              <w:spacing w:line="0" w:lineRule="atLeast"/>
              <w:jc w:val="center"/>
              <w:rPr>
                <w:rFonts w:hint="eastAsia" w:ascii="宋体" w:hAnsi="宋体" w:eastAsia="宋体" w:cs="宋体"/>
                <w:color w:val="000000" w:themeColor="text1"/>
                <w:sz w:val="24"/>
                <w:szCs w:val="24"/>
                <w14:textFill>
                  <w14:solidFill>
                    <w14:schemeClr w14:val="tx1"/>
                  </w14:solidFill>
                </w14:textFill>
              </w:rPr>
            </w:pPr>
          </w:p>
        </w:tc>
      </w:tr>
      <w:tr w14:paraId="08E8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1D123CC9">
            <w:pPr>
              <w:spacing w:line="0" w:lineRule="atLeast"/>
              <w:jc w:val="center"/>
              <w:rPr>
                <w:rFonts w:hint="eastAsia" w:ascii="宋体" w:hAnsi="宋体" w:eastAsia="宋体" w:cs="宋体"/>
                <w:bCs/>
                <w:color w:val="auto"/>
                <w:sz w:val="24"/>
                <w:szCs w:val="24"/>
                <w:lang w:eastAsia="zh-CN"/>
              </w:rPr>
            </w:pPr>
            <w:r>
              <w:rPr>
                <w:rFonts w:hint="eastAsia" w:ascii="宋体" w:hAnsi="宋体" w:cs="宋体"/>
                <w:bCs/>
                <w:color w:val="auto"/>
                <w:sz w:val="24"/>
                <w:szCs w:val="24"/>
                <w:lang w:val="en-US" w:eastAsia="zh-CN"/>
              </w:rPr>
              <w:t>5</w:t>
            </w:r>
          </w:p>
        </w:tc>
        <w:tc>
          <w:tcPr>
            <w:tcW w:w="1657" w:type="dxa"/>
            <w:tcBorders>
              <w:top w:val="single" w:color="auto" w:sz="4" w:space="0"/>
              <w:left w:val="single" w:color="auto" w:sz="4" w:space="0"/>
              <w:bottom w:val="single" w:color="auto" w:sz="4" w:space="0"/>
              <w:right w:val="single" w:color="auto" w:sz="4" w:space="0"/>
            </w:tcBorders>
            <w:vAlign w:val="center"/>
          </w:tcPr>
          <w:p w14:paraId="17FEB2CD">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履约能力</w:t>
            </w:r>
            <w:r>
              <w:rPr>
                <w:rFonts w:hint="eastAsia" w:ascii="宋体" w:hAnsi="宋体" w:cs="宋体"/>
                <w:bCs/>
                <w:color w:val="auto"/>
                <w:sz w:val="24"/>
                <w:szCs w:val="24"/>
                <w:lang w:val="en-US" w:eastAsia="zh-CN"/>
              </w:rPr>
              <w:t>4</w:t>
            </w:r>
            <w:r>
              <w:rPr>
                <w:rFonts w:hint="eastAsia" w:ascii="宋体" w:hAnsi="宋体" w:eastAsia="宋体" w:cs="宋体"/>
                <w:bCs/>
                <w:color w:val="auto"/>
                <w:sz w:val="24"/>
                <w:szCs w:val="24"/>
                <w:lang w:val="en-US" w:eastAsia="zh-CN"/>
              </w:rPr>
              <w:t>%</w:t>
            </w:r>
          </w:p>
        </w:tc>
        <w:tc>
          <w:tcPr>
            <w:tcW w:w="668" w:type="dxa"/>
            <w:tcBorders>
              <w:top w:val="single" w:color="auto" w:sz="4" w:space="0"/>
              <w:left w:val="single" w:color="auto" w:sz="4" w:space="0"/>
              <w:bottom w:val="single" w:color="auto" w:sz="4" w:space="0"/>
              <w:right w:val="single" w:color="auto" w:sz="4" w:space="0"/>
            </w:tcBorders>
            <w:vAlign w:val="center"/>
          </w:tcPr>
          <w:p w14:paraId="2007340A">
            <w:pPr>
              <w:spacing w:line="0" w:lineRule="atLeast"/>
              <w:jc w:val="center"/>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14:paraId="5F3E2BA7">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根据投标人20</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年以来</w:t>
            </w:r>
            <w:r>
              <w:rPr>
                <w:rFonts w:hint="eastAsia" w:ascii="宋体" w:hAnsi="宋体" w:eastAsia="宋体" w:cs="宋体"/>
                <w:color w:val="auto"/>
                <w:sz w:val="24"/>
                <w:szCs w:val="24"/>
                <w:lang w:eastAsia="zh-CN"/>
              </w:rPr>
              <w:t>类似</w:t>
            </w:r>
            <w:r>
              <w:rPr>
                <w:rFonts w:hint="eastAsia" w:ascii="宋体" w:hAnsi="宋体" w:eastAsia="宋体" w:cs="宋体"/>
                <w:color w:val="auto"/>
                <w:sz w:val="24"/>
                <w:szCs w:val="24"/>
              </w:rPr>
              <w:t>业绩计算，</w:t>
            </w:r>
            <w:r>
              <w:rPr>
                <w:rFonts w:hint="eastAsia" w:ascii="宋体" w:hAnsi="宋体" w:eastAsia="宋体" w:cs="宋体"/>
                <w:color w:val="auto"/>
                <w:sz w:val="24"/>
                <w:szCs w:val="24"/>
                <w:lang w:eastAsia="zh-CN"/>
              </w:rPr>
              <w:t>每提供</w:t>
            </w:r>
            <w:r>
              <w:rPr>
                <w:rFonts w:hint="eastAsia" w:ascii="宋体" w:hAnsi="宋体" w:eastAsia="宋体" w:cs="宋体"/>
                <w:color w:val="auto"/>
                <w:sz w:val="24"/>
                <w:szCs w:val="24"/>
              </w:rPr>
              <w:t>合同一个得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分，最多得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14:paraId="533606FD">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类似业绩指：</w:t>
            </w:r>
          </w:p>
          <w:p w14:paraId="016B5CE8">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同类型</w:t>
            </w:r>
            <w:r>
              <w:rPr>
                <w:rFonts w:hint="eastAsia" w:ascii="宋体" w:hAnsi="宋体" w:cs="宋体"/>
                <w:color w:val="auto"/>
                <w:sz w:val="24"/>
                <w:szCs w:val="24"/>
                <w:lang w:val="en-US" w:eastAsia="zh-CN"/>
              </w:rPr>
              <w:t>项目</w:t>
            </w:r>
            <w:r>
              <w:rPr>
                <w:rFonts w:hint="eastAsia" w:ascii="宋体" w:hAnsi="宋体" w:eastAsia="宋体" w:cs="宋体"/>
                <w:color w:val="auto"/>
                <w:sz w:val="24"/>
                <w:szCs w:val="24"/>
              </w:rPr>
              <w:t>销售业绩。</w:t>
            </w:r>
          </w:p>
          <w:p w14:paraId="47595A9B">
            <w:pPr>
              <w:spacing w:line="0" w:lineRule="atLeast"/>
              <w:jc w:val="center"/>
              <w:rPr>
                <w:rFonts w:hint="eastAsia" w:ascii="宋体" w:hAnsi="宋体" w:eastAsia="宋体" w:cs="宋体"/>
                <w:color w:val="auto"/>
                <w:sz w:val="24"/>
                <w:szCs w:val="24"/>
              </w:rPr>
            </w:pPr>
            <w:r>
              <w:rPr>
                <w:rFonts w:ascii="宋体" w:hAnsi="宋体" w:eastAsia="宋体" w:cs="宋体"/>
                <w:sz w:val="24"/>
                <w:szCs w:val="24"/>
              </w:rPr>
              <w:t>提供合同或中标（成交）通知书扫描件并加盖公章</w:t>
            </w:r>
            <w:r>
              <w:rPr>
                <w:rFonts w:hint="eastAsia" w:ascii="宋体" w:hAnsi="宋体" w:eastAsia="宋体" w:cs="宋体"/>
                <w:color w:val="auto"/>
                <w:sz w:val="24"/>
                <w:szCs w:val="24"/>
              </w:rPr>
              <w:t>。</w:t>
            </w:r>
          </w:p>
        </w:tc>
      </w:tr>
    </w:tbl>
    <w:p w14:paraId="0F5DD788">
      <w:pPr>
        <w:rPr>
          <w:rFonts w:ascii="Times New Roman" w:hAnsi="Times New Roman"/>
          <w:b/>
          <w:kern w:val="0"/>
          <w:sz w:val="32"/>
          <w:szCs w:val="20"/>
        </w:rPr>
      </w:pPr>
      <w:r>
        <w:rPr>
          <w:rFonts w:ascii="Times New Roman" w:hAnsi="Times New Roman"/>
          <w:kern w:val="0"/>
          <w:sz w:val="24"/>
          <w:szCs w:val="24"/>
          <w:lang w:val="zh-CN"/>
        </w:rPr>
        <w:br w:type="page"/>
      </w:r>
    </w:p>
    <w:p w14:paraId="1D83D768">
      <w:pPr>
        <w:rPr>
          <w:rFonts w:hint="eastAsia" w:ascii="Times New Roman" w:hAnsi="Times New Roman" w:eastAsia="宋体"/>
          <w:b/>
          <w:kern w:val="0"/>
          <w:sz w:val="32"/>
          <w:szCs w:val="20"/>
          <w:lang w:eastAsia="zh-CN"/>
        </w:rPr>
      </w:pPr>
      <w:r>
        <w:rPr>
          <w:rFonts w:hint="eastAsia" w:ascii="Times New Roman" w:hAnsi="Times New Roman"/>
          <w:b/>
          <w:kern w:val="0"/>
          <w:sz w:val="32"/>
          <w:szCs w:val="20"/>
          <w:lang w:eastAsia="zh-CN"/>
        </w:rPr>
        <w:t>附件</w:t>
      </w:r>
    </w:p>
    <w:p w14:paraId="3B9110F6">
      <w:pPr>
        <w:rPr>
          <w:rFonts w:ascii="Times New Roman" w:hAnsi="Times New Roman"/>
          <w:b/>
          <w:kern w:val="0"/>
          <w:sz w:val="32"/>
          <w:szCs w:val="20"/>
        </w:rPr>
      </w:pPr>
      <w:r>
        <w:rPr>
          <w:rFonts w:ascii="Times New Roman" w:hAnsi="Times New Roman"/>
          <w:b/>
          <w:kern w:val="0"/>
          <w:sz w:val="32"/>
          <w:szCs w:val="20"/>
        </w:rPr>
        <w:t>第一部分     “资格证明文件”格式</w:t>
      </w:r>
    </w:p>
    <w:p w14:paraId="12D74609">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14:paraId="274D4933">
      <w:pPr>
        <w:widowControl/>
        <w:spacing w:line="360" w:lineRule="auto"/>
        <w:jc w:val="center"/>
        <w:outlineLvl w:val="1"/>
        <w:rPr>
          <w:rFonts w:ascii="Times New Roman" w:hAnsi="Times New Roman" w:eastAsia="黑体"/>
          <w:b/>
          <w:kern w:val="0"/>
          <w:sz w:val="32"/>
          <w:szCs w:val="32"/>
        </w:rPr>
      </w:pPr>
      <w:bookmarkStart w:id="7" w:name="_Toc52036326"/>
      <w:bookmarkStart w:id="8" w:name="_Toc33709793"/>
      <w:bookmarkStart w:id="9" w:name="_Toc33698132"/>
      <w:bookmarkStart w:id="10" w:name="_Toc34051805"/>
      <w:bookmarkStart w:id="11" w:name="_Toc40447267"/>
      <w:r>
        <w:rPr>
          <w:rFonts w:ascii="Times New Roman" w:hAnsi="Times New Roman" w:eastAsia="黑体"/>
          <w:b/>
          <w:kern w:val="0"/>
          <w:sz w:val="32"/>
          <w:szCs w:val="32"/>
        </w:rPr>
        <w:t>一、封面</w:t>
      </w:r>
      <w:bookmarkEnd w:id="7"/>
      <w:bookmarkEnd w:id="8"/>
      <w:bookmarkEnd w:id="9"/>
      <w:bookmarkEnd w:id="10"/>
      <w:bookmarkEnd w:id="11"/>
    </w:p>
    <w:p w14:paraId="2450A271">
      <w:pPr>
        <w:widowControl/>
        <w:spacing w:line="360" w:lineRule="auto"/>
        <w:jc w:val="left"/>
        <w:rPr>
          <w:rFonts w:ascii="Times New Roman" w:hAnsi="Times New Roman"/>
          <w:b/>
          <w:kern w:val="0"/>
          <w:sz w:val="24"/>
          <w:szCs w:val="20"/>
        </w:rPr>
      </w:pPr>
    </w:p>
    <w:p w14:paraId="0E9C266C">
      <w:pPr>
        <w:widowControl/>
        <w:spacing w:line="360" w:lineRule="auto"/>
        <w:jc w:val="left"/>
        <w:rPr>
          <w:rFonts w:ascii="Times New Roman" w:hAnsi="Times New Roman"/>
          <w:b/>
          <w:kern w:val="0"/>
          <w:sz w:val="24"/>
          <w:szCs w:val="20"/>
        </w:rPr>
      </w:pPr>
    </w:p>
    <w:p w14:paraId="0ED947A4">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785A641A">
      <w:pPr>
        <w:widowControl/>
        <w:spacing w:line="360" w:lineRule="auto"/>
        <w:jc w:val="left"/>
        <w:rPr>
          <w:rFonts w:ascii="Times New Roman" w:hAnsi="Times New Roman"/>
          <w:b/>
          <w:kern w:val="0"/>
          <w:sz w:val="32"/>
          <w:szCs w:val="32"/>
        </w:rPr>
      </w:pPr>
    </w:p>
    <w:p w14:paraId="60090E4F">
      <w:pPr>
        <w:widowControl/>
        <w:spacing w:line="360" w:lineRule="auto"/>
        <w:jc w:val="left"/>
        <w:rPr>
          <w:rFonts w:ascii="Times New Roman" w:hAnsi="Times New Roman"/>
          <w:b/>
          <w:kern w:val="0"/>
          <w:sz w:val="32"/>
          <w:szCs w:val="32"/>
        </w:rPr>
      </w:pPr>
    </w:p>
    <w:p w14:paraId="5B032BD8">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03849346">
      <w:pPr>
        <w:widowControl/>
        <w:spacing w:line="360" w:lineRule="auto"/>
        <w:jc w:val="left"/>
        <w:rPr>
          <w:rFonts w:ascii="Times New Roman" w:hAnsi="Times New Roman"/>
          <w:b/>
          <w:kern w:val="0"/>
          <w:sz w:val="52"/>
          <w:szCs w:val="52"/>
        </w:rPr>
      </w:pPr>
    </w:p>
    <w:p w14:paraId="628352BC">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14:paraId="2D5B368E">
      <w:pPr>
        <w:widowControl/>
        <w:spacing w:line="360" w:lineRule="auto"/>
        <w:jc w:val="left"/>
        <w:rPr>
          <w:rFonts w:ascii="Times New Roman" w:hAnsi="Times New Roman"/>
          <w:b/>
          <w:kern w:val="0"/>
          <w:sz w:val="36"/>
          <w:szCs w:val="20"/>
        </w:rPr>
      </w:pPr>
    </w:p>
    <w:p w14:paraId="345ACCE7">
      <w:pPr>
        <w:widowControl/>
        <w:spacing w:line="360" w:lineRule="auto"/>
        <w:jc w:val="left"/>
        <w:rPr>
          <w:rFonts w:ascii="Times New Roman" w:hAnsi="Times New Roman"/>
          <w:b/>
          <w:kern w:val="0"/>
          <w:sz w:val="36"/>
          <w:szCs w:val="20"/>
        </w:rPr>
      </w:pPr>
    </w:p>
    <w:p w14:paraId="16B6C958">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03FC5C87">
      <w:pPr>
        <w:widowControl/>
        <w:spacing w:line="360" w:lineRule="auto"/>
        <w:ind w:firstLine="790" w:firstLineChars="246"/>
        <w:jc w:val="center"/>
        <w:rPr>
          <w:rFonts w:ascii="Times New Roman" w:hAnsi="Times New Roman"/>
          <w:b/>
          <w:kern w:val="0"/>
          <w:sz w:val="32"/>
          <w:szCs w:val="20"/>
        </w:rPr>
      </w:pPr>
    </w:p>
    <w:p w14:paraId="472D39AA">
      <w:pPr>
        <w:widowControl/>
        <w:spacing w:line="360" w:lineRule="auto"/>
        <w:ind w:firstLine="790" w:firstLineChars="246"/>
        <w:jc w:val="center"/>
        <w:rPr>
          <w:rFonts w:ascii="Times New Roman" w:hAnsi="Times New Roman"/>
          <w:b/>
          <w:kern w:val="0"/>
          <w:sz w:val="32"/>
          <w:szCs w:val="20"/>
        </w:rPr>
      </w:pPr>
    </w:p>
    <w:p w14:paraId="032A8CF8">
      <w:pPr>
        <w:widowControl/>
        <w:spacing w:line="360" w:lineRule="auto"/>
        <w:ind w:firstLine="790" w:firstLineChars="246"/>
        <w:jc w:val="center"/>
        <w:rPr>
          <w:rFonts w:ascii="Times New Roman" w:hAnsi="Times New Roman"/>
          <w:b/>
          <w:kern w:val="0"/>
          <w:sz w:val="32"/>
          <w:szCs w:val="20"/>
        </w:rPr>
      </w:pPr>
    </w:p>
    <w:p w14:paraId="24AE1D59">
      <w:pPr>
        <w:widowControl/>
        <w:spacing w:line="360" w:lineRule="auto"/>
        <w:ind w:firstLine="790" w:firstLineChars="246"/>
        <w:jc w:val="center"/>
        <w:rPr>
          <w:rFonts w:ascii="Times New Roman" w:hAnsi="Times New Roman"/>
          <w:b/>
          <w:kern w:val="0"/>
          <w:sz w:val="32"/>
          <w:szCs w:val="20"/>
        </w:rPr>
      </w:pPr>
    </w:p>
    <w:p w14:paraId="29172154">
      <w:pPr>
        <w:widowControl/>
        <w:spacing w:line="360" w:lineRule="auto"/>
        <w:jc w:val="center"/>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1DC61994">
      <w:pPr>
        <w:widowControl/>
        <w:jc w:val="left"/>
        <w:rPr>
          <w:rFonts w:ascii="Times New Roman" w:hAnsi="Times New Roman"/>
          <w:kern w:val="0"/>
          <w:sz w:val="24"/>
          <w:szCs w:val="20"/>
        </w:rPr>
      </w:pPr>
    </w:p>
    <w:p w14:paraId="5A074D56">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14:paraId="58175E95">
      <w:pPr>
        <w:widowControl/>
        <w:spacing w:line="360" w:lineRule="auto"/>
        <w:jc w:val="center"/>
        <w:outlineLvl w:val="1"/>
        <w:rPr>
          <w:rFonts w:ascii="Times New Roman" w:hAnsi="Times New Roman" w:eastAsia="黑体"/>
          <w:b/>
          <w:kern w:val="0"/>
          <w:sz w:val="32"/>
          <w:szCs w:val="32"/>
        </w:rPr>
      </w:pPr>
      <w:bookmarkStart w:id="12" w:name="_Toc40447268"/>
      <w:bookmarkStart w:id="13" w:name="_Toc33698133"/>
      <w:bookmarkStart w:id="14" w:name="_Toc34051806"/>
      <w:bookmarkStart w:id="15" w:name="_Toc52036327"/>
      <w:bookmarkStart w:id="16" w:name="_Toc33709794"/>
      <w:r>
        <w:rPr>
          <w:rFonts w:ascii="Times New Roman" w:hAnsi="Times New Roman" w:eastAsia="黑体"/>
          <w:b/>
          <w:kern w:val="0"/>
          <w:sz w:val="32"/>
          <w:szCs w:val="32"/>
        </w:rPr>
        <w:t>二、法定代表人/单位负责人授权书</w:t>
      </w:r>
      <w:bookmarkEnd w:id="12"/>
      <w:bookmarkEnd w:id="13"/>
      <w:bookmarkEnd w:id="14"/>
      <w:bookmarkEnd w:id="15"/>
      <w:bookmarkEnd w:id="16"/>
    </w:p>
    <w:p w14:paraId="1B3B1FD3">
      <w:pPr>
        <w:widowControl/>
        <w:jc w:val="left"/>
        <w:rPr>
          <w:rFonts w:ascii="Times New Roman" w:hAnsi="Times New Roman"/>
          <w:kern w:val="0"/>
          <w:sz w:val="24"/>
          <w:szCs w:val="20"/>
        </w:rPr>
      </w:pPr>
    </w:p>
    <w:p w14:paraId="4E344D5D">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27A8FE2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14:paraId="20334C1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14:paraId="20893EF9">
      <w:pPr>
        <w:widowControl/>
        <w:spacing w:line="360" w:lineRule="auto"/>
        <w:ind w:firstLine="480" w:firstLineChars="200"/>
        <w:jc w:val="left"/>
        <w:rPr>
          <w:rFonts w:ascii="Times New Roman" w:hAnsi="Times New Roman"/>
          <w:kern w:val="0"/>
          <w:sz w:val="24"/>
          <w:szCs w:val="20"/>
        </w:rPr>
      </w:pPr>
    </w:p>
    <w:p w14:paraId="60A06F0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02CA329">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1101F63">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7D68087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764B8542">
      <w:pPr>
        <w:widowControl/>
        <w:jc w:val="left"/>
        <w:rPr>
          <w:rFonts w:ascii="Times New Roman" w:hAnsi="Times New Roman"/>
          <w:kern w:val="0"/>
          <w:sz w:val="24"/>
          <w:szCs w:val="20"/>
        </w:rPr>
      </w:pPr>
    </w:p>
    <w:p w14:paraId="5C6488EB">
      <w:pPr>
        <w:widowControl/>
        <w:jc w:val="left"/>
        <w:rPr>
          <w:rFonts w:ascii="Times New Roman" w:hAnsi="Times New Roman"/>
          <w:kern w:val="0"/>
          <w:sz w:val="24"/>
          <w:szCs w:val="20"/>
        </w:rPr>
      </w:pPr>
    </w:p>
    <w:p w14:paraId="7387A768">
      <w:pPr>
        <w:spacing w:beforeLines="50" w:afterLines="50"/>
        <w:rPr>
          <w:rFonts w:ascii="Times New Roman" w:hAnsi="Times New Roman"/>
          <w:b w:val="0"/>
          <w:bCs/>
          <w:szCs w:val="21"/>
        </w:rPr>
      </w:pPr>
      <w:r>
        <w:rPr>
          <w:rFonts w:ascii="Times New Roman" w:hAnsi="Times New Roman"/>
          <w:b w:val="0"/>
          <w:bCs/>
          <w:szCs w:val="21"/>
        </w:rPr>
        <w:t>注：1</w:t>
      </w:r>
      <w:r>
        <w:rPr>
          <w:rFonts w:hint="eastAsia" w:ascii="Times New Roman" w:hAnsi="Times New Roman"/>
          <w:b w:val="0"/>
          <w:bCs/>
          <w:szCs w:val="21"/>
          <w:lang w:val="en-US" w:eastAsia="zh-CN"/>
        </w:rPr>
        <w:t>.</w:t>
      </w:r>
      <w:r>
        <w:rPr>
          <w:rFonts w:ascii="Times New Roman" w:hAnsi="Times New Roman"/>
          <w:b w:val="0"/>
          <w:bCs/>
          <w:szCs w:val="21"/>
        </w:rPr>
        <w:t>比选申请人为法人单位提供“法定代表人授权书”，为其他组织提供“单位负责人授权书”，比选申请人为自然人时提供“自然人身份证明材料”。</w:t>
      </w:r>
    </w:p>
    <w:p w14:paraId="7306EF03">
      <w:pPr>
        <w:spacing w:beforeLines="50" w:afterLines="50"/>
        <w:rPr>
          <w:rFonts w:ascii="Times New Roman" w:hAnsi="Times New Roman"/>
          <w:b w:val="0"/>
          <w:bCs/>
          <w:szCs w:val="21"/>
        </w:rPr>
      </w:pPr>
      <w:r>
        <w:rPr>
          <w:rFonts w:ascii="Times New Roman" w:hAnsi="Times New Roman"/>
          <w:b w:val="0"/>
          <w:bCs/>
          <w:szCs w:val="21"/>
        </w:rPr>
        <w:t>2</w:t>
      </w:r>
      <w:r>
        <w:rPr>
          <w:rFonts w:hint="eastAsia" w:ascii="Times New Roman" w:hAnsi="Times New Roman"/>
          <w:b w:val="0"/>
          <w:bCs/>
          <w:szCs w:val="21"/>
          <w:lang w:val="en-US" w:eastAsia="zh-CN"/>
        </w:rPr>
        <w:t>.</w:t>
      </w:r>
      <w:r>
        <w:rPr>
          <w:rFonts w:ascii="Times New Roman" w:hAnsi="Times New Roman"/>
          <w:b w:val="0"/>
          <w:bCs/>
          <w:szCs w:val="21"/>
        </w:rPr>
        <w:t>附法定代表人/单位负责人和授权代表身份证（正反面）或护照复印件（复印件加盖公章）。</w:t>
      </w:r>
    </w:p>
    <w:p w14:paraId="375F16EE">
      <w:pPr>
        <w:spacing w:beforeLines="50" w:afterLines="50"/>
        <w:rPr>
          <w:rFonts w:ascii="Times New Roman" w:hAnsi="Times New Roman"/>
          <w:b w:val="0"/>
          <w:bCs/>
          <w:szCs w:val="21"/>
        </w:rPr>
      </w:pPr>
      <w:r>
        <w:rPr>
          <w:rFonts w:ascii="Times New Roman" w:hAnsi="Times New Roman"/>
          <w:b w:val="0"/>
          <w:bCs/>
          <w:szCs w:val="21"/>
        </w:rPr>
        <w:t>3</w:t>
      </w:r>
      <w:r>
        <w:rPr>
          <w:rFonts w:hint="eastAsia" w:ascii="Times New Roman" w:hAnsi="Times New Roman"/>
          <w:b w:val="0"/>
          <w:bCs/>
          <w:szCs w:val="21"/>
          <w:lang w:val="en-US" w:eastAsia="zh-CN"/>
        </w:rPr>
        <w:t>.</w:t>
      </w:r>
      <w:r>
        <w:rPr>
          <w:rFonts w:ascii="Times New Roman" w:hAnsi="Times New Roman"/>
          <w:b w:val="0"/>
          <w:bCs/>
          <w:szCs w:val="21"/>
        </w:rPr>
        <w:t>响应文件由比选申请人法定代表人/单位负责人签字的，可不提供授权书，但须提供附法定代表人/单位负责人身份证（正反面）或护照复印件（复印件加盖公章）。</w:t>
      </w:r>
    </w:p>
    <w:p w14:paraId="154AB305">
      <w:pPr>
        <w:spacing w:beforeLines="50" w:afterLines="50"/>
        <w:rPr>
          <w:rFonts w:ascii="Times New Roman" w:hAnsi="Times New Roman"/>
          <w:b w:val="0"/>
          <w:bCs/>
          <w:szCs w:val="20"/>
        </w:rPr>
      </w:pPr>
      <w:r>
        <w:rPr>
          <w:rFonts w:ascii="Times New Roman" w:hAnsi="Times New Roman"/>
          <w:b w:val="0"/>
          <w:bCs/>
          <w:szCs w:val="21"/>
        </w:rPr>
        <w:t>4</w:t>
      </w:r>
      <w:r>
        <w:rPr>
          <w:rFonts w:hint="eastAsia" w:ascii="Times New Roman" w:hAnsi="Times New Roman"/>
          <w:b w:val="0"/>
          <w:bCs/>
          <w:szCs w:val="21"/>
          <w:lang w:val="en-US" w:eastAsia="zh-CN"/>
        </w:rPr>
        <w:t>.</w:t>
      </w:r>
      <w:r>
        <w:rPr>
          <w:rFonts w:ascii="Times New Roman" w:hAnsi="Times New Roman"/>
          <w:b w:val="0"/>
          <w:bCs/>
          <w:szCs w:val="21"/>
        </w:rPr>
        <w:t>所提供的身份证明材料必须在有效期内。</w:t>
      </w:r>
    </w:p>
    <w:p w14:paraId="29F9EA8E">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14:paraId="002AA25C">
      <w:pPr>
        <w:widowControl/>
        <w:spacing w:line="360" w:lineRule="auto"/>
        <w:jc w:val="center"/>
        <w:outlineLvl w:val="1"/>
        <w:rPr>
          <w:rFonts w:ascii="Times New Roman" w:hAnsi="Times New Roman" w:eastAsia="黑体"/>
          <w:b/>
          <w:kern w:val="0"/>
          <w:sz w:val="32"/>
          <w:szCs w:val="32"/>
        </w:rPr>
      </w:pPr>
      <w:bookmarkStart w:id="17" w:name="_Toc33709795"/>
      <w:bookmarkStart w:id="18" w:name="_Toc34051807"/>
      <w:bookmarkStart w:id="19" w:name="_Toc52036328"/>
      <w:bookmarkStart w:id="20" w:name="_Toc40447269"/>
      <w:bookmarkStart w:id="21" w:name="_Toc33698134"/>
      <w:r>
        <w:rPr>
          <w:rFonts w:ascii="Times New Roman" w:hAnsi="Times New Roman" w:eastAsia="黑体"/>
          <w:b/>
          <w:kern w:val="0"/>
          <w:sz w:val="32"/>
          <w:szCs w:val="32"/>
        </w:rPr>
        <w:t>三、承诺函</w:t>
      </w:r>
      <w:bookmarkEnd w:id="17"/>
      <w:bookmarkEnd w:id="18"/>
      <w:bookmarkEnd w:id="19"/>
      <w:bookmarkEnd w:id="20"/>
      <w:bookmarkEnd w:id="21"/>
    </w:p>
    <w:p w14:paraId="49B7716D">
      <w:pPr>
        <w:widowControl/>
        <w:jc w:val="left"/>
        <w:rPr>
          <w:rFonts w:ascii="Times New Roman" w:hAnsi="Times New Roman"/>
          <w:kern w:val="0"/>
          <w:sz w:val="24"/>
          <w:szCs w:val="20"/>
        </w:rPr>
      </w:pPr>
    </w:p>
    <w:p w14:paraId="7762C573">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14CEC9BB">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eastAsia="zh-CN"/>
        </w:rPr>
        <w:t>采购</w:t>
      </w:r>
      <w:r>
        <w:rPr>
          <w:rFonts w:ascii="Times New Roman" w:hAnsi="Times New Roman"/>
          <w:kern w:val="0"/>
          <w:sz w:val="24"/>
          <w:szCs w:val="20"/>
        </w:rPr>
        <w:t>项目的比选申请人，根据比选文件要求，现郑重承诺如下：</w:t>
      </w:r>
    </w:p>
    <w:p w14:paraId="24E33E5A">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w:t>
      </w:r>
      <w:r>
        <w:rPr>
          <w:rFonts w:ascii="Times New Roman" w:hAnsi="Times New Roman"/>
          <w:kern w:val="0"/>
          <w:sz w:val="24"/>
          <w:szCs w:val="20"/>
        </w:rPr>
        <w:t>具有独立承担民事责任的能力；</w:t>
      </w:r>
    </w:p>
    <w:p w14:paraId="72772944">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2.</w:t>
      </w:r>
      <w:r>
        <w:rPr>
          <w:rFonts w:ascii="Times New Roman" w:hAnsi="Times New Roman"/>
          <w:kern w:val="0"/>
          <w:sz w:val="24"/>
          <w:szCs w:val="20"/>
        </w:rPr>
        <w:t>具有良好的商业信誉和健全的财务会计制度；</w:t>
      </w:r>
    </w:p>
    <w:p w14:paraId="7CEEED0F">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3.</w:t>
      </w:r>
      <w:r>
        <w:rPr>
          <w:rFonts w:ascii="Times New Roman" w:hAnsi="Times New Roman"/>
          <w:kern w:val="0"/>
          <w:sz w:val="24"/>
          <w:szCs w:val="20"/>
        </w:rPr>
        <w:t>具有履行合同所必需的设备和专业技术能力；</w:t>
      </w:r>
    </w:p>
    <w:p w14:paraId="6156C568">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4.</w:t>
      </w:r>
      <w:r>
        <w:rPr>
          <w:rFonts w:ascii="Times New Roman" w:hAnsi="Times New Roman"/>
          <w:kern w:val="0"/>
          <w:sz w:val="24"/>
          <w:szCs w:val="20"/>
        </w:rPr>
        <w:t>有依法缴纳税收和社会保障资金的良好记录；</w:t>
      </w:r>
    </w:p>
    <w:p w14:paraId="3855672E">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5.</w:t>
      </w:r>
      <w:r>
        <w:rPr>
          <w:rFonts w:ascii="Times New Roman" w:hAnsi="Times New Roman"/>
          <w:kern w:val="0"/>
          <w:sz w:val="24"/>
          <w:szCs w:val="20"/>
        </w:rPr>
        <w:t>参加比选采购活动前三年内，在经营活动中没有重大违法记录；</w:t>
      </w:r>
    </w:p>
    <w:p w14:paraId="4EE86102">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6.</w:t>
      </w:r>
      <w:r>
        <w:rPr>
          <w:rFonts w:ascii="Times New Roman" w:hAnsi="Times New Roman"/>
          <w:kern w:val="0"/>
          <w:sz w:val="24"/>
          <w:szCs w:val="20"/>
        </w:rPr>
        <w:t>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3D349CD1">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7.</w:t>
      </w:r>
      <w:r>
        <w:rPr>
          <w:rFonts w:ascii="Times New Roman" w:hAnsi="Times New Roman"/>
          <w:kern w:val="0"/>
          <w:sz w:val="24"/>
          <w:szCs w:val="20"/>
        </w:rPr>
        <w:t>在参加本次采购活动中，不存在与单位负责人为同一人或者存在直接控股、管理关系的其他比选申请人参与同一合同项下的比选采购活动的行为。</w:t>
      </w:r>
    </w:p>
    <w:p w14:paraId="1F246D0A">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8.</w:t>
      </w:r>
      <w:r>
        <w:rPr>
          <w:rFonts w:ascii="Times New Roman" w:hAnsi="Times New Roman"/>
          <w:kern w:val="0"/>
          <w:sz w:val="24"/>
          <w:szCs w:val="20"/>
        </w:rPr>
        <w:t>比选申请人未对本次比选项目提供过整体设计、规范编制或者项目管理、监理、检测等服务。</w:t>
      </w:r>
    </w:p>
    <w:p w14:paraId="609535D7">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9.</w:t>
      </w:r>
      <w:r>
        <w:rPr>
          <w:rFonts w:ascii="Times New Roman" w:hAnsi="Times New Roman"/>
          <w:kern w:val="0"/>
          <w:sz w:val="24"/>
          <w:szCs w:val="20"/>
        </w:rPr>
        <w:t>在参加本次比选采购活动中，不存在和其他比选申请人在同一合同项下的比选项目中，同时委托同一个自然人、同一家庭的人员、同一单位的人员作为代理人的行为。</w:t>
      </w:r>
    </w:p>
    <w:p w14:paraId="08C92B56">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10.</w:t>
      </w:r>
      <w:r>
        <w:rPr>
          <w:rFonts w:ascii="Times New Roman" w:hAnsi="Times New Roman"/>
          <w:kern w:val="0"/>
          <w:sz w:val="24"/>
          <w:szCs w:val="20"/>
        </w:rPr>
        <w:t>响应文件中提供的任何资料和技术、服务、商务等响应承诺情况都是真实的、有效的、合法的。</w:t>
      </w:r>
    </w:p>
    <w:p w14:paraId="7D656FFC">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008CFA38">
      <w:pPr>
        <w:widowControl/>
        <w:spacing w:line="360" w:lineRule="auto"/>
        <w:ind w:firstLine="480" w:firstLineChars="200"/>
        <w:jc w:val="left"/>
        <w:rPr>
          <w:rFonts w:ascii="Times New Roman" w:hAnsi="Times New Roman"/>
          <w:kern w:val="0"/>
          <w:sz w:val="24"/>
          <w:szCs w:val="20"/>
        </w:rPr>
      </w:pPr>
    </w:p>
    <w:p w14:paraId="49E0754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44E9383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6B0007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48B99AFE">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0A161CC5">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14:paraId="36EC1BBC">
      <w:pPr>
        <w:widowControl/>
        <w:spacing w:line="360" w:lineRule="auto"/>
        <w:jc w:val="center"/>
        <w:outlineLvl w:val="1"/>
        <w:rPr>
          <w:rFonts w:ascii="Times New Roman" w:hAnsi="Times New Roman" w:eastAsia="黑体"/>
          <w:b/>
          <w:kern w:val="0"/>
          <w:sz w:val="32"/>
          <w:szCs w:val="32"/>
        </w:rPr>
      </w:pPr>
      <w:bookmarkStart w:id="22" w:name="_Toc34051808"/>
      <w:bookmarkStart w:id="23" w:name="_Toc40447270"/>
      <w:bookmarkStart w:id="24" w:name="_Toc33709796"/>
      <w:bookmarkStart w:id="25" w:name="_Toc33698135"/>
      <w:bookmarkStart w:id="26" w:name="_Toc52036329"/>
      <w:r>
        <w:rPr>
          <w:rFonts w:ascii="Times New Roman" w:hAnsi="Times New Roman" w:eastAsia="黑体"/>
          <w:b/>
          <w:kern w:val="0"/>
          <w:sz w:val="32"/>
          <w:szCs w:val="32"/>
        </w:rPr>
        <w:t>四、比选申请人、报价产品资格、资质性及其他类似效力要求的相关证明材料</w:t>
      </w:r>
      <w:bookmarkEnd w:id="22"/>
      <w:bookmarkEnd w:id="23"/>
      <w:bookmarkEnd w:id="24"/>
      <w:bookmarkEnd w:id="25"/>
      <w:bookmarkEnd w:id="26"/>
    </w:p>
    <w:p w14:paraId="68FBFE85">
      <w:pPr>
        <w:widowControl/>
        <w:jc w:val="left"/>
        <w:rPr>
          <w:rFonts w:ascii="Times New Roman" w:hAnsi="Times New Roman"/>
          <w:bCs/>
          <w:kern w:val="0"/>
          <w:sz w:val="24"/>
          <w:szCs w:val="20"/>
        </w:rPr>
      </w:pPr>
    </w:p>
    <w:p w14:paraId="63BD1313">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14:paraId="4374645F">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14:paraId="4ED501B7">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14:paraId="7AD76632">
      <w:pPr>
        <w:widowControl/>
        <w:spacing w:line="360" w:lineRule="auto"/>
        <w:jc w:val="left"/>
        <w:rPr>
          <w:rFonts w:ascii="Times New Roman" w:hAnsi="Times New Roman"/>
          <w:b/>
          <w:kern w:val="0"/>
          <w:sz w:val="24"/>
          <w:szCs w:val="20"/>
        </w:rPr>
      </w:pPr>
    </w:p>
    <w:p w14:paraId="167E38D3">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14:paraId="57605FF8">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14:paraId="7895C115">
      <w:pPr>
        <w:widowControl/>
        <w:spacing w:line="360" w:lineRule="auto"/>
        <w:jc w:val="left"/>
        <w:rPr>
          <w:rFonts w:ascii="Times New Roman" w:hAnsi="Times New Roman"/>
          <w:b/>
          <w:kern w:val="0"/>
          <w:sz w:val="24"/>
          <w:szCs w:val="20"/>
        </w:rPr>
      </w:pPr>
    </w:p>
    <w:p w14:paraId="72990785">
      <w:pPr>
        <w:widowControl/>
        <w:spacing w:line="360" w:lineRule="auto"/>
        <w:jc w:val="left"/>
        <w:rPr>
          <w:rFonts w:ascii="Times New Roman" w:hAnsi="Times New Roman"/>
          <w:b/>
          <w:kern w:val="0"/>
          <w:sz w:val="24"/>
          <w:szCs w:val="20"/>
        </w:rPr>
      </w:pPr>
    </w:p>
    <w:p w14:paraId="7098B74F">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0BBE1101">
      <w:pPr>
        <w:widowControl/>
        <w:spacing w:line="360" w:lineRule="auto"/>
        <w:jc w:val="left"/>
        <w:rPr>
          <w:rFonts w:ascii="Times New Roman" w:hAnsi="Times New Roman"/>
          <w:b/>
          <w:kern w:val="0"/>
          <w:sz w:val="32"/>
          <w:szCs w:val="32"/>
        </w:rPr>
      </w:pPr>
    </w:p>
    <w:p w14:paraId="774F4C78">
      <w:pPr>
        <w:widowControl/>
        <w:spacing w:line="360" w:lineRule="auto"/>
        <w:jc w:val="left"/>
        <w:rPr>
          <w:rFonts w:ascii="Times New Roman" w:hAnsi="Times New Roman"/>
          <w:b/>
          <w:kern w:val="0"/>
          <w:sz w:val="32"/>
          <w:szCs w:val="32"/>
        </w:rPr>
      </w:pPr>
    </w:p>
    <w:p w14:paraId="153D9AC1">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455ED524">
      <w:pPr>
        <w:widowControl/>
        <w:spacing w:line="360" w:lineRule="auto"/>
        <w:jc w:val="left"/>
        <w:rPr>
          <w:rFonts w:ascii="Times New Roman" w:hAnsi="Times New Roman"/>
          <w:b/>
          <w:kern w:val="0"/>
          <w:sz w:val="52"/>
          <w:szCs w:val="52"/>
        </w:rPr>
      </w:pPr>
    </w:p>
    <w:p w14:paraId="138999D0">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14:paraId="0590B450">
      <w:pPr>
        <w:widowControl/>
        <w:spacing w:line="360" w:lineRule="auto"/>
        <w:jc w:val="left"/>
        <w:rPr>
          <w:rFonts w:ascii="Times New Roman" w:hAnsi="Times New Roman"/>
          <w:b/>
          <w:kern w:val="0"/>
          <w:sz w:val="36"/>
          <w:szCs w:val="20"/>
        </w:rPr>
      </w:pPr>
    </w:p>
    <w:p w14:paraId="25920F66">
      <w:pPr>
        <w:widowControl/>
        <w:spacing w:line="360" w:lineRule="auto"/>
        <w:jc w:val="left"/>
        <w:rPr>
          <w:rFonts w:ascii="Times New Roman" w:hAnsi="Times New Roman"/>
          <w:b/>
          <w:kern w:val="0"/>
          <w:sz w:val="36"/>
          <w:szCs w:val="20"/>
        </w:rPr>
      </w:pPr>
    </w:p>
    <w:p w14:paraId="4EFC0CCC">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31BEF7D8">
      <w:pPr>
        <w:widowControl/>
        <w:spacing w:line="360" w:lineRule="auto"/>
        <w:ind w:firstLine="790" w:firstLineChars="246"/>
        <w:jc w:val="center"/>
        <w:rPr>
          <w:rFonts w:ascii="Times New Roman" w:hAnsi="Times New Roman"/>
          <w:b/>
          <w:kern w:val="0"/>
          <w:sz w:val="32"/>
          <w:szCs w:val="20"/>
        </w:rPr>
      </w:pPr>
    </w:p>
    <w:p w14:paraId="1BE4AF21">
      <w:pPr>
        <w:widowControl/>
        <w:spacing w:line="360" w:lineRule="auto"/>
        <w:ind w:firstLine="790" w:firstLineChars="246"/>
        <w:jc w:val="center"/>
        <w:rPr>
          <w:rFonts w:ascii="Times New Roman" w:hAnsi="Times New Roman"/>
          <w:b/>
          <w:kern w:val="0"/>
          <w:sz w:val="32"/>
          <w:szCs w:val="20"/>
        </w:rPr>
      </w:pPr>
    </w:p>
    <w:p w14:paraId="76F15987">
      <w:pPr>
        <w:widowControl/>
        <w:spacing w:line="360" w:lineRule="auto"/>
        <w:ind w:firstLine="790" w:firstLineChars="246"/>
        <w:jc w:val="center"/>
        <w:rPr>
          <w:rFonts w:ascii="Times New Roman" w:hAnsi="Times New Roman"/>
          <w:b/>
          <w:kern w:val="0"/>
          <w:sz w:val="32"/>
          <w:szCs w:val="20"/>
        </w:rPr>
      </w:pPr>
    </w:p>
    <w:p w14:paraId="7430000D">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181B1028">
      <w:pPr>
        <w:widowControl/>
        <w:spacing w:line="360" w:lineRule="auto"/>
        <w:jc w:val="left"/>
        <w:rPr>
          <w:rFonts w:ascii="Times New Roman" w:hAnsi="Times New Roman"/>
          <w:b/>
          <w:kern w:val="0"/>
          <w:sz w:val="24"/>
          <w:szCs w:val="20"/>
        </w:rPr>
      </w:pPr>
    </w:p>
    <w:p w14:paraId="0B87F792">
      <w:pPr>
        <w:widowControl/>
        <w:spacing w:line="360" w:lineRule="auto"/>
        <w:jc w:val="left"/>
        <w:rPr>
          <w:rFonts w:ascii="Times New Roman" w:hAnsi="Times New Roman"/>
          <w:b/>
          <w:kern w:val="0"/>
          <w:sz w:val="24"/>
          <w:szCs w:val="20"/>
        </w:rPr>
      </w:pPr>
    </w:p>
    <w:p w14:paraId="515EDFF3">
      <w:pPr>
        <w:widowControl/>
        <w:spacing w:line="360" w:lineRule="auto"/>
        <w:jc w:val="left"/>
        <w:rPr>
          <w:rFonts w:ascii="Times New Roman" w:hAnsi="Times New Roman"/>
          <w:b/>
          <w:kern w:val="0"/>
          <w:sz w:val="24"/>
          <w:szCs w:val="20"/>
        </w:rPr>
      </w:pPr>
    </w:p>
    <w:p w14:paraId="19AA9FDC">
      <w:pPr>
        <w:rPr>
          <w:rFonts w:ascii="Times New Roman" w:hAnsi="Times New Roman"/>
          <w:b/>
          <w:kern w:val="0"/>
          <w:sz w:val="24"/>
          <w:szCs w:val="20"/>
        </w:rPr>
      </w:pPr>
      <w:r>
        <w:rPr>
          <w:rFonts w:ascii="Times New Roman" w:hAnsi="Times New Roman"/>
          <w:b/>
          <w:kern w:val="0"/>
          <w:sz w:val="24"/>
          <w:szCs w:val="20"/>
        </w:rPr>
        <w:br w:type="page"/>
      </w:r>
    </w:p>
    <w:p w14:paraId="1FBB186D">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14:paraId="040516E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14:paraId="107809E0">
      <w:pPr>
        <w:widowControl/>
        <w:spacing w:line="360" w:lineRule="auto"/>
        <w:jc w:val="left"/>
        <w:rPr>
          <w:rFonts w:ascii="Times New Roman" w:hAnsi="Times New Roman"/>
          <w:kern w:val="0"/>
          <w:sz w:val="24"/>
          <w:szCs w:val="20"/>
        </w:rPr>
      </w:pPr>
    </w:p>
    <w:p w14:paraId="1FF6F1CB">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686A524D">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14:paraId="295323C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我方自愿按照比选文件规定的各项要求向比选人提供所需货物/服务。</w:t>
      </w:r>
    </w:p>
    <w:p w14:paraId="77F099D6">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一旦我方成交，我方将严格履行比选合同规定的责任和义务。</w:t>
      </w:r>
    </w:p>
    <w:p w14:paraId="585A79D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14:paraId="262CCAE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我方愿意提供贵单位可能另外要求的，与比选报价有关的文件资料，并保证我方已提供和将要提供的文件资料是真实、准确的。</w:t>
      </w:r>
    </w:p>
    <w:p w14:paraId="009B697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14:paraId="21650E85">
      <w:pPr>
        <w:widowControl/>
        <w:adjustRightInd w:val="0"/>
        <w:spacing w:line="400" w:lineRule="exact"/>
        <w:ind w:firstLine="480" w:firstLineChars="200"/>
        <w:jc w:val="left"/>
        <w:rPr>
          <w:rFonts w:ascii="Times New Roman" w:hAnsi="Times New Roman"/>
          <w:kern w:val="0"/>
          <w:sz w:val="24"/>
          <w:szCs w:val="20"/>
        </w:rPr>
      </w:pPr>
    </w:p>
    <w:p w14:paraId="182C69B2">
      <w:pPr>
        <w:widowControl/>
        <w:adjustRightInd w:val="0"/>
        <w:spacing w:line="400" w:lineRule="exact"/>
        <w:ind w:firstLine="480" w:firstLineChars="200"/>
        <w:jc w:val="left"/>
        <w:rPr>
          <w:rFonts w:ascii="Times New Roman" w:hAnsi="Times New Roman"/>
          <w:kern w:val="0"/>
          <w:sz w:val="24"/>
          <w:szCs w:val="20"/>
        </w:rPr>
      </w:pPr>
    </w:p>
    <w:p w14:paraId="2B64CB65">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5612B50">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947D588">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14:paraId="06082E22">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14:paraId="658E9238">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14:paraId="6E858EF2">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14:paraId="73E7A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14:paraId="3C7194DF">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14:paraId="6213A79B">
            <w:pPr>
              <w:widowControl/>
              <w:jc w:val="center"/>
              <w:rPr>
                <w:rFonts w:ascii="Times New Roman" w:hAnsi="Times New Roman"/>
                <w:bCs/>
                <w:kern w:val="0"/>
                <w:sz w:val="24"/>
                <w:szCs w:val="20"/>
              </w:rPr>
            </w:pPr>
          </w:p>
        </w:tc>
      </w:tr>
      <w:tr w14:paraId="40AAC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14:paraId="6E75D966">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14:paraId="4866F0BE">
            <w:pPr>
              <w:widowControl/>
              <w:jc w:val="center"/>
              <w:rPr>
                <w:rFonts w:ascii="Times New Roman" w:hAnsi="Times New Roman"/>
                <w:bCs/>
                <w:kern w:val="0"/>
                <w:sz w:val="24"/>
                <w:szCs w:val="20"/>
              </w:rPr>
            </w:pPr>
          </w:p>
        </w:tc>
        <w:tc>
          <w:tcPr>
            <w:tcW w:w="1274" w:type="dxa"/>
            <w:gridSpan w:val="3"/>
            <w:vAlign w:val="center"/>
          </w:tcPr>
          <w:p w14:paraId="7E84A007">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14:paraId="6F9B2C0C">
            <w:pPr>
              <w:widowControl/>
              <w:jc w:val="center"/>
              <w:rPr>
                <w:rFonts w:ascii="Times New Roman" w:hAnsi="Times New Roman"/>
                <w:bCs/>
                <w:kern w:val="0"/>
                <w:sz w:val="24"/>
                <w:szCs w:val="20"/>
              </w:rPr>
            </w:pPr>
          </w:p>
        </w:tc>
      </w:tr>
      <w:tr w14:paraId="514B7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14:paraId="61C13E4D">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14:paraId="3B362E3B">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14:paraId="5B170278">
            <w:pPr>
              <w:widowControl/>
              <w:jc w:val="center"/>
              <w:rPr>
                <w:rFonts w:ascii="Times New Roman" w:hAnsi="Times New Roman"/>
                <w:bCs/>
                <w:kern w:val="0"/>
                <w:sz w:val="24"/>
                <w:szCs w:val="20"/>
              </w:rPr>
            </w:pPr>
          </w:p>
        </w:tc>
        <w:tc>
          <w:tcPr>
            <w:tcW w:w="1274" w:type="dxa"/>
            <w:gridSpan w:val="3"/>
            <w:vAlign w:val="center"/>
          </w:tcPr>
          <w:p w14:paraId="5E90C322">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14:paraId="160CB0C2">
            <w:pPr>
              <w:widowControl/>
              <w:jc w:val="center"/>
              <w:rPr>
                <w:rFonts w:ascii="Times New Roman" w:hAnsi="Times New Roman"/>
                <w:bCs/>
                <w:kern w:val="0"/>
                <w:sz w:val="24"/>
                <w:szCs w:val="20"/>
              </w:rPr>
            </w:pPr>
          </w:p>
        </w:tc>
      </w:tr>
      <w:tr w14:paraId="30DD9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14:paraId="464D4FE0">
            <w:pPr>
              <w:widowControl/>
              <w:jc w:val="center"/>
              <w:rPr>
                <w:rFonts w:ascii="Times New Roman" w:hAnsi="Times New Roman"/>
                <w:bCs/>
                <w:kern w:val="0"/>
                <w:sz w:val="24"/>
                <w:szCs w:val="20"/>
              </w:rPr>
            </w:pPr>
          </w:p>
        </w:tc>
        <w:tc>
          <w:tcPr>
            <w:tcW w:w="992" w:type="dxa"/>
            <w:gridSpan w:val="2"/>
            <w:vAlign w:val="center"/>
          </w:tcPr>
          <w:p w14:paraId="65F92B68">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14:paraId="71E728D7">
            <w:pPr>
              <w:widowControl/>
              <w:jc w:val="center"/>
              <w:rPr>
                <w:rFonts w:ascii="Times New Roman" w:hAnsi="Times New Roman"/>
                <w:bCs/>
                <w:kern w:val="0"/>
                <w:sz w:val="24"/>
                <w:szCs w:val="20"/>
              </w:rPr>
            </w:pPr>
          </w:p>
        </w:tc>
        <w:tc>
          <w:tcPr>
            <w:tcW w:w="1274" w:type="dxa"/>
            <w:gridSpan w:val="3"/>
            <w:vAlign w:val="center"/>
          </w:tcPr>
          <w:p w14:paraId="5D7CFD92">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14:paraId="745B9783">
            <w:pPr>
              <w:widowControl/>
              <w:jc w:val="center"/>
              <w:rPr>
                <w:rFonts w:ascii="Times New Roman" w:hAnsi="Times New Roman"/>
                <w:bCs/>
                <w:kern w:val="0"/>
                <w:sz w:val="24"/>
                <w:szCs w:val="20"/>
              </w:rPr>
            </w:pPr>
          </w:p>
        </w:tc>
      </w:tr>
      <w:tr w14:paraId="0B6BD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14:paraId="312A60EB">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14:paraId="2196F3CD">
            <w:pPr>
              <w:widowControl/>
              <w:jc w:val="center"/>
              <w:rPr>
                <w:rFonts w:ascii="Times New Roman" w:hAnsi="Times New Roman"/>
                <w:bCs/>
                <w:kern w:val="0"/>
                <w:sz w:val="24"/>
                <w:szCs w:val="20"/>
              </w:rPr>
            </w:pPr>
          </w:p>
        </w:tc>
      </w:tr>
      <w:tr w14:paraId="124B3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14:paraId="477CAFEC">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14:paraId="047B543D">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6D23244F">
            <w:pPr>
              <w:widowControl/>
              <w:jc w:val="center"/>
              <w:rPr>
                <w:rFonts w:ascii="Times New Roman" w:hAnsi="Times New Roman"/>
                <w:bCs/>
                <w:kern w:val="0"/>
                <w:sz w:val="24"/>
                <w:szCs w:val="20"/>
              </w:rPr>
            </w:pPr>
          </w:p>
        </w:tc>
        <w:tc>
          <w:tcPr>
            <w:tcW w:w="1274" w:type="dxa"/>
            <w:vAlign w:val="center"/>
          </w:tcPr>
          <w:p w14:paraId="28B79AF9">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7E42DA68">
            <w:pPr>
              <w:widowControl/>
              <w:jc w:val="center"/>
              <w:rPr>
                <w:rFonts w:ascii="Times New Roman" w:hAnsi="Times New Roman"/>
                <w:bCs/>
                <w:kern w:val="0"/>
                <w:sz w:val="24"/>
                <w:szCs w:val="20"/>
              </w:rPr>
            </w:pPr>
          </w:p>
        </w:tc>
        <w:tc>
          <w:tcPr>
            <w:tcW w:w="1274" w:type="dxa"/>
            <w:gridSpan w:val="3"/>
            <w:vAlign w:val="center"/>
          </w:tcPr>
          <w:p w14:paraId="23BD49E8">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5D23E1B0">
            <w:pPr>
              <w:widowControl/>
              <w:jc w:val="center"/>
              <w:rPr>
                <w:rFonts w:ascii="Times New Roman" w:hAnsi="Times New Roman"/>
                <w:bCs/>
                <w:kern w:val="0"/>
                <w:sz w:val="24"/>
                <w:szCs w:val="20"/>
              </w:rPr>
            </w:pPr>
          </w:p>
        </w:tc>
      </w:tr>
      <w:tr w14:paraId="2DB64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14:paraId="15284367">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14:paraId="412635BE">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1611D784">
            <w:pPr>
              <w:widowControl/>
              <w:jc w:val="center"/>
              <w:rPr>
                <w:rFonts w:ascii="Times New Roman" w:hAnsi="Times New Roman"/>
                <w:bCs/>
                <w:kern w:val="0"/>
                <w:sz w:val="24"/>
                <w:szCs w:val="20"/>
              </w:rPr>
            </w:pPr>
          </w:p>
        </w:tc>
        <w:tc>
          <w:tcPr>
            <w:tcW w:w="1274" w:type="dxa"/>
            <w:vAlign w:val="center"/>
          </w:tcPr>
          <w:p w14:paraId="767FE24B">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598EDB96">
            <w:pPr>
              <w:widowControl/>
              <w:jc w:val="center"/>
              <w:rPr>
                <w:rFonts w:ascii="Times New Roman" w:hAnsi="Times New Roman"/>
                <w:bCs/>
                <w:kern w:val="0"/>
                <w:sz w:val="24"/>
                <w:szCs w:val="20"/>
              </w:rPr>
            </w:pPr>
          </w:p>
        </w:tc>
        <w:tc>
          <w:tcPr>
            <w:tcW w:w="1274" w:type="dxa"/>
            <w:gridSpan w:val="3"/>
            <w:vAlign w:val="center"/>
          </w:tcPr>
          <w:p w14:paraId="6D87387C">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4FD1C342">
            <w:pPr>
              <w:widowControl/>
              <w:jc w:val="center"/>
              <w:rPr>
                <w:rFonts w:ascii="Times New Roman" w:hAnsi="Times New Roman"/>
                <w:bCs/>
                <w:kern w:val="0"/>
                <w:sz w:val="24"/>
                <w:szCs w:val="20"/>
              </w:rPr>
            </w:pPr>
          </w:p>
        </w:tc>
      </w:tr>
      <w:tr w14:paraId="76CE3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14:paraId="2BD88404">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14:paraId="33BE4DA1">
            <w:pPr>
              <w:widowControl/>
              <w:jc w:val="center"/>
              <w:rPr>
                <w:rFonts w:ascii="Times New Roman" w:hAnsi="Times New Roman"/>
                <w:bCs/>
                <w:kern w:val="0"/>
                <w:sz w:val="24"/>
                <w:szCs w:val="20"/>
              </w:rPr>
            </w:pPr>
          </w:p>
        </w:tc>
        <w:tc>
          <w:tcPr>
            <w:tcW w:w="5100" w:type="dxa"/>
            <w:gridSpan w:val="8"/>
            <w:vAlign w:val="center"/>
          </w:tcPr>
          <w:p w14:paraId="138FE952">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14:paraId="054DB7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14:paraId="5B931A50">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14:paraId="05FCB7BD">
            <w:pPr>
              <w:widowControl/>
              <w:jc w:val="center"/>
              <w:rPr>
                <w:rFonts w:ascii="Times New Roman" w:hAnsi="Times New Roman"/>
                <w:bCs/>
                <w:kern w:val="0"/>
                <w:sz w:val="24"/>
                <w:szCs w:val="20"/>
              </w:rPr>
            </w:pPr>
          </w:p>
        </w:tc>
        <w:tc>
          <w:tcPr>
            <w:tcW w:w="1699" w:type="dxa"/>
            <w:gridSpan w:val="2"/>
            <w:vMerge w:val="restart"/>
            <w:vAlign w:val="center"/>
          </w:tcPr>
          <w:p w14:paraId="73620A81">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14:paraId="3DE111AE">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14:paraId="2C750503">
            <w:pPr>
              <w:widowControl/>
              <w:jc w:val="center"/>
              <w:rPr>
                <w:rFonts w:ascii="Times New Roman" w:hAnsi="Times New Roman"/>
                <w:bCs/>
                <w:kern w:val="0"/>
                <w:sz w:val="24"/>
                <w:szCs w:val="20"/>
              </w:rPr>
            </w:pPr>
          </w:p>
        </w:tc>
      </w:tr>
      <w:tr w14:paraId="6CB41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14:paraId="7ADEBB82">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14:paraId="595CD446">
            <w:pPr>
              <w:widowControl/>
              <w:jc w:val="center"/>
              <w:rPr>
                <w:rFonts w:ascii="Times New Roman" w:hAnsi="Times New Roman"/>
                <w:bCs/>
                <w:kern w:val="0"/>
                <w:sz w:val="24"/>
                <w:szCs w:val="20"/>
              </w:rPr>
            </w:pPr>
          </w:p>
        </w:tc>
        <w:tc>
          <w:tcPr>
            <w:tcW w:w="1699" w:type="dxa"/>
            <w:gridSpan w:val="2"/>
            <w:vMerge w:val="continue"/>
            <w:vAlign w:val="center"/>
          </w:tcPr>
          <w:p w14:paraId="798FCA8F">
            <w:pPr>
              <w:widowControl/>
              <w:jc w:val="center"/>
              <w:rPr>
                <w:rFonts w:ascii="Times New Roman" w:hAnsi="Times New Roman"/>
                <w:bCs/>
                <w:kern w:val="0"/>
                <w:sz w:val="24"/>
                <w:szCs w:val="20"/>
              </w:rPr>
            </w:pPr>
          </w:p>
        </w:tc>
        <w:tc>
          <w:tcPr>
            <w:tcW w:w="1700" w:type="dxa"/>
            <w:gridSpan w:val="3"/>
            <w:vAlign w:val="center"/>
          </w:tcPr>
          <w:p w14:paraId="66A74335">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14:paraId="21471F06">
            <w:pPr>
              <w:widowControl/>
              <w:jc w:val="center"/>
              <w:rPr>
                <w:rFonts w:ascii="Times New Roman" w:hAnsi="Times New Roman"/>
                <w:bCs/>
                <w:kern w:val="0"/>
                <w:sz w:val="24"/>
                <w:szCs w:val="20"/>
              </w:rPr>
            </w:pPr>
          </w:p>
        </w:tc>
      </w:tr>
      <w:tr w14:paraId="055D8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14:paraId="00000FB2">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14:paraId="5F7D45C4">
            <w:pPr>
              <w:widowControl/>
              <w:jc w:val="center"/>
              <w:rPr>
                <w:rFonts w:ascii="Times New Roman" w:hAnsi="Times New Roman"/>
                <w:bCs/>
                <w:kern w:val="0"/>
                <w:sz w:val="24"/>
                <w:szCs w:val="20"/>
              </w:rPr>
            </w:pPr>
          </w:p>
        </w:tc>
        <w:tc>
          <w:tcPr>
            <w:tcW w:w="1699" w:type="dxa"/>
            <w:gridSpan w:val="2"/>
            <w:vMerge w:val="continue"/>
            <w:vAlign w:val="center"/>
          </w:tcPr>
          <w:p w14:paraId="2DB148B6">
            <w:pPr>
              <w:widowControl/>
              <w:jc w:val="center"/>
              <w:rPr>
                <w:rFonts w:ascii="Times New Roman" w:hAnsi="Times New Roman"/>
                <w:bCs/>
                <w:kern w:val="0"/>
                <w:sz w:val="24"/>
                <w:szCs w:val="20"/>
              </w:rPr>
            </w:pPr>
          </w:p>
        </w:tc>
        <w:tc>
          <w:tcPr>
            <w:tcW w:w="1700" w:type="dxa"/>
            <w:gridSpan w:val="3"/>
            <w:vAlign w:val="center"/>
          </w:tcPr>
          <w:p w14:paraId="47D00F1F">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14:paraId="6EB087C8">
            <w:pPr>
              <w:widowControl/>
              <w:jc w:val="center"/>
              <w:rPr>
                <w:rFonts w:ascii="Times New Roman" w:hAnsi="Times New Roman"/>
                <w:bCs/>
                <w:kern w:val="0"/>
                <w:sz w:val="24"/>
                <w:szCs w:val="20"/>
              </w:rPr>
            </w:pPr>
          </w:p>
        </w:tc>
      </w:tr>
      <w:tr w14:paraId="069B2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14:paraId="5A3D006A">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14:paraId="70AC6E94">
            <w:pPr>
              <w:widowControl/>
              <w:jc w:val="center"/>
              <w:rPr>
                <w:rFonts w:ascii="Times New Roman" w:hAnsi="Times New Roman"/>
                <w:bCs/>
                <w:kern w:val="0"/>
                <w:sz w:val="24"/>
                <w:szCs w:val="20"/>
              </w:rPr>
            </w:pPr>
          </w:p>
        </w:tc>
        <w:tc>
          <w:tcPr>
            <w:tcW w:w="1699" w:type="dxa"/>
            <w:gridSpan w:val="2"/>
            <w:vMerge w:val="continue"/>
            <w:vAlign w:val="center"/>
          </w:tcPr>
          <w:p w14:paraId="0AAB5E9D">
            <w:pPr>
              <w:widowControl/>
              <w:jc w:val="center"/>
              <w:rPr>
                <w:rFonts w:ascii="Times New Roman" w:hAnsi="Times New Roman"/>
                <w:bCs/>
                <w:kern w:val="0"/>
                <w:sz w:val="24"/>
                <w:szCs w:val="20"/>
              </w:rPr>
            </w:pPr>
          </w:p>
        </w:tc>
        <w:tc>
          <w:tcPr>
            <w:tcW w:w="1700" w:type="dxa"/>
            <w:gridSpan w:val="3"/>
            <w:vAlign w:val="center"/>
          </w:tcPr>
          <w:p w14:paraId="5E53303C">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14:paraId="69E8FB61">
            <w:pPr>
              <w:widowControl/>
              <w:jc w:val="center"/>
              <w:rPr>
                <w:rFonts w:ascii="Times New Roman" w:hAnsi="Times New Roman"/>
                <w:bCs/>
                <w:kern w:val="0"/>
                <w:sz w:val="24"/>
                <w:szCs w:val="20"/>
              </w:rPr>
            </w:pPr>
          </w:p>
        </w:tc>
      </w:tr>
      <w:tr w14:paraId="17427D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14:paraId="5E0763E6">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14:paraId="6EC10FF0">
            <w:pPr>
              <w:widowControl/>
              <w:jc w:val="center"/>
              <w:rPr>
                <w:rFonts w:ascii="Times New Roman" w:hAnsi="Times New Roman"/>
                <w:bCs/>
                <w:kern w:val="0"/>
                <w:sz w:val="24"/>
                <w:szCs w:val="20"/>
              </w:rPr>
            </w:pPr>
          </w:p>
        </w:tc>
        <w:tc>
          <w:tcPr>
            <w:tcW w:w="1699" w:type="dxa"/>
            <w:gridSpan w:val="2"/>
            <w:vMerge w:val="continue"/>
            <w:vAlign w:val="center"/>
          </w:tcPr>
          <w:p w14:paraId="5789DE33">
            <w:pPr>
              <w:widowControl/>
              <w:jc w:val="center"/>
              <w:rPr>
                <w:rFonts w:ascii="Times New Roman" w:hAnsi="Times New Roman"/>
                <w:bCs/>
                <w:kern w:val="0"/>
                <w:sz w:val="24"/>
                <w:szCs w:val="20"/>
              </w:rPr>
            </w:pPr>
          </w:p>
        </w:tc>
        <w:tc>
          <w:tcPr>
            <w:tcW w:w="1700" w:type="dxa"/>
            <w:gridSpan w:val="3"/>
            <w:vAlign w:val="center"/>
          </w:tcPr>
          <w:p w14:paraId="77CD8947">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14:paraId="14421CBA">
            <w:pPr>
              <w:widowControl/>
              <w:jc w:val="center"/>
              <w:rPr>
                <w:rFonts w:ascii="Times New Roman" w:hAnsi="Times New Roman"/>
                <w:bCs/>
                <w:kern w:val="0"/>
                <w:sz w:val="24"/>
                <w:szCs w:val="20"/>
              </w:rPr>
            </w:pPr>
          </w:p>
        </w:tc>
      </w:tr>
      <w:tr w14:paraId="38E7A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14:paraId="2A0E73D9">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14:paraId="4E31F7BB">
            <w:pPr>
              <w:widowControl/>
              <w:jc w:val="center"/>
              <w:rPr>
                <w:rFonts w:ascii="Times New Roman" w:hAnsi="Times New Roman"/>
                <w:bCs/>
                <w:kern w:val="0"/>
                <w:sz w:val="24"/>
                <w:szCs w:val="20"/>
              </w:rPr>
            </w:pPr>
          </w:p>
        </w:tc>
      </w:tr>
      <w:tr w14:paraId="2F7D0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14:paraId="6287AB2E">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14:paraId="376114E9">
            <w:pPr>
              <w:widowControl/>
              <w:jc w:val="center"/>
              <w:rPr>
                <w:rFonts w:ascii="Times New Roman" w:hAnsi="Times New Roman"/>
                <w:bCs/>
                <w:kern w:val="0"/>
                <w:sz w:val="24"/>
                <w:szCs w:val="20"/>
              </w:rPr>
            </w:pPr>
          </w:p>
        </w:tc>
      </w:tr>
    </w:tbl>
    <w:p w14:paraId="3865856D">
      <w:pPr>
        <w:widowControl/>
        <w:adjustRightInd w:val="0"/>
        <w:spacing w:line="400" w:lineRule="exact"/>
        <w:jc w:val="left"/>
        <w:rPr>
          <w:rFonts w:ascii="Times New Roman" w:hAnsi="Times New Roman"/>
          <w:kern w:val="0"/>
          <w:sz w:val="24"/>
          <w:szCs w:val="20"/>
        </w:rPr>
      </w:pPr>
    </w:p>
    <w:p w14:paraId="18D2A89C">
      <w:pPr>
        <w:widowControl/>
        <w:adjustRightInd w:val="0"/>
        <w:spacing w:line="400" w:lineRule="exact"/>
        <w:jc w:val="left"/>
        <w:rPr>
          <w:rFonts w:ascii="Times New Roman" w:hAnsi="Times New Roman"/>
          <w:kern w:val="0"/>
          <w:sz w:val="24"/>
          <w:szCs w:val="20"/>
        </w:rPr>
      </w:pPr>
    </w:p>
    <w:p w14:paraId="3089303A">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7E162A9">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594DA521">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E413812">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14:paraId="3496FF7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14:paraId="53386F48">
      <w:pPr>
        <w:widowControl/>
        <w:spacing w:line="360" w:lineRule="auto"/>
        <w:jc w:val="left"/>
        <w:rPr>
          <w:rFonts w:ascii="Times New Roman" w:hAnsi="Times New Roman"/>
          <w:bCs/>
          <w:kern w:val="0"/>
          <w:sz w:val="24"/>
          <w:szCs w:val="20"/>
        </w:rPr>
      </w:pPr>
    </w:p>
    <w:p w14:paraId="7E6E9F80">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5"/>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14:paraId="2966B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2A9283DA">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14:paraId="5DFEA3E8">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14:paraId="632BA9DE">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14:paraId="742CF3FF">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14:paraId="08EAE4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555ACB3C">
            <w:pPr>
              <w:widowControl/>
              <w:jc w:val="center"/>
              <w:rPr>
                <w:rFonts w:ascii="Times New Roman" w:hAnsi="Times New Roman"/>
                <w:kern w:val="0"/>
                <w:sz w:val="24"/>
                <w:szCs w:val="20"/>
              </w:rPr>
            </w:pPr>
          </w:p>
        </w:tc>
        <w:tc>
          <w:tcPr>
            <w:tcW w:w="3337" w:type="dxa"/>
            <w:vAlign w:val="center"/>
          </w:tcPr>
          <w:p w14:paraId="400F20DC">
            <w:pPr>
              <w:widowControl/>
              <w:spacing w:line="360" w:lineRule="auto"/>
              <w:ind w:left="283" w:leftChars="135"/>
              <w:jc w:val="left"/>
              <w:rPr>
                <w:rFonts w:ascii="Times New Roman" w:hAnsi="Times New Roman"/>
                <w:kern w:val="0"/>
                <w:sz w:val="24"/>
                <w:szCs w:val="20"/>
              </w:rPr>
            </w:pPr>
          </w:p>
        </w:tc>
        <w:tc>
          <w:tcPr>
            <w:tcW w:w="3337" w:type="dxa"/>
            <w:vAlign w:val="center"/>
          </w:tcPr>
          <w:p w14:paraId="54F03A2A">
            <w:pPr>
              <w:widowControl/>
              <w:spacing w:line="360" w:lineRule="auto"/>
              <w:ind w:left="283" w:leftChars="135"/>
              <w:jc w:val="left"/>
              <w:rPr>
                <w:rFonts w:ascii="Times New Roman" w:hAnsi="Times New Roman"/>
                <w:kern w:val="0"/>
                <w:sz w:val="24"/>
                <w:szCs w:val="20"/>
              </w:rPr>
            </w:pPr>
          </w:p>
        </w:tc>
        <w:tc>
          <w:tcPr>
            <w:tcW w:w="1662" w:type="dxa"/>
            <w:vAlign w:val="center"/>
          </w:tcPr>
          <w:p w14:paraId="3C6FEEFD">
            <w:pPr>
              <w:widowControl/>
              <w:jc w:val="center"/>
              <w:rPr>
                <w:rFonts w:ascii="Times New Roman" w:hAnsi="Times New Roman"/>
                <w:kern w:val="0"/>
                <w:sz w:val="24"/>
                <w:szCs w:val="20"/>
              </w:rPr>
            </w:pPr>
          </w:p>
        </w:tc>
      </w:tr>
      <w:tr w14:paraId="1C9DE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3C26C458">
            <w:pPr>
              <w:widowControl/>
              <w:jc w:val="center"/>
              <w:rPr>
                <w:rFonts w:ascii="Times New Roman" w:hAnsi="Times New Roman"/>
                <w:kern w:val="0"/>
                <w:sz w:val="24"/>
                <w:szCs w:val="20"/>
              </w:rPr>
            </w:pPr>
          </w:p>
        </w:tc>
        <w:tc>
          <w:tcPr>
            <w:tcW w:w="3337" w:type="dxa"/>
            <w:vAlign w:val="center"/>
          </w:tcPr>
          <w:p w14:paraId="33242D1D">
            <w:pPr>
              <w:widowControl/>
              <w:jc w:val="center"/>
              <w:rPr>
                <w:rFonts w:ascii="Times New Roman" w:hAnsi="Times New Roman"/>
                <w:kern w:val="0"/>
                <w:sz w:val="24"/>
                <w:szCs w:val="20"/>
              </w:rPr>
            </w:pPr>
          </w:p>
        </w:tc>
        <w:tc>
          <w:tcPr>
            <w:tcW w:w="3337" w:type="dxa"/>
            <w:vAlign w:val="center"/>
          </w:tcPr>
          <w:p w14:paraId="304E3CE5">
            <w:pPr>
              <w:widowControl/>
              <w:jc w:val="center"/>
              <w:rPr>
                <w:rFonts w:ascii="Times New Roman" w:hAnsi="Times New Roman"/>
                <w:kern w:val="0"/>
                <w:sz w:val="24"/>
                <w:szCs w:val="20"/>
              </w:rPr>
            </w:pPr>
          </w:p>
        </w:tc>
        <w:tc>
          <w:tcPr>
            <w:tcW w:w="1662" w:type="dxa"/>
            <w:vAlign w:val="center"/>
          </w:tcPr>
          <w:p w14:paraId="5F522AAE">
            <w:pPr>
              <w:widowControl/>
              <w:jc w:val="center"/>
              <w:rPr>
                <w:rFonts w:ascii="Times New Roman" w:hAnsi="Times New Roman"/>
                <w:kern w:val="0"/>
                <w:sz w:val="24"/>
                <w:szCs w:val="20"/>
              </w:rPr>
            </w:pPr>
          </w:p>
        </w:tc>
      </w:tr>
      <w:tr w14:paraId="68437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620A42FB">
            <w:pPr>
              <w:widowControl/>
              <w:jc w:val="center"/>
              <w:rPr>
                <w:rFonts w:ascii="Times New Roman" w:hAnsi="Times New Roman"/>
                <w:kern w:val="0"/>
                <w:sz w:val="24"/>
                <w:szCs w:val="20"/>
              </w:rPr>
            </w:pPr>
          </w:p>
        </w:tc>
        <w:tc>
          <w:tcPr>
            <w:tcW w:w="3337" w:type="dxa"/>
            <w:vAlign w:val="center"/>
          </w:tcPr>
          <w:p w14:paraId="45F864EF">
            <w:pPr>
              <w:widowControl/>
              <w:jc w:val="center"/>
              <w:rPr>
                <w:rFonts w:ascii="Times New Roman" w:hAnsi="Times New Roman"/>
                <w:kern w:val="0"/>
                <w:sz w:val="24"/>
                <w:szCs w:val="20"/>
              </w:rPr>
            </w:pPr>
          </w:p>
        </w:tc>
        <w:tc>
          <w:tcPr>
            <w:tcW w:w="3337" w:type="dxa"/>
            <w:vAlign w:val="center"/>
          </w:tcPr>
          <w:p w14:paraId="214B5201">
            <w:pPr>
              <w:widowControl/>
              <w:jc w:val="center"/>
              <w:rPr>
                <w:rFonts w:ascii="Times New Roman" w:hAnsi="Times New Roman"/>
                <w:kern w:val="0"/>
                <w:sz w:val="24"/>
                <w:szCs w:val="20"/>
              </w:rPr>
            </w:pPr>
          </w:p>
        </w:tc>
        <w:tc>
          <w:tcPr>
            <w:tcW w:w="1662" w:type="dxa"/>
            <w:vAlign w:val="center"/>
          </w:tcPr>
          <w:p w14:paraId="03F1748C">
            <w:pPr>
              <w:widowControl/>
              <w:jc w:val="center"/>
              <w:rPr>
                <w:rFonts w:ascii="Times New Roman" w:hAnsi="Times New Roman"/>
                <w:kern w:val="0"/>
                <w:sz w:val="24"/>
                <w:szCs w:val="20"/>
              </w:rPr>
            </w:pPr>
          </w:p>
        </w:tc>
      </w:tr>
      <w:tr w14:paraId="05627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2D769A3">
            <w:pPr>
              <w:widowControl/>
              <w:jc w:val="center"/>
              <w:rPr>
                <w:rFonts w:ascii="Times New Roman" w:hAnsi="Times New Roman"/>
                <w:kern w:val="0"/>
                <w:sz w:val="24"/>
                <w:szCs w:val="20"/>
              </w:rPr>
            </w:pPr>
          </w:p>
        </w:tc>
        <w:tc>
          <w:tcPr>
            <w:tcW w:w="3337" w:type="dxa"/>
            <w:vAlign w:val="center"/>
          </w:tcPr>
          <w:p w14:paraId="05AE9551">
            <w:pPr>
              <w:widowControl/>
              <w:jc w:val="center"/>
              <w:rPr>
                <w:rFonts w:ascii="Times New Roman" w:hAnsi="Times New Roman"/>
                <w:kern w:val="0"/>
                <w:sz w:val="24"/>
                <w:szCs w:val="20"/>
              </w:rPr>
            </w:pPr>
          </w:p>
        </w:tc>
        <w:tc>
          <w:tcPr>
            <w:tcW w:w="3337" w:type="dxa"/>
            <w:vAlign w:val="center"/>
          </w:tcPr>
          <w:p w14:paraId="6BFB23E8">
            <w:pPr>
              <w:widowControl/>
              <w:jc w:val="center"/>
              <w:rPr>
                <w:rFonts w:ascii="Times New Roman" w:hAnsi="Times New Roman"/>
                <w:kern w:val="0"/>
                <w:sz w:val="24"/>
                <w:szCs w:val="20"/>
              </w:rPr>
            </w:pPr>
          </w:p>
        </w:tc>
        <w:tc>
          <w:tcPr>
            <w:tcW w:w="1662" w:type="dxa"/>
            <w:vAlign w:val="center"/>
          </w:tcPr>
          <w:p w14:paraId="5602EBD5">
            <w:pPr>
              <w:widowControl/>
              <w:jc w:val="center"/>
              <w:rPr>
                <w:rFonts w:ascii="Times New Roman" w:hAnsi="Times New Roman"/>
                <w:kern w:val="0"/>
                <w:sz w:val="24"/>
                <w:szCs w:val="20"/>
              </w:rPr>
            </w:pPr>
          </w:p>
        </w:tc>
      </w:tr>
      <w:tr w14:paraId="628A8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6A41AE8">
            <w:pPr>
              <w:widowControl/>
              <w:jc w:val="center"/>
              <w:rPr>
                <w:rFonts w:ascii="Times New Roman" w:hAnsi="Times New Roman"/>
                <w:kern w:val="0"/>
                <w:sz w:val="24"/>
                <w:szCs w:val="20"/>
              </w:rPr>
            </w:pPr>
          </w:p>
        </w:tc>
        <w:tc>
          <w:tcPr>
            <w:tcW w:w="3337" w:type="dxa"/>
            <w:vAlign w:val="center"/>
          </w:tcPr>
          <w:p w14:paraId="640FB351">
            <w:pPr>
              <w:widowControl/>
              <w:jc w:val="center"/>
              <w:rPr>
                <w:rFonts w:ascii="Times New Roman" w:hAnsi="Times New Roman"/>
                <w:kern w:val="0"/>
                <w:sz w:val="24"/>
                <w:szCs w:val="20"/>
              </w:rPr>
            </w:pPr>
          </w:p>
        </w:tc>
        <w:tc>
          <w:tcPr>
            <w:tcW w:w="3337" w:type="dxa"/>
            <w:vAlign w:val="center"/>
          </w:tcPr>
          <w:p w14:paraId="1DDB27CB">
            <w:pPr>
              <w:widowControl/>
              <w:jc w:val="center"/>
              <w:rPr>
                <w:rFonts w:ascii="Times New Roman" w:hAnsi="Times New Roman"/>
                <w:kern w:val="0"/>
                <w:sz w:val="24"/>
                <w:szCs w:val="20"/>
              </w:rPr>
            </w:pPr>
          </w:p>
        </w:tc>
        <w:tc>
          <w:tcPr>
            <w:tcW w:w="1662" w:type="dxa"/>
            <w:vAlign w:val="center"/>
          </w:tcPr>
          <w:p w14:paraId="47B6A010">
            <w:pPr>
              <w:widowControl/>
              <w:jc w:val="center"/>
              <w:rPr>
                <w:rFonts w:ascii="Times New Roman" w:hAnsi="Times New Roman"/>
                <w:kern w:val="0"/>
                <w:sz w:val="24"/>
                <w:szCs w:val="20"/>
              </w:rPr>
            </w:pPr>
          </w:p>
        </w:tc>
      </w:tr>
      <w:tr w14:paraId="54423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74CACC0B">
            <w:pPr>
              <w:widowControl/>
              <w:jc w:val="center"/>
              <w:rPr>
                <w:rFonts w:ascii="Times New Roman" w:hAnsi="Times New Roman"/>
                <w:kern w:val="0"/>
                <w:sz w:val="24"/>
                <w:szCs w:val="20"/>
              </w:rPr>
            </w:pPr>
          </w:p>
        </w:tc>
        <w:tc>
          <w:tcPr>
            <w:tcW w:w="3337" w:type="dxa"/>
            <w:vAlign w:val="center"/>
          </w:tcPr>
          <w:p w14:paraId="2B3132F3">
            <w:pPr>
              <w:widowControl/>
              <w:jc w:val="center"/>
              <w:rPr>
                <w:rFonts w:ascii="Times New Roman" w:hAnsi="Times New Roman"/>
                <w:kern w:val="0"/>
                <w:sz w:val="24"/>
                <w:szCs w:val="20"/>
              </w:rPr>
            </w:pPr>
          </w:p>
        </w:tc>
        <w:tc>
          <w:tcPr>
            <w:tcW w:w="3337" w:type="dxa"/>
            <w:vAlign w:val="center"/>
          </w:tcPr>
          <w:p w14:paraId="6B27DC06">
            <w:pPr>
              <w:widowControl/>
              <w:jc w:val="center"/>
              <w:rPr>
                <w:rFonts w:ascii="Times New Roman" w:hAnsi="Times New Roman"/>
                <w:kern w:val="0"/>
                <w:sz w:val="24"/>
                <w:szCs w:val="20"/>
              </w:rPr>
            </w:pPr>
          </w:p>
        </w:tc>
        <w:tc>
          <w:tcPr>
            <w:tcW w:w="1662" w:type="dxa"/>
            <w:vAlign w:val="center"/>
          </w:tcPr>
          <w:p w14:paraId="5ACFC853">
            <w:pPr>
              <w:widowControl/>
              <w:jc w:val="center"/>
              <w:rPr>
                <w:rFonts w:ascii="Times New Roman" w:hAnsi="Times New Roman"/>
                <w:kern w:val="0"/>
                <w:sz w:val="24"/>
                <w:szCs w:val="20"/>
              </w:rPr>
            </w:pPr>
          </w:p>
        </w:tc>
      </w:tr>
    </w:tbl>
    <w:p w14:paraId="2E320328">
      <w:pPr>
        <w:widowControl/>
        <w:jc w:val="left"/>
        <w:rPr>
          <w:rFonts w:ascii="Times New Roman" w:hAnsi="Times New Roman"/>
          <w:kern w:val="0"/>
          <w:sz w:val="24"/>
          <w:szCs w:val="20"/>
        </w:rPr>
      </w:pPr>
    </w:p>
    <w:p w14:paraId="3F9B6742">
      <w:pPr>
        <w:widowControl/>
        <w:jc w:val="left"/>
        <w:rPr>
          <w:rFonts w:ascii="Times New Roman" w:hAnsi="Times New Roman"/>
          <w:kern w:val="0"/>
          <w:sz w:val="24"/>
          <w:szCs w:val="20"/>
        </w:rPr>
      </w:pPr>
    </w:p>
    <w:p w14:paraId="622EEA6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14:paraId="75956E5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2CE5E191">
      <w:pPr>
        <w:widowControl/>
        <w:spacing w:line="360" w:lineRule="auto"/>
        <w:ind w:firstLine="480" w:firstLineChars="200"/>
        <w:jc w:val="left"/>
        <w:rPr>
          <w:rFonts w:ascii="Times New Roman" w:hAnsi="Times New Roman"/>
          <w:kern w:val="0"/>
          <w:sz w:val="24"/>
          <w:szCs w:val="20"/>
        </w:rPr>
      </w:pPr>
    </w:p>
    <w:p w14:paraId="541862DB">
      <w:pPr>
        <w:widowControl/>
        <w:adjustRightInd w:val="0"/>
        <w:spacing w:line="400" w:lineRule="exact"/>
        <w:jc w:val="left"/>
        <w:rPr>
          <w:rFonts w:ascii="Times New Roman" w:hAnsi="Times New Roman"/>
          <w:kern w:val="0"/>
          <w:sz w:val="24"/>
          <w:szCs w:val="20"/>
        </w:rPr>
      </w:pPr>
    </w:p>
    <w:p w14:paraId="4460400E">
      <w:pPr>
        <w:widowControl/>
        <w:adjustRightInd w:val="0"/>
        <w:spacing w:line="400" w:lineRule="exact"/>
        <w:jc w:val="left"/>
        <w:rPr>
          <w:rFonts w:ascii="Times New Roman" w:hAnsi="Times New Roman"/>
          <w:kern w:val="0"/>
          <w:sz w:val="24"/>
          <w:szCs w:val="20"/>
        </w:rPr>
      </w:pPr>
    </w:p>
    <w:p w14:paraId="65E20EC8">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1CEFBA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D94494B">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5FB87A0B">
      <w:pPr>
        <w:widowControl/>
        <w:adjustRightInd w:val="0"/>
        <w:spacing w:line="400" w:lineRule="exact"/>
        <w:jc w:val="left"/>
        <w:rPr>
          <w:rFonts w:ascii="Times New Roman" w:hAnsi="Times New Roman"/>
          <w:kern w:val="0"/>
          <w:sz w:val="24"/>
          <w:szCs w:val="20"/>
        </w:rPr>
      </w:pPr>
    </w:p>
    <w:p w14:paraId="2670CF5D">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14:paraId="41437181">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14:paraId="4B10E6A1">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14:paraId="683CC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1265FEE">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14:paraId="066B979F">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14:paraId="33D7FFCA">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14:paraId="504D4874">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14:paraId="658B6A95">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14:paraId="43B1C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9815FE7">
            <w:pPr>
              <w:widowControl/>
              <w:jc w:val="center"/>
              <w:rPr>
                <w:rFonts w:ascii="Times New Roman" w:hAnsi="Times New Roman"/>
                <w:kern w:val="0"/>
                <w:sz w:val="24"/>
                <w:szCs w:val="20"/>
              </w:rPr>
            </w:pPr>
          </w:p>
        </w:tc>
        <w:tc>
          <w:tcPr>
            <w:tcW w:w="1524" w:type="pct"/>
            <w:vAlign w:val="center"/>
          </w:tcPr>
          <w:p w14:paraId="18DBD9AB">
            <w:pPr>
              <w:widowControl/>
              <w:jc w:val="center"/>
              <w:rPr>
                <w:rFonts w:ascii="Times New Roman" w:hAnsi="Times New Roman"/>
                <w:kern w:val="0"/>
                <w:sz w:val="24"/>
                <w:szCs w:val="20"/>
              </w:rPr>
            </w:pPr>
          </w:p>
        </w:tc>
        <w:tc>
          <w:tcPr>
            <w:tcW w:w="1524" w:type="pct"/>
            <w:vAlign w:val="center"/>
          </w:tcPr>
          <w:p w14:paraId="47D157BD">
            <w:pPr>
              <w:widowControl/>
              <w:jc w:val="center"/>
              <w:rPr>
                <w:rFonts w:ascii="Times New Roman" w:hAnsi="Times New Roman"/>
                <w:kern w:val="0"/>
                <w:sz w:val="24"/>
                <w:szCs w:val="20"/>
              </w:rPr>
            </w:pPr>
          </w:p>
        </w:tc>
        <w:tc>
          <w:tcPr>
            <w:tcW w:w="759" w:type="pct"/>
            <w:vAlign w:val="center"/>
          </w:tcPr>
          <w:p w14:paraId="59D40F15">
            <w:pPr>
              <w:widowControl/>
              <w:jc w:val="center"/>
              <w:rPr>
                <w:rFonts w:ascii="Times New Roman" w:hAnsi="Times New Roman"/>
                <w:kern w:val="0"/>
                <w:sz w:val="24"/>
                <w:szCs w:val="20"/>
              </w:rPr>
            </w:pPr>
          </w:p>
        </w:tc>
        <w:tc>
          <w:tcPr>
            <w:tcW w:w="759" w:type="pct"/>
          </w:tcPr>
          <w:p w14:paraId="7BF3F61B">
            <w:pPr>
              <w:widowControl/>
              <w:jc w:val="center"/>
              <w:rPr>
                <w:rFonts w:ascii="Times New Roman" w:hAnsi="Times New Roman"/>
                <w:kern w:val="0"/>
                <w:sz w:val="24"/>
                <w:szCs w:val="20"/>
              </w:rPr>
            </w:pPr>
          </w:p>
        </w:tc>
      </w:tr>
      <w:tr w14:paraId="72EAB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3A6C1FD">
            <w:pPr>
              <w:widowControl/>
              <w:jc w:val="center"/>
              <w:rPr>
                <w:rFonts w:ascii="Times New Roman" w:hAnsi="Times New Roman"/>
                <w:kern w:val="0"/>
                <w:sz w:val="24"/>
                <w:szCs w:val="20"/>
              </w:rPr>
            </w:pPr>
          </w:p>
        </w:tc>
        <w:tc>
          <w:tcPr>
            <w:tcW w:w="1524" w:type="pct"/>
            <w:vAlign w:val="center"/>
          </w:tcPr>
          <w:p w14:paraId="59DD8C16">
            <w:pPr>
              <w:widowControl/>
              <w:jc w:val="center"/>
              <w:rPr>
                <w:rFonts w:ascii="Times New Roman" w:hAnsi="Times New Roman"/>
                <w:kern w:val="0"/>
                <w:sz w:val="24"/>
                <w:szCs w:val="20"/>
              </w:rPr>
            </w:pPr>
          </w:p>
        </w:tc>
        <w:tc>
          <w:tcPr>
            <w:tcW w:w="1524" w:type="pct"/>
            <w:vAlign w:val="center"/>
          </w:tcPr>
          <w:p w14:paraId="54648472">
            <w:pPr>
              <w:widowControl/>
              <w:jc w:val="center"/>
              <w:rPr>
                <w:rFonts w:ascii="Times New Roman" w:hAnsi="Times New Roman"/>
                <w:kern w:val="0"/>
                <w:sz w:val="24"/>
                <w:szCs w:val="20"/>
              </w:rPr>
            </w:pPr>
          </w:p>
        </w:tc>
        <w:tc>
          <w:tcPr>
            <w:tcW w:w="759" w:type="pct"/>
            <w:vAlign w:val="center"/>
          </w:tcPr>
          <w:p w14:paraId="411454F3">
            <w:pPr>
              <w:widowControl/>
              <w:jc w:val="center"/>
              <w:rPr>
                <w:rFonts w:ascii="Times New Roman" w:hAnsi="Times New Roman"/>
                <w:kern w:val="0"/>
                <w:sz w:val="24"/>
                <w:szCs w:val="20"/>
              </w:rPr>
            </w:pPr>
          </w:p>
        </w:tc>
        <w:tc>
          <w:tcPr>
            <w:tcW w:w="759" w:type="pct"/>
          </w:tcPr>
          <w:p w14:paraId="34E90273">
            <w:pPr>
              <w:widowControl/>
              <w:jc w:val="center"/>
              <w:rPr>
                <w:rFonts w:ascii="Times New Roman" w:hAnsi="Times New Roman"/>
                <w:kern w:val="0"/>
                <w:sz w:val="24"/>
                <w:szCs w:val="20"/>
              </w:rPr>
            </w:pPr>
          </w:p>
        </w:tc>
      </w:tr>
      <w:tr w14:paraId="71CBF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104F061A">
            <w:pPr>
              <w:widowControl/>
              <w:jc w:val="center"/>
              <w:rPr>
                <w:rFonts w:ascii="Times New Roman" w:hAnsi="Times New Roman"/>
                <w:kern w:val="0"/>
                <w:sz w:val="24"/>
                <w:szCs w:val="20"/>
              </w:rPr>
            </w:pPr>
          </w:p>
        </w:tc>
        <w:tc>
          <w:tcPr>
            <w:tcW w:w="1524" w:type="pct"/>
            <w:vAlign w:val="center"/>
          </w:tcPr>
          <w:p w14:paraId="7B37F0C1">
            <w:pPr>
              <w:widowControl/>
              <w:jc w:val="center"/>
              <w:rPr>
                <w:rFonts w:ascii="Times New Roman" w:hAnsi="Times New Roman"/>
                <w:kern w:val="0"/>
                <w:sz w:val="24"/>
                <w:szCs w:val="20"/>
              </w:rPr>
            </w:pPr>
          </w:p>
        </w:tc>
        <w:tc>
          <w:tcPr>
            <w:tcW w:w="1524" w:type="pct"/>
            <w:vAlign w:val="center"/>
          </w:tcPr>
          <w:p w14:paraId="118867CA">
            <w:pPr>
              <w:widowControl/>
              <w:jc w:val="center"/>
              <w:rPr>
                <w:rFonts w:ascii="Times New Roman" w:hAnsi="Times New Roman"/>
                <w:kern w:val="0"/>
                <w:sz w:val="24"/>
                <w:szCs w:val="20"/>
              </w:rPr>
            </w:pPr>
          </w:p>
        </w:tc>
        <w:tc>
          <w:tcPr>
            <w:tcW w:w="759" w:type="pct"/>
            <w:vAlign w:val="center"/>
          </w:tcPr>
          <w:p w14:paraId="5F9C50A8">
            <w:pPr>
              <w:widowControl/>
              <w:jc w:val="center"/>
              <w:rPr>
                <w:rFonts w:ascii="Times New Roman" w:hAnsi="Times New Roman"/>
                <w:kern w:val="0"/>
                <w:sz w:val="24"/>
                <w:szCs w:val="20"/>
              </w:rPr>
            </w:pPr>
          </w:p>
        </w:tc>
        <w:tc>
          <w:tcPr>
            <w:tcW w:w="759" w:type="pct"/>
          </w:tcPr>
          <w:p w14:paraId="20C0693C">
            <w:pPr>
              <w:widowControl/>
              <w:jc w:val="center"/>
              <w:rPr>
                <w:rFonts w:ascii="Times New Roman" w:hAnsi="Times New Roman"/>
                <w:kern w:val="0"/>
                <w:sz w:val="24"/>
                <w:szCs w:val="20"/>
              </w:rPr>
            </w:pPr>
          </w:p>
        </w:tc>
      </w:tr>
      <w:tr w14:paraId="6BC35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BC1E5E5">
            <w:pPr>
              <w:widowControl/>
              <w:jc w:val="center"/>
              <w:rPr>
                <w:rFonts w:ascii="Times New Roman" w:hAnsi="Times New Roman"/>
                <w:kern w:val="0"/>
                <w:sz w:val="24"/>
                <w:szCs w:val="20"/>
              </w:rPr>
            </w:pPr>
          </w:p>
        </w:tc>
        <w:tc>
          <w:tcPr>
            <w:tcW w:w="1524" w:type="pct"/>
            <w:vAlign w:val="center"/>
          </w:tcPr>
          <w:p w14:paraId="09329391">
            <w:pPr>
              <w:widowControl/>
              <w:jc w:val="center"/>
              <w:rPr>
                <w:rFonts w:ascii="Times New Roman" w:hAnsi="Times New Roman"/>
                <w:kern w:val="0"/>
                <w:sz w:val="24"/>
                <w:szCs w:val="20"/>
              </w:rPr>
            </w:pPr>
          </w:p>
        </w:tc>
        <w:tc>
          <w:tcPr>
            <w:tcW w:w="1524" w:type="pct"/>
            <w:vAlign w:val="center"/>
          </w:tcPr>
          <w:p w14:paraId="7AB2D7CF">
            <w:pPr>
              <w:widowControl/>
              <w:jc w:val="center"/>
              <w:rPr>
                <w:rFonts w:ascii="Times New Roman" w:hAnsi="Times New Roman"/>
                <w:kern w:val="0"/>
                <w:sz w:val="24"/>
                <w:szCs w:val="20"/>
              </w:rPr>
            </w:pPr>
          </w:p>
        </w:tc>
        <w:tc>
          <w:tcPr>
            <w:tcW w:w="759" w:type="pct"/>
            <w:vAlign w:val="center"/>
          </w:tcPr>
          <w:p w14:paraId="5BD1F95D">
            <w:pPr>
              <w:widowControl/>
              <w:jc w:val="center"/>
              <w:rPr>
                <w:rFonts w:ascii="Times New Roman" w:hAnsi="Times New Roman"/>
                <w:kern w:val="0"/>
                <w:sz w:val="24"/>
                <w:szCs w:val="20"/>
              </w:rPr>
            </w:pPr>
          </w:p>
        </w:tc>
        <w:tc>
          <w:tcPr>
            <w:tcW w:w="759" w:type="pct"/>
          </w:tcPr>
          <w:p w14:paraId="0FE4BA45">
            <w:pPr>
              <w:widowControl/>
              <w:jc w:val="center"/>
              <w:rPr>
                <w:rFonts w:ascii="Times New Roman" w:hAnsi="Times New Roman"/>
                <w:kern w:val="0"/>
                <w:sz w:val="24"/>
                <w:szCs w:val="20"/>
              </w:rPr>
            </w:pPr>
          </w:p>
        </w:tc>
      </w:tr>
      <w:tr w14:paraId="50D43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676FE9D6">
            <w:pPr>
              <w:widowControl/>
              <w:jc w:val="center"/>
              <w:rPr>
                <w:rFonts w:ascii="Times New Roman" w:hAnsi="Times New Roman"/>
                <w:kern w:val="0"/>
                <w:sz w:val="24"/>
                <w:szCs w:val="20"/>
              </w:rPr>
            </w:pPr>
          </w:p>
        </w:tc>
        <w:tc>
          <w:tcPr>
            <w:tcW w:w="1524" w:type="pct"/>
            <w:vAlign w:val="center"/>
          </w:tcPr>
          <w:p w14:paraId="356C65AF">
            <w:pPr>
              <w:widowControl/>
              <w:jc w:val="center"/>
              <w:rPr>
                <w:rFonts w:ascii="Times New Roman" w:hAnsi="Times New Roman"/>
                <w:kern w:val="0"/>
                <w:sz w:val="24"/>
                <w:szCs w:val="20"/>
              </w:rPr>
            </w:pPr>
          </w:p>
        </w:tc>
        <w:tc>
          <w:tcPr>
            <w:tcW w:w="1524" w:type="pct"/>
            <w:vAlign w:val="center"/>
          </w:tcPr>
          <w:p w14:paraId="0BCE674B">
            <w:pPr>
              <w:widowControl/>
              <w:jc w:val="center"/>
              <w:rPr>
                <w:rFonts w:ascii="Times New Roman" w:hAnsi="Times New Roman"/>
                <w:kern w:val="0"/>
                <w:sz w:val="24"/>
                <w:szCs w:val="20"/>
              </w:rPr>
            </w:pPr>
          </w:p>
        </w:tc>
        <w:tc>
          <w:tcPr>
            <w:tcW w:w="759" w:type="pct"/>
            <w:vAlign w:val="center"/>
          </w:tcPr>
          <w:p w14:paraId="0FFE7A27">
            <w:pPr>
              <w:widowControl/>
              <w:jc w:val="center"/>
              <w:rPr>
                <w:rFonts w:ascii="Times New Roman" w:hAnsi="Times New Roman"/>
                <w:kern w:val="0"/>
                <w:sz w:val="24"/>
                <w:szCs w:val="20"/>
              </w:rPr>
            </w:pPr>
          </w:p>
        </w:tc>
        <w:tc>
          <w:tcPr>
            <w:tcW w:w="759" w:type="pct"/>
          </w:tcPr>
          <w:p w14:paraId="2B7AC7EE">
            <w:pPr>
              <w:widowControl/>
              <w:jc w:val="center"/>
              <w:rPr>
                <w:rFonts w:ascii="Times New Roman" w:hAnsi="Times New Roman"/>
                <w:kern w:val="0"/>
                <w:sz w:val="24"/>
                <w:szCs w:val="20"/>
              </w:rPr>
            </w:pPr>
          </w:p>
        </w:tc>
      </w:tr>
      <w:tr w14:paraId="2487D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41CB6825">
            <w:pPr>
              <w:widowControl/>
              <w:jc w:val="center"/>
              <w:rPr>
                <w:rFonts w:ascii="Times New Roman" w:hAnsi="Times New Roman"/>
                <w:kern w:val="0"/>
                <w:sz w:val="24"/>
                <w:szCs w:val="20"/>
              </w:rPr>
            </w:pPr>
          </w:p>
        </w:tc>
        <w:tc>
          <w:tcPr>
            <w:tcW w:w="1524" w:type="pct"/>
            <w:vAlign w:val="center"/>
          </w:tcPr>
          <w:p w14:paraId="56E5BDE4">
            <w:pPr>
              <w:widowControl/>
              <w:jc w:val="center"/>
              <w:rPr>
                <w:rFonts w:ascii="Times New Roman" w:hAnsi="Times New Roman"/>
                <w:kern w:val="0"/>
                <w:sz w:val="24"/>
                <w:szCs w:val="20"/>
              </w:rPr>
            </w:pPr>
          </w:p>
        </w:tc>
        <w:tc>
          <w:tcPr>
            <w:tcW w:w="1524" w:type="pct"/>
            <w:vAlign w:val="center"/>
          </w:tcPr>
          <w:p w14:paraId="5D5A8BAB">
            <w:pPr>
              <w:widowControl/>
              <w:jc w:val="center"/>
              <w:rPr>
                <w:rFonts w:ascii="Times New Roman" w:hAnsi="Times New Roman"/>
                <w:kern w:val="0"/>
                <w:sz w:val="24"/>
                <w:szCs w:val="20"/>
              </w:rPr>
            </w:pPr>
          </w:p>
        </w:tc>
        <w:tc>
          <w:tcPr>
            <w:tcW w:w="759" w:type="pct"/>
            <w:vAlign w:val="center"/>
          </w:tcPr>
          <w:p w14:paraId="4EEBE346">
            <w:pPr>
              <w:widowControl/>
              <w:jc w:val="center"/>
              <w:rPr>
                <w:rFonts w:ascii="Times New Roman" w:hAnsi="Times New Roman"/>
                <w:kern w:val="0"/>
                <w:sz w:val="24"/>
                <w:szCs w:val="20"/>
              </w:rPr>
            </w:pPr>
          </w:p>
        </w:tc>
        <w:tc>
          <w:tcPr>
            <w:tcW w:w="759" w:type="pct"/>
          </w:tcPr>
          <w:p w14:paraId="0E24FA12">
            <w:pPr>
              <w:widowControl/>
              <w:jc w:val="center"/>
              <w:rPr>
                <w:rFonts w:ascii="Times New Roman" w:hAnsi="Times New Roman"/>
                <w:kern w:val="0"/>
                <w:sz w:val="24"/>
                <w:szCs w:val="20"/>
              </w:rPr>
            </w:pPr>
          </w:p>
        </w:tc>
      </w:tr>
    </w:tbl>
    <w:p w14:paraId="04D84639">
      <w:pPr>
        <w:widowControl/>
        <w:jc w:val="left"/>
        <w:rPr>
          <w:rFonts w:ascii="Times New Roman" w:hAnsi="Times New Roman"/>
          <w:kern w:val="0"/>
          <w:sz w:val="24"/>
          <w:szCs w:val="20"/>
        </w:rPr>
      </w:pPr>
    </w:p>
    <w:p w14:paraId="4B602E9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14:paraId="18E7F474">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3DFC7AF6">
      <w:pPr>
        <w:widowControl/>
        <w:adjustRightInd w:val="0"/>
        <w:spacing w:line="400" w:lineRule="exact"/>
        <w:jc w:val="left"/>
        <w:rPr>
          <w:rFonts w:ascii="Times New Roman" w:hAnsi="Times New Roman"/>
          <w:kern w:val="0"/>
          <w:sz w:val="24"/>
          <w:szCs w:val="20"/>
        </w:rPr>
      </w:pPr>
    </w:p>
    <w:p w14:paraId="49018613">
      <w:pPr>
        <w:widowControl/>
        <w:adjustRightInd w:val="0"/>
        <w:spacing w:line="400" w:lineRule="exact"/>
        <w:jc w:val="left"/>
        <w:rPr>
          <w:rFonts w:ascii="Times New Roman" w:hAnsi="Times New Roman"/>
          <w:kern w:val="0"/>
          <w:sz w:val="24"/>
          <w:szCs w:val="20"/>
        </w:rPr>
      </w:pPr>
    </w:p>
    <w:p w14:paraId="11224C0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2DB7E62F">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77870C04">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4EE25A5B">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14:paraId="2E66EED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14:paraId="58DF6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96FDF59">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14:paraId="37E52D43">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14:paraId="716CE182">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14:paraId="4E0FF851">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14:paraId="61E7552A">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14:paraId="02E2DFD9">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14:paraId="01D54368">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14:paraId="1EE1F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4A93E8A">
            <w:pPr>
              <w:widowControl/>
              <w:contextualSpacing/>
              <w:jc w:val="center"/>
              <w:rPr>
                <w:rFonts w:ascii="Times New Roman" w:hAnsi="Times New Roman"/>
                <w:kern w:val="0"/>
                <w:sz w:val="24"/>
                <w:szCs w:val="20"/>
              </w:rPr>
            </w:pPr>
          </w:p>
        </w:tc>
        <w:tc>
          <w:tcPr>
            <w:tcW w:w="1461" w:type="dxa"/>
            <w:vAlign w:val="center"/>
          </w:tcPr>
          <w:p w14:paraId="1D8CD7EF">
            <w:pPr>
              <w:widowControl/>
              <w:contextualSpacing/>
              <w:jc w:val="center"/>
              <w:rPr>
                <w:rFonts w:ascii="Times New Roman" w:hAnsi="Times New Roman"/>
                <w:kern w:val="0"/>
                <w:sz w:val="24"/>
                <w:szCs w:val="20"/>
              </w:rPr>
            </w:pPr>
          </w:p>
        </w:tc>
        <w:tc>
          <w:tcPr>
            <w:tcW w:w="1336" w:type="dxa"/>
            <w:vAlign w:val="center"/>
          </w:tcPr>
          <w:p w14:paraId="673A393B">
            <w:pPr>
              <w:widowControl/>
              <w:contextualSpacing/>
              <w:jc w:val="center"/>
              <w:rPr>
                <w:rFonts w:ascii="Times New Roman" w:hAnsi="Times New Roman"/>
                <w:kern w:val="0"/>
                <w:sz w:val="24"/>
                <w:szCs w:val="20"/>
              </w:rPr>
            </w:pPr>
          </w:p>
        </w:tc>
        <w:tc>
          <w:tcPr>
            <w:tcW w:w="1175" w:type="dxa"/>
            <w:vAlign w:val="center"/>
          </w:tcPr>
          <w:p w14:paraId="06007600">
            <w:pPr>
              <w:widowControl/>
              <w:contextualSpacing/>
              <w:jc w:val="center"/>
              <w:rPr>
                <w:rFonts w:ascii="Times New Roman" w:hAnsi="Times New Roman"/>
                <w:kern w:val="0"/>
                <w:sz w:val="24"/>
                <w:szCs w:val="20"/>
              </w:rPr>
            </w:pPr>
          </w:p>
        </w:tc>
        <w:tc>
          <w:tcPr>
            <w:tcW w:w="1503" w:type="dxa"/>
            <w:vAlign w:val="center"/>
          </w:tcPr>
          <w:p w14:paraId="70A856F1">
            <w:pPr>
              <w:widowControl/>
              <w:contextualSpacing/>
              <w:jc w:val="center"/>
              <w:rPr>
                <w:rFonts w:ascii="Times New Roman" w:hAnsi="Times New Roman"/>
                <w:kern w:val="0"/>
                <w:sz w:val="24"/>
                <w:szCs w:val="20"/>
              </w:rPr>
            </w:pPr>
          </w:p>
        </w:tc>
        <w:tc>
          <w:tcPr>
            <w:tcW w:w="1641" w:type="dxa"/>
            <w:vAlign w:val="center"/>
          </w:tcPr>
          <w:p w14:paraId="052B5D1F">
            <w:pPr>
              <w:widowControl/>
              <w:contextualSpacing/>
              <w:jc w:val="center"/>
              <w:rPr>
                <w:rFonts w:ascii="Times New Roman" w:hAnsi="Times New Roman"/>
                <w:kern w:val="0"/>
                <w:sz w:val="24"/>
                <w:szCs w:val="20"/>
              </w:rPr>
            </w:pPr>
          </w:p>
        </w:tc>
        <w:tc>
          <w:tcPr>
            <w:tcW w:w="1336" w:type="dxa"/>
            <w:vAlign w:val="center"/>
          </w:tcPr>
          <w:p w14:paraId="56C4A74E">
            <w:pPr>
              <w:widowControl/>
              <w:contextualSpacing/>
              <w:jc w:val="center"/>
              <w:rPr>
                <w:rFonts w:ascii="Times New Roman" w:hAnsi="Times New Roman"/>
                <w:kern w:val="0"/>
                <w:sz w:val="24"/>
                <w:szCs w:val="20"/>
              </w:rPr>
            </w:pPr>
          </w:p>
        </w:tc>
      </w:tr>
      <w:tr w14:paraId="1F65B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1BCF9EB">
            <w:pPr>
              <w:widowControl/>
              <w:contextualSpacing/>
              <w:jc w:val="center"/>
              <w:rPr>
                <w:rFonts w:ascii="Times New Roman" w:hAnsi="Times New Roman"/>
                <w:kern w:val="0"/>
                <w:sz w:val="24"/>
                <w:szCs w:val="20"/>
              </w:rPr>
            </w:pPr>
          </w:p>
        </w:tc>
        <w:tc>
          <w:tcPr>
            <w:tcW w:w="1461" w:type="dxa"/>
            <w:vAlign w:val="center"/>
          </w:tcPr>
          <w:p w14:paraId="1178EA45">
            <w:pPr>
              <w:widowControl/>
              <w:contextualSpacing/>
              <w:jc w:val="center"/>
              <w:rPr>
                <w:rFonts w:ascii="Times New Roman" w:hAnsi="Times New Roman"/>
                <w:kern w:val="0"/>
                <w:sz w:val="24"/>
                <w:szCs w:val="20"/>
              </w:rPr>
            </w:pPr>
          </w:p>
        </w:tc>
        <w:tc>
          <w:tcPr>
            <w:tcW w:w="1336" w:type="dxa"/>
            <w:vAlign w:val="center"/>
          </w:tcPr>
          <w:p w14:paraId="2AE7056E">
            <w:pPr>
              <w:widowControl/>
              <w:contextualSpacing/>
              <w:jc w:val="center"/>
              <w:rPr>
                <w:rFonts w:ascii="Times New Roman" w:hAnsi="Times New Roman"/>
                <w:kern w:val="0"/>
                <w:sz w:val="24"/>
                <w:szCs w:val="20"/>
              </w:rPr>
            </w:pPr>
          </w:p>
        </w:tc>
        <w:tc>
          <w:tcPr>
            <w:tcW w:w="1175" w:type="dxa"/>
            <w:vAlign w:val="center"/>
          </w:tcPr>
          <w:p w14:paraId="27D96B0D">
            <w:pPr>
              <w:widowControl/>
              <w:contextualSpacing/>
              <w:jc w:val="center"/>
              <w:rPr>
                <w:rFonts w:ascii="Times New Roman" w:hAnsi="Times New Roman"/>
                <w:kern w:val="0"/>
                <w:sz w:val="24"/>
                <w:szCs w:val="20"/>
              </w:rPr>
            </w:pPr>
          </w:p>
        </w:tc>
        <w:tc>
          <w:tcPr>
            <w:tcW w:w="1503" w:type="dxa"/>
            <w:vAlign w:val="center"/>
          </w:tcPr>
          <w:p w14:paraId="7450C971">
            <w:pPr>
              <w:widowControl/>
              <w:contextualSpacing/>
              <w:jc w:val="center"/>
              <w:rPr>
                <w:rFonts w:ascii="Times New Roman" w:hAnsi="Times New Roman"/>
                <w:kern w:val="0"/>
                <w:sz w:val="24"/>
                <w:szCs w:val="20"/>
              </w:rPr>
            </w:pPr>
          </w:p>
        </w:tc>
        <w:tc>
          <w:tcPr>
            <w:tcW w:w="1641" w:type="dxa"/>
            <w:vAlign w:val="center"/>
          </w:tcPr>
          <w:p w14:paraId="2C77FC27">
            <w:pPr>
              <w:widowControl/>
              <w:contextualSpacing/>
              <w:jc w:val="center"/>
              <w:rPr>
                <w:rFonts w:ascii="Times New Roman" w:hAnsi="Times New Roman"/>
                <w:kern w:val="0"/>
                <w:sz w:val="24"/>
                <w:szCs w:val="20"/>
              </w:rPr>
            </w:pPr>
          </w:p>
        </w:tc>
        <w:tc>
          <w:tcPr>
            <w:tcW w:w="1336" w:type="dxa"/>
            <w:vAlign w:val="center"/>
          </w:tcPr>
          <w:p w14:paraId="4E3C6C6D">
            <w:pPr>
              <w:widowControl/>
              <w:contextualSpacing/>
              <w:jc w:val="center"/>
              <w:rPr>
                <w:rFonts w:ascii="Times New Roman" w:hAnsi="Times New Roman"/>
                <w:kern w:val="0"/>
                <w:sz w:val="24"/>
                <w:szCs w:val="20"/>
              </w:rPr>
            </w:pPr>
          </w:p>
        </w:tc>
      </w:tr>
      <w:tr w14:paraId="45FB2B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DF83AF8">
            <w:pPr>
              <w:widowControl/>
              <w:contextualSpacing/>
              <w:jc w:val="center"/>
              <w:rPr>
                <w:rFonts w:ascii="Times New Roman" w:hAnsi="Times New Roman"/>
                <w:kern w:val="0"/>
                <w:sz w:val="24"/>
                <w:szCs w:val="20"/>
              </w:rPr>
            </w:pPr>
          </w:p>
        </w:tc>
        <w:tc>
          <w:tcPr>
            <w:tcW w:w="1461" w:type="dxa"/>
            <w:vAlign w:val="center"/>
          </w:tcPr>
          <w:p w14:paraId="128BA698">
            <w:pPr>
              <w:widowControl/>
              <w:contextualSpacing/>
              <w:jc w:val="center"/>
              <w:rPr>
                <w:rFonts w:ascii="Times New Roman" w:hAnsi="Times New Roman"/>
                <w:kern w:val="0"/>
                <w:sz w:val="24"/>
                <w:szCs w:val="20"/>
              </w:rPr>
            </w:pPr>
          </w:p>
        </w:tc>
        <w:tc>
          <w:tcPr>
            <w:tcW w:w="1336" w:type="dxa"/>
            <w:vAlign w:val="center"/>
          </w:tcPr>
          <w:p w14:paraId="00D83DE4">
            <w:pPr>
              <w:widowControl/>
              <w:contextualSpacing/>
              <w:jc w:val="center"/>
              <w:rPr>
                <w:rFonts w:ascii="Times New Roman" w:hAnsi="Times New Roman"/>
                <w:kern w:val="0"/>
                <w:sz w:val="24"/>
                <w:szCs w:val="20"/>
              </w:rPr>
            </w:pPr>
          </w:p>
        </w:tc>
        <w:tc>
          <w:tcPr>
            <w:tcW w:w="1175" w:type="dxa"/>
            <w:vAlign w:val="center"/>
          </w:tcPr>
          <w:p w14:paraId="22DE9E9B">
            <w:pPr>
              <w:widowControl/>
              <w:contextualSpacing/>
              <w:jc w:val="center"/>
              <w:rPr>
                <w:rFonts w:ascii="Times New Roman" w:hAnsi="Times New Roman"/>
                <w:kern w:val="0"/>
                <w:sz w:val="24"/>
                <w:szCs w:val="20"/>
              </w:rPr>
            </w:pPr>
          </w:p>
        </w:tc>
        <w:tc>
          <w:tcPr>
            <w:tcW w:w="1503" w:type="dxa"/>
            <w:vAlign w:val="center"/>
          </w:tcPr>
          <w:p w14:paraId="55A2E606">
            <w:pPr>
              <w:widowControl/>
              <w:contextualSpacing/>
              <w:jc w:val="center"/>
              <w:rPr>
                <w:rFonts w:ascii="Times New Roman" w:hAnsi="Times New Roman"/>
                <w:kern w:val="0"/>
                <w:sz w:val="24"/>
                <w:szCs w:val="20"/>
              </w:rPr>
            </w:pPr>
          </w:p>
        </w:tc>
        <w:tc>
          <w:tcPr>
            <w:tcW w:w="1641" w:type="dxa"/>
            <w:vAlign w:val="center"/>
          </w:tcPr>
          <w:p w14:paraId="0C2CE3D1">
            <w:pPr>
              <w:widowControl/>
              <w:contextualSpacing/>
              <w:jc w:val="center"/>
              <w:rPr>
                <w:rFonts w:ascii="Times New Roman" w:hAnsi="Times New Roman"/>
                <w:kern w:val="0"/>
                <w:sz w:val="24"/>
                <w:szCs w:val="20"/>
              </w:rPr>
            </w:pPr>
          </w:p>
        </w:tc>
        <w:tc>
          <w:tcPr>
            <w:tcW w:w="1336" w:type="dxa"/>
            <w:vAlign w:val="center"/>
          </w:tcPr>
          <w:p w14:paraId="6260634B">
            <w:pPr>
              <w:widowControl/>
              <w:contextualSpacing/>
              <w:jc w:val="center"/>
              <w:rPr>
                <w:rFonts w:ascii="Times New Roman" w:hAnsi="Times New Roman"/>
                <w:kern w:val="0"/>
                <w:sz w:val="24"/>
                <w:szCs w:val="20"/>
              </w:rPr>
            </w:pPr>
          </w:p>
        </w:tc>
      </w:tr>
      <w:tr w14:paraId="3FB7CC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58C72B4C">
            <w:pPr>
              <w:widowControl/>
              <w:contextualSpacing/>
              <w:jc w:val="center"/>
              <w:rPr>
                <w:rFonts w:ascii="Times New Roman" w:hAnsi="Times New Roman"/>
                <w:kern w:val="0"/>
                <w:sz w:val="24"/>
                <w:szCs w:val="20"/>
              </w:rPr>
            </w:pPr>
          </w:p>
        </w:tc>
        <w:tc>
          <w:tcPr>
            <w:tcW w:w="1461" w:type="dxa"/>
            <w:vAlign w:val="center"/>
          </w:tcPr>
          <w:p w14:paraId="208351BA">
            <w:pPr>
              <w:widowControl/>
              <w:contextualSpacing/>
              <w:jc w:val="center"/>
              <w:rPr>
                <w:rFonts w:ascii="Times New Roman" w:hAnsi="Times New Roman"/>
                <w:kern w:val="0"/>
                <w:sz w:val="24"/>
                <w:szCs w:val="20"/>
              </w:rPr>
            </w:pPr>
          </w:p>
        </w:tc>
        <w:tc>
          <w:tcPr>
            <w:tcW w:w="1336" w:type="dxa"/>
            <w:vAlign w:val="center"/>
          </w:tcPr>
          <w:p w14:paraId="085E998A">
            <w:pPr>
              <w:widowControl/>
              <w:contextualSpacing/>
              <w:jc w:val="center"/>
              <w:rPr>
                <w:rFonts w:ascii="Times New Roman" w:hAnsi="Times New Roman"/>
                <w:kern w:val="0"/>
                <w:sz w:val="24"/>
                <w:szCs w:val="20"/>
              </w:rPr>
            </w:pPr>
          </w:p>
        </w:tc>
        <w:tc>
          <w:tcPr>
            <w:tcW w:w="1175" w:type="dxa"/>
            <w:vAlign w:val="center"/>
          </w:tcPr>
          <w:p w14:paraId="34582BFB">
            <w:pPr>
              <w:widowControl/>
              <w:contextualSpacing/>
              <w:jc w:val="center"/>
              <w:rPr>
                <w:rFonts w:ascii="Times New Roman" w:hAnsi="Times New Roman"/>
                <w:kern w:val="0"/>
                <w:sz w:val="24"/>
                <w:szCs w:val="20"/>
              </w:rPr>
            </w:pPr>
          </w:p>
        </w:tc>
        <w:tc>
          <w:tcPr>
            <w:tcW w:w="1503" w:type="dxa"/>
            <w:vAlign w:val="center"/>
          </w:tcPr>
          <w:p w14:paraId="353429C9">
            <w:pPr>
              <w:widowControl/>
              <w:contextualSpacing/>
              <w:jc w:val="center"/>
              <w:rPr>
                <w:rFonts w:ascii="Times New Roman" w:hAnsi="Times New Roman"/>
                <w:kern w:val="0"/>
                <w:sz w:val="24"/>
                <w:szCs w:val="20"/>
              </w:rPr>
            </w:pPr>
          </w:p>
        </w:tc>
        <w:tc>
          <w:tcPr>
            <w:tcW w:w="1641" w:type="dxa"/>
            <w:vAlign w:val="center"/>
          </w:tcPr>
          <w:p w14:paraId="13B4E752">
            <w:pPr>
              <w:widowControl/>
              <w:contextualSpacing/>
              <w:jc w:val="center"/>
              <w:rPr>
                <w:rFonts w:ascii="Times New Roman" w:hAnsi="Times New Roman"/>
                <w:kern w:val="0"/>
                <w:sz w:val="24"/>
                <w:szCs w:val="20"/>
              </w:rPr>
            </w:pPr>
          </w:p>
        </w:tc>
        <w:tc>
          <w:tcPr>
            <w:tcW w:w="1336" w:type="dxa"/>
            <w:vAlign w:val="center"/>
          </w:tcPr>
          <w:p w14:paraId="26C83E08">
            <w:pPr>
              <w:widowControl/>
              <w:contextualSpacing/>
              <w:jc w:val="center"/>
              <w:rPr>
                <w:rFonts w:ascii="Times New Roman" w:hAnsi="Times New Roman"/>
                <w:kern w:val="0"/>
                <w:sz w:val="24"/>
                <w:szCs w:val="20"/>
              </w:rPr>
            </w:pPr>
          </w:p>
        </w:tc>
      </w:tr>
      <w:tr w14:paraId="49759D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71D4354">
            <w:pPr>
              <w:widowControl/>
              <w:contextualSpacing/>
              <w:jc w:val="center"/>
              <w:rPr>
                <w:rFonts w:ascii="Times New Roman" w:hAnsi="Times New Roman"/>
                <w:kern w:val="0"/>
                <w:sz w:val="24"/>
                <w:szCs w:val="20"/>
              </w:rPr>
            </w:pPr>
          </w:p>
        </w:tc>
        <w:tc>
          <w:tcPr>
            <w:tcW w:w="1461" w:type="dxa"/>
            <w:vAlign w:val="center"/>
          </w:tcPr>
          <w:p w14:paraId="23B4834D">
            <w:pPr>
              <w:widowControl/>
              <w:contextualSpacing/>
              <w:jc w:val="center"/>
              <w:rPr>
                <w:rFonts w:ascii="Times New Roman" w:hAnsi="Times New Roman"/>
                <w:kern w:val="0"/>
                <w:sz w:val="24"/>
                <w:szCs w:val="20"/>
              </w:rPr>
            </w:pPr>
          </w:p>
        </w:tc>
        <w:tc>
          <w:tcPr>
            <w:tcW w:w="1336" w:type="dxa"/>
            <w:vAlign w:val="center"/>
          </w:tcPr>
          <w:p w14:paraId="5748A203">
            <w:pPr>
              <w:widowControl/>
              <w:contextualSpacing/>
              <w:jc w:val="center"/>
              <w:rPr>
                <w:rFonts w:ascii="Times New Roman" w:hAnsi="Times New Roman"/>
                <w:kern w:val="0"/>
                <w:sz w:val="24"/>
                <w:szCs w:val="20"/>
              </w:rPr>
            </w:pPr>
          </w:p>
        </w:tc>
        <w:tc>
          <w:tcPr>
            <w:tcW w:w="1175" w:type="dxa"/>
            <w:vAlign w:val="center"/>
          </w:tcPr>
          <w:p w14:paraId="6C521536">
            <w:pPr>
              <w:widowControl/>
              <w:contextualSpacing/>
              <w:jc w:val="center"/>
              <w:rPr>
                <w:rFonts w:ascii="Times New Roman" w:hAnsi="Times New Roman"/>
                <w:kern w:val="0"/>
                <w:sz w:val="24"/>
                <w:szCs w:val="20"/>
              </w:rPr>
            </w:pPr>
          </w:p>
        </w:tc>
        <w:tc>
          <w:tcPr>
            <w:tcW w:w="1503" w:type="dxa"/>
            <w:vAlign w:val="center"/>
          </w:tcPr>
          <w:p w14:paraId="17A62D1C">
            <w:pPr>
              <w:widowControl/>
              <w:contextualSpacing/>
              <w:jc w:val="center"/>
              <w:rPr>
                <w:rFonts w:ascii="Times New Roman" w:hAnsi="Times New Roman"/>
                <w:kern w:val="0"/>
                <w:sz w:val="24"/>
                <w:szCs w:val="20"/>
              </w:rPr>
            </w:pPr>
          </w:p>
        </w:tc>
        <w:tc>
          <w:tcPr>
            <w:tcW w:w="1641" w:type="dxa"/>
            <w:vAlign w:val="center"/>
          </w:tcPr>
          <w:p w14:paraId="1C205EFB">
            <w:pPr>
              <w:widowControl/>
              <w:contextualSpacing/>
              <w:jc w:val="center"/>
              <w:rPr>
                <w:rFonts w:ascii="Times New Roman" w:hAnsi="Times New Roman"/>
                <w:kern w:val="0"/>
                <w:sz w:val="24"/>
                <w:szCs w:val="20"/>
              </w:rPr>
            </w:pPr>
          </w:p>
        </w:tc>
        <w:tc>
          <w:tcPr>
            <w:tcW w:w="1336" w:type="dxa"/>
            <w:vAlign w:val="center"/>
          </w:tcPr>
          <w:p w14:paraId="64FB0D85">
            <w:pPr>
              <w:widowControl/>
              <w:contextualSpacing/>
              <w:jc w:val="center"/>
              <w:rPr>
                <w:rFonts w:ascii="Times New Roman" w:hAnsi="Times New Roman"/>
                <w:kern w:val="0"/>
                <w:sz w:val="24"/>
                <w:szCs w:val="20"/>
              </w:rPr>
            </w:pPr>
          </w:p>
        </w:tc>
      </w:tr>
      <w:tr w14:paraId="61BE3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47FAA620">
            <w:pPr>
              <w:widowControl/>
              <w:contextualSpacing/>
              <w:jc w:val="center"/>
              <w:rPr>
                <w:rFonts w:ascii="Times New Roman" w:hAnsi="Times New Roman"/>
                <w:kern w:val="0"/>
                <w:sz w:val="24"/>
                <w:szCs w:val="20"/>
              </w:rPr>
            </w:pPr>
          </w:p>
        </w:tc>
        <w:tc>
          <w:tcPr>
            <w:tcW w:w="1461" w:type="dxa"/>
            <w:vAlign w:val="center"/>
          </w:tcPr>
          <w:p w14:paraId="363CCE93">
            <w:pPr>
              <w:widowControl/>
              <w:contextualSpacing/>
              <w:jc w:val="center"/>
              <w:rPr>
                <w:rFonts w:ascii="Times New Roman" w:hAnsi="Times New Roman"/>
                <w:kern w:val="0"/>
                <w:sz w:val="24"/>
                <w:szCs w:val="20"/>
              </w:rPr>
            </w:pPr>
          </w:p>
        </w:tc>
        <w:tc>
          <w:tcPr>
            <w:tcW w:w="1336" w:type="dxa"/>
            <w:vAlign w:val="center"/>
          </w:tcPr>
          <w:p w14:paraId="58A08186">
            <w:pPr>
              <w:widowControl/>
              <w:contextualSpacing/>
              <w:jc w:val="center"/>
              <w:rPr>
                <w:rFonts w:ascii="Times New Roman" w:hAnsi="Times New Roman"/>
                <w:kern w:val="0"/>
                <w:sz w:val="24"/>
                <w:szCs w:val="20"/>
              </w:rPr>
            </w:pPr>
          </w:p>
        </w:tc>
        <w:tc>
          <w:tcPr>
            <w:tcW w:w="1175" w:type="dxa"/>
            <w:vAlign w:val="center"/>
          </w:tcPr>
          <w:p w14:paraId="41019768">
            <w:pPr>
              <w:widowControl/>
              <w:contextualSpacing/>
              <w:jc w:val="center"/>
              <w:rPr>
                <w:rFonts w:ascii="Times New Roman" w:hAnsi="Times New Roman"/>
                <w:kern w:val="0"/>
                <w:sz w:val="24"/>
                <w:szCs w:val="20"/>
              </w:rPr>
            </w:pPr>
          </w:p>
        </w:tc>
        <w:tc>
          <w:tcPr>
            <w:tcW w:w="1503" w:type="dxa"/>
            <w:vAlign w:val="center"/>
          </w:tcPr>
          <w:p w14:paraId="29796462">
            <w:pPr>
              <w:widowControl/>
              <w:contextualSpacing/>
              <w:jc w:val="center"/>
              <w:rPr>
                <w:rFonts w:ascii="Times New Roman" w:hAnsi="Times New Roman"/>
                <w:kern w:val="0"/>
                <w:sz w:val="24"/>
                <w:szCs w:val="20"/>
              </w:rPr>
            </w:pPr>
          </w:p>
        </w:tc>
        <w:tc>
          <w:tcPr>
            <w:tcW w:w="1641" w:type="dxa"/>
            <w:vAlign w:val="center"/>
          </w:tcPr>
          <w:p w14:paraId="70158A68">
            <w:pPr>
              <w:widowControl/>
              <w:contextualSpacing/>
              <w:jc w:val="center"/>
              <w:rPr>
                <w:rFonts w:ascii="Times New Roman" w:hAnsi="Times New Roman"/>
                <w:kern w:val="0"/>
                <w:sz w:val="24"/>
                <w:szCs w:val="20"/>
              </w:rPr>
            </w:pPr>
          </w:p>
        </w:tc>
        <w:tc>
          <w:tcPr>
            <w:tcW w:w="1336" w:type="dxa"/>
            <w:vAlign w:val="center"/>
          </w:tcPr>
          <w:p w14:paraId="57EF22F7">
            <w:pPr>
              <w:widowControl/>
              <w:contextualSpacing/>
              <w:jc w:val="center"/>
              <w:rPr>
                <w:rFonts w:ascii="Times New Roman" w:hAnsi="Times New Roman"/>
                <w:kern w:val="0"/>
                <w:sz w:val="24"/>
                <w:szCs w:val="20"/>
              </w:rPr>
            </w:pPr>
          </w:p>
        </w:tc>
      </w:tr>
      <w:tr w14:paraId="1BA12F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300E76D7">
            <w:pPr>
              <w:widowControl/>
              <w:contextualSpacing/>
              <w:jc w:val="center"/>
              <w:rPr>
                <w:rFonts w:ascii="Times New Roman" w:hAnsi="Times New Roman"/>
                <w:kern w:val="0"/>
                <w:sz w:val="24"/>
                <w:szCs w:val="20"/>
              </w:rPr>
            </w:pPr>
          </w:p>
        </w:tc>
        <w:tc>
          <w:tcPr>
            <w:tcW w:w="1461" w:type="dxa"/>
            <w:vAlign w:val="center"/>
          </w:tcPr>
          <w:p w14:paraId="473148C5">
            <w:pPr>
              <w:widowControl/>
              <w:contextualSpacing/>
              <w:jc w:val="center"/>
              <w:rPr>
                <w:rFonts w:ascii="Times New Roman" w:hAnsi="Times New Roman"/>
                <w:kern w:val="0"/>
                <w:sz w:val="24"/>
                <w:szCs w:val="20"/>
              </w:rPr>
            </w:pPr>
          </w:p>
        </w:tc>
        <w:tc>
          <w:tcPr>
            <w:tcW w:w="1336" w:type="dxa"/>
            <w:vAlign w:val="center"/>
          </w:tcPr>
          <w:p w14:paraId="623D5FDB">
            <w:pPr>
              <w:widowControl/>
              <w:contextualSpacing/>
              <w:jc w:val="center"/>
              <w:rPr>
                <w:rFonts w:ascii="Times New Roman" w:hAnsi="Times New Roman"/>
                <w:kern w:val="0"/>
                <w:sz w:val="24"/>
                <w:szCs w:val="20"/>
              </w:rPr>
            </w:pPr>
          </w:p>
        </w:tc>
        <w:tc>
          <w:tcPr>
            <w:tcW w:w="1175" w:type="dxa"/>
            <w:vAlign w:val="center"/>
          </w:tcPr>
          <w:p w14:paraId="07301493">
            <w:pPr>
              <w:widowControl/>
              <w:contextualSpacing/>
              <w:jc w:val="center"/>
              <w:rPr>
                <w:rFonts w:ascii="Times New Roman" w:hAnsi="Times New Roman"/>
                <w:kern w:val="0"/>
                <w:sz w:val="24"/>
                <w:szCs w:val="20"/>
              </w:rPr>
            </w:pPr>
          </w:p>
        </w:tc>
        <w:tc>
          <w:tcPr>
            <w:tcW w:w="1503" w:type="dxa"/>
            <w:vAlign w:val="center"/>
          </w:tcPr>
          <w:p w14:paraId="40683254">
            <w:pPr>
              <w:widowControl/>
              <w:contextualSpacing/>
              <w:jc w:val="center"/>
              <w:rPr>
                <w:rFonts w:ascii="Times New Roman" w:hAnsi="Times New Roman"/>
                <w:kern w:val="0"/>
                <w:sz w:val="24"/>
                <w:szCs w:val="20"/>
              </w:rPr>
            </w:pPr>
          </w:p>
        </w:tc>
        <w:tc>
          <w:tcPr>
            <w:tcW w:w="1641" w:type="dxa"/>
            <w:vAlign w:val="center"/>
          </w:tcPr>
          <w:p w14:paraId="2A869D36">
            <w:pPr>
              <w:widowControl/>
              <w:contextualSpacing/>
              <w:jc w:val="center"/>
              <w:rPr>
                <w:rFonts w:ascii="Times New Roman" w:hAnsi="Times New Roman"/>
                <w:kern w:val="0"/>
                <w:sz w:val="24"/>
                <w:szCs w:val="20"/>
              </w:rPr>
            </w:pPr>
          </w:p>
        </w:tc>
        <w:tc>
          <w:tcPr>
            <w:tcW w:w="1336" w:type="dxa"/>
            <w:vAlign w:val="center"/>
          </w:tcPr>
          <w:p w14:paraId="6D7E1273">
            <w:pPr>
              <w:widowControl/>
              <w:contextualSpacing/>
              <w:jc w:val="center"/>
              <w:rPr>
                <w:rFonts w:ascii="Times New Roman" w:hAnsi="Times New Roman"/>
                <w:kern w:val="0"/>
                <w:sz w:val="24"/>
                <w:szCs w:val="20"/>
              </w:rPr>
            </w:pPr>
          </w:p>
        </w:tc>
      </w:tr>
    </w:tbl>
    <w:p w14:paraId="6C4AD0A3">
      <w:pPr>
        <w:widowControl/>
        <w:jc w:val="left"/>
        <w:rPr>
          <w:rFonts w:ascii="Times New Roman" w:hAnsi="Times New Roman"/>
          <w:kern w:val="0"/>
          <w:sz w:val="24"/>
          <w:szCs w:val="20"/>
        </w:rPr>
      </w:pPr>
    </w:p>
    <w:p w14:paraId="1E694350">
      <w:pPr>
        <w:widowControl/>
        <w:jc w:val="left"/>
        <w:rPr>
          <w:rFonts w:ascii="Times New Roman" w:hAnsi="Times New Roman"/>
          <w:kern w:val="0"/>
          <w:sz w:val="24"/>
          <w:szCs w:val="20"/>
        </w:rPr>
      </w:pPr>
    </w:p>
    <w:p w14:paraId="7F14EAE0">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14:paraId="15064574">
      <w:pPr>
        <w:widowControl/>
        <w:adjustRightInd w:val="0"/>
        <w:spacing w:line="400" w:lineRule="exact"/>
        <w:jc w:val="left"/>
        <w:rPr>
          <w:rFonts w:ascii="Times New Roman" w:hAnsi="Times New Roman"/>
          <w:kern w:val="0"/>
          <w:sz w:val="24"/>
          <w:szCs w:val="20"/>
        </w:rPr>
      </w:pPr>
    </w:p>
    <w:p w14:paraId="291927F2">
      <w:pPr>
        <w:widowControl/>
        <w:adjustRightInd w:val="0"/>
        <w:spacing w:line="400" w:lineRule="exact"/>
        <w:jc w:val="left"/>
        <w:rPr>
          <w:rFonts w:ascii="Times New Roman" w:hAnsi="Times New Roman"/>
          <w:kern w:val="0"/>
          <w:sz w:val="24"/>
          <w:szCs w:val="20"/>
        </w:rPr>
      </w:pPr>
    </w:p>
    <w:p w14:paraId="7E16D0FF">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E9E5123">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762577E">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3418AB1">
      <w:pPr>
        <w:widowControl/>
        <w:jc w:val="left"/>
        <w:rPr>
          <w:rFonts w:ascii="Times New Roman" w:hAnsi="Times New Roman"/>
          <w:b/>
          <w:kern w:val="0"/>
          <w:sz w:val="24"/>
          <w:szCs w:val="20"/>
        </w:rPr>
      </w:pPr>
      <w:bookmarkStart w:id="27" w:name="_Toc436410129"/>
      <w:bookmarkStart w:id="28" w:name="_Toc436385992"/>
      <w:bookmarkStart w:id="29" w:name="_Toc436404120"/>
      <w:bookmarkStart w:id="30" w:name="_Toc436820890"/>
      <w:bookmarkStart w:id="31" w:name="_Toc307564880"/>
      <w:r>
        <w:rPr>
          <w:rFonts w:ascii="Times New Roman" w:hAnsi="Times New Roman"/>
          <w:kern w:val="0"/>
          <w:sz w:val="24"/>
          <w:szCs w:val="20"/>
        </w:rPr>
        <w:br w:type="page"/>
      </w:r>
      <w:bookmarkEnd w:id="27"/>
      <w:bookmarkEnd w:id="28"/>
      <w:bookmarkEnd w:id="29"/>
      <w:bookmarkEnd w:id="30"/>
      <w:bookmarkEnd w:id="31"/>
      <w:r>
        <w:rPr>
          <w:rFonts w:ascii="Times New Roman" w:hAnsi="Times New Roman"/>
          <w:b/>
          <w:kern w:val="0"/>
          <w:sz w:val="24"/>
          <w:szCs w:val="20"/>
        </w:rPr>
        <w:t>格式2-7</w:t>
      </w:r>
    </w:p>
    <w:p w14:paraId="08F51DA7">
      <w:pPr>
        <w:widowControl/>
        <w:jc w:val="left"/>
        <w:rPr>
          <w:rFonts w:ascii="Times New Roman" w:hAnsi="Times New Roman"/>
          <w:kern w:val="0"/>
          <w:sz w:val="24"/>
          <w:szCs w:val="20"/>
        </w:rPr>
      </w:pPr>
    </w:p>
    <w:p w14:paraId="7171E3B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14:paraId="50A8ECA2">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14:paraId="1BFE6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06EFE40">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14:paraId="1F0CC97B">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14:paraId="12DA8CCF">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14:paraId="5D740753">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14:paraId="2C14B70B">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14:paraId="47854573">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14:paraId="0F3A6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6542FF3">
            <w:pPr>
              <w:widowControl/>
              <w:jc w:val="center"/>
              <w:rPr>
                <w:rFonts w:ascii="Times New Roman" w:hAnsi="Times New Roman"/>
                <w:kern w:val="0"/>
                <w:sz w:val="24"/>
                <w:szCs w:val="20"/>
              </w:rPr>
            </w:pPr>
          </w:p>
        </w:tc>
        <w:tc>
          <w:tcPr>
            <w:tcW w:w="1032" w:type="dxa"/>
            <w:vMerge w:val="continue"/>
            <w:vAlign w:val="center"/>
          </w:tcPr>
          <w:p w14:paraId="300B6DA1">
            <w:pPr>
              <w:widowControl/>
              <w:jc w:val="center"/>
              <w:rPr>
                <w:rFonts w:ascii="Times New Roman" w:hAnsi="Times New Roman"/>
                <w:kern w:val="0"/>
                <w:sz w:val="24"/>
                <w:szCs w:val="20"/>
              </w:rPr>
            </w:pPr>
          </w:p>
        </w:tc>
        <w:tc>
          <w:tcPr>
            <w:tcW w:w="1032" w:type="dxa"/>
            <w:vMerge w:val="continue"/>
            <w:vAlign w:val="center"/>
          </w:tcPr>
          <w:p w14:paraId="77FA7166">
            <w:pPr>
              <w:widowControl/>
              <w:jc w:val="center"/>
              <w:rPr>
                <w:rFonts w:ascii="Times New Roman" w:hAnsi="Times New Roman"/>
                <w:kern w:val="0"/>
                <w:sz w:val="24"/>
                <w:szCs w:val="20"/>
              </w:rPr>
            </w:pPr>
          </w:p>
        </w:tc>
        <w:tc>
          <w:tcPr>
            <w:tcW w:w="1032" w:type="dxa"/>
            <w:vMerge w:val="continue"/>
            <w:vAlign w:val="center"/>
          </w:tcPr>
          <w:p w14:paraId="03AEAF69">
            <w:pPr>
              <w:widowControl/>
              <w:jc w:val="center"/>
              <w:rPr>
                <w:rFonts w:ascii="Times New Roman" w:hAnsi="Times New Roman"/>
                <w:kern w:val="0"/>
                <w:sz w:val="24"/>
                <w:szCs w:val="20"/>
              </w:rPr>
            </w:pPr>
          </w:p>
        </w:tc>
        <w:tc>
          <w:tcPr>
            <w:tcW w:w="1032" w:type="dxa"/>
            <w:vMerge w:val="continue"/>
            <w:vAlign w:val="center"/>
          </w:tcPr>
          <w:p w14:paraId="19AA348F">
            <w:pPr>
              <w:widowControl/>
              <w:jc w:val="center"/>
              <w:rPr>
                <w:rFonts w:ascii="Times New Roman" w:hAnsi="Times New Roman"/>
                <w:kern w:val="0"/>
                <w:sz w:val="24"/>
                <w:szCs w:val="20"/>
              </w:rPr>
            </w:pPr>
          </w:p>
        </w:tc>
        <w:tc>
          <w:tcPr>
            <w:tcW w:w="1032" w:type="dxa"/>
            <w:vAlign w:val="center"/>
          </w:tcPr>
          <w:p w14:paraId="154A8B72">
            <w:pPr>
              <w:widowControl/>
              <w:jc w:val="center"/>
              <w:rPr>
                <w:rFonts w:ascii="Times New Roman" w:hAnsi="Times New Roman"/>
                <w:kern w:val="0"/>
                <w:sz w:val="24"/>
                <w:szCs w:val="20"/>
              </w:rPr>
            </w:pPr>
            <w:r>
              <w:rPr>
                <w:rFonts w:ascii="Times New Roman" w:hAnsi="Times New Roman"/>
                <w:kern w:val="0"/>
                <w:sz w:val="24"/>
                <w:szCs w:val="20"/>
              </w:rPr>
              <w:t>证书</w:t>
            </w:r>
          </w:p>
          <w:p w14:paraId="57271ED6">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14:paraId="0F65D645">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14:paraId="2537E627">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14:paraId="26C07584">
            <w:pPr>
              <w:widowControl/>
              <w:jc w:val="center"/>
              <w:rPr>
                <w:rFonts w:ascii="Times New Roman" w:hAnsi="Times New Roman"/>
                <w:kern w:val="0"/>
                <w:sz w:val="24"/>
                <w:szCs w:val="20"/>
              </w:rPr>
            </w:pPr>
            <w:r>
              <w:rPr>
                <w:rFonts w:ascii="Times New Roman" w:hAnsi="Times New Roman"/>
                <w:kern w:val="0"/>
                <w:sz w:val="24"/>
                <w:szCs w:val="20"/>
              </w:rPr>
              <w:t>专业</w:t>
            </w:r>
          </w:p>
        </w:tc>
      </w:tr>
      <w:tr w14:paraId="679E8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445EA8A2">
            <w:pPr>
              <w:widowControl/>
              <w:jc w:val="center"/>
              <w:rPr>
                <w:rFonts w:ascii="Times New Roman" w:hAnsi="Times New Roman"/>
                <w:kern w:val="0"/>
                <w:sz w:val="24"/>
                <w:szCs w:val="20"/>
              </w:rPr>
            </w:pPr>
            <w:r>
              <w:rPr>
                <w:rFonts w:ascii="Times New Roman" w:hAnsi="Times New Roman"/>
                <w:kern w:val="0"/>
                <w:sz w:val="24"/>
                <w:szCs w:val="20"/>
              </w:rPr>
              <w:t>管理</w:t>
            </w:r>
          </w:p>
          <w:p w14:paraId="39CA36A8">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64A25FE7">
            <w:pPr>
              <w:widowControl/>
              <w:jc w:val="left"/>
              <w:rPr>
                <w:rFonts w:ascii="Times New Roman" w:hAnsi="Times New Roman"/>
                <w:kern w:val="0"/>
                <w:sz w:val="24"/>
                <w:szCs w:val="20"/>
              </w:rPr>
            </w:pPr>
          </w:p>
        </w:tc>
        <w:tc>
          <w:tcPr>
            <w:tcW w:w="1032" w:type="dxa"/>
            <w:vAlign w:val="center"/>
          </w:tcPr>
          <w:p w14:paraId="5C3C7DC6">
            <w:pPr>
              <w:widowControl/>
              <w:jc w:val="left"/>
              <w:rPr>
                <w:rFonts w:ascii="Times New Roman" w:hAnsi="Times New Roman"/>
                <w:kern w:val="0"/>
                <w:sz w:val="24"/>
                <w:szCs w:val="20"/>
              </w:rPr>
            </w:pPr>
          </w:p>
        </w:tc>
        <w:tc>
          <w:tcPr>
            <w:tcW w:w="1032" w:type="dxa"/>
            <w:vAlign w:val="center"/>
          </w:tcPr>
          <w:p w14:paraId="51C6D57D">
            <w:pPr>
              <w:widowControl/>
              <w:jc w:val="left"/>
              <w:rPr>
                <w:rFonts w:ascii="Times New Roman" w:hAnsi="Times New Roman"/>
                <w:kern w:val="0"/>
                <w:sz w:val="24"/>
                <w:szCs w:val="20"/>
              </w:rPr>
            </w:pPr>
          </w:p>
        </w:tc>
        <w:tc>
          <w:tcPr>
            <w:tcW w:w="1032" w:type="dxa"/>
            <w:vAlign w:val="center"/>
          </w:tcPr>
          <w:p w14:paraId="016FF056">
            <w:pPr>
              <w:widowControl/>
              <w:jc w:val="left"/>
              <w:rPr>
                <w:rFonts w:ascii="Times New Roman" w:hAnsi="Times New Roman"/>
                <w:kern w:val="0"/>
                <w:sz w:val="24"/>
                <w:szCs w:val="20"/>
              </w:rPr>
            </w:pPr>
          </w:p>
        </w:tc>
        <w:tc>
          <w:tcPr>
            <w:tcW w:w="1032" w:type="dxa"/>
            <w:vAlign w:val="center"/>
          </w:tcPr>
          <w:p w14:paraId="7656BBF1">
            <w:pPr>
              <w:widowControl/>
              <w:jc w:val="left"/>
              <w:rPr>
                <w:rFonts w:ascii="Times New Roman" w:hAnsi="Times New Roman"/>
                <w:kern w:val="0"/>
                <w:sz w:val="24"/>
                <w:szCs w:val="20"/>
              </w:rPr>
            </w:pPr>
          </w:p>
        </w:tc>
        <w:tc>
          <w:tcPr>
            <w:tcW w:w="1032" w:type="dxa"/>
            <w:vAlign w:val="center"/>
          </w:tcPr>
          <w:p w14:paraId="0556DBCE">
            <w:pPr>
              <w:widowControl/>
              <w:jc w:val="left"/>
              <w:rPr>
                <w:rFonts w:ascii="Times New Roman" w:hAnsi="Times New Roman"/>
                <w:kern w:val="0"/>
                <w:sz w:val="24"/>
                <w:szCs w:val="20"/>
              </w:rPr>
            </w:pPr>
          </w:p>
        </w:tc>
        <w:tc>
          <w:tcPr>
            <w:tcW w:w="1032" w:type="dxa"/>
            <w:vAlign w:val="center"/>
          </w:tcPr>
          <w:p w14:paraId="231A2BB9">
            <w:pPr>
              <w:widowControl/>
              <w:jc w:val="left"/>
              <w:rPr>
                <w:rFonts w:ascii="Times New Roman" w:hAnsi="Times New Roman"/>
                <w:kern w:val="0"/>
                <w:sz w:val="24"/>
                <w:szCs w:val="20"/>
              </w:rPr>
            </w:pPr>
          </w:p>
        </w:tc>
        <w:tc>
          <w:tcPr>
            <w:tcW w:w="1032" w:type="dxa"/>
            <w:vAlign w:val="center"/>
          </w:tcPr>
          <w:p w14:paraId="2139E8AD">
            <w:pPr>
              <w:widowControl/>
              <w:jc w:val="left"/>
              <w:rPr>
                <w:rFonts w:ascii="Times New Roman" w:hAnsi="Times New Roman"/>
                <w:kern w:val="0"/>
                <w:sz w:val="24"/>
                <w:szCs w:val="20"/>
              </w:rPr>
            </w:pPr>
          </w:p>
        </w:tc>
      </w:tr>
      <w:tr w14:paraId="02242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2A51725">
            <w:pPr>
              <w:widowControl/>
              <w:jc w:val="center"/>
              <w:rPr>
                <w:rFonts w:ascii="Times New Roman" w:hAnsi="Times New Roman"/>
                <w:kern w:val="0"/>
                <w:sz w:val="24"/>
                <w:szCs w:val="20"/>
              </w:rPr>
            </w:pPr>
          </w:p>
        </w:tc>
        <w:tc>
          <w:tcPr>
            <w:tcW w:w="1032" w:type="dxa"/>
            <w:vAlign w:val="center"/>
          </w:tcPr>
          <w:p w14:paraId="4308485C">
            <w:pPr>
              <w:widowControl/>
              <w:jc w:val="left"/>
              <w:rPr>
                <w:rFonts w:ascii="Times New Roman" w:hAnsi="Times New Roman"/>
                <w:kern w:val="0"/>
                <w:sz w:val="24"/>
                <w:szCs w:val="20"/>
              </w:rPr>
            </w:pPr>
          </w:p>
        </w:tc>
        <w:tc>
          <w:tcPr>
            <w:tcW w:w="1032" w:type="dxa"/>
            <w:vAlign w:val="center"/>
          </w:tcPr>
          <w:p w14:paraId="36966F31">
            <w:pPr>
              <w:widowControl/>
              <w:jc w:val="left"/>
              <w:rPr>
                <w:rFonts w:ascii="Times New Roman" w:hAnsi="Times New Roman"/>
                <w:kern w:val="0"/>
                <w:sz w:val="24"/>
                <w:szCs w:val="20"/>
              </w:rPr>
            </w:pPr>
          </w:p>
        </w:tc>
        <w:tc>
          <w:tcPr>
            <w:tcW w:w="1032" w:type="dxa"/>
            <w:vAlign w:val="center"/>
          </w:tcPr>
          <w:p w14:paraId="247398DD">
            <w:pPr>
              <w:widowControl/>
              <w:jc w:val="left"/>
              <w:rPr>
                <w:rFonts w:ascii="Times New Roman" w:hAnsi="Times New Roman"/>
                <w:kern w:val="0"/>
                <w:sz w:val="24"/>
                <w:szCs w:val="20"/>
              </w:rPr>
            </w:pPr>
          </w:p>
        </w:tc>
        <w:tc>
          <w:tcPr>
            <w:tcW w:w="1032" w:type="dxa"/>
            <w:vAlign w:val="center"/>
          </w:tcPr>
          <w:p w14:paraId="2DF9DDDD">
            <w:pPr>
              <w:widowControl/>
              <w:jc w:val="left"/>
              <w:rPr>
                <w:rFonts w:ascii="Times New Roman" w:hAnsi="Times New Roman"/>
                <w:kern w:val="0"/>
                <w:sz w:val="24"/>
                <w:szCs w:val="20"/>
              </w:rPr>
            </w:pPr>
          </w:p>
        </w:tc>
        <w:tc>
          <w:tcPr>
            <w:tcW w:w="1032" w:type="dxa"/>
            <w:vAlign w:val="center"/>
          </w:tcPr>
          <w:p w14:paraId="2244E2EF">
            <w:pPr>
              <w:widowControl/>
              <w:jc w:val="left"/>
              <w:rPr>
                <w:rFonts w:ascii="Times New Roman" w:hAnsi="Times New Roman"/>
                <w:kern w:val="0"/>
                <w:sz w:val="24"/>
                <w:szCs w:val="20"/>
              </w:rPr>
            </w:pPr>
          </w:p>
        </w:tc>
        <w:tc>
          <w:tcPr>
            <w:tcW w:w="1032" w:type="dxa"/>
            <w:vAlign w:val="center"/>
          </w:tcPr>
          <w:p w14:paraId="0F97E027">
            <w:pPr>
              <w:widowControl/>
              <w:jc w:val="left"/>
              <w:rPr>
                <w:rFonts w:ascii="Times New Roman" w:hAnsi="Times New Roman"/>
                <w:kern w:val="0"/>
                <w:sz w:val="24"/>
                <w:szCs w:val="20"/>
              </w:rPr>
            </w:pPr>
          </w:p>
        </w:tc>
        <w:tc>
          <w:tcPr>
            <w:tcW w:w="1032" w:type="dxa"/>
            <w:vAlign w:val="center"/>
          </w:tcPr>
          <w:p w14:paraId="1DF3B43C">
            <w:pPr>
              <w:widowControl/>
              <w:jc w:val="left"/>
              <w:rPr>
                <w:rFonts w:ascii="Times New Roman" w:hAnsi="Times New Roman"/>
                <w:kern w:val="0"/>
                <w:sz w:val="24"/>
                <w:szCs w:val="20"/>
              </w:rPr>
            </w:pPr>
          </w:p>
        </w:tc>
        <w:tc>
          <w:tcPr>
            <w:tcW w:w="1032" w:type="dxa"/>
            <w:vAlign w:val="center"/>
          </w:tcPr>
          <w:p w14:paraId="55544DA2">
            <w:pPr>
              <w:widowControl/>
              <w:jc w:val="left"/>
              <w:rPr>
                <w:rFonts w:ascii="Times New Roman" w:hAnsi="Times New Roman"/>
                <w:kern w:val="0"/>
                <w:sz w:val="24"/>
                <w:szCs w:val="20"/>
              </w:rPr>
            </w:pPr>
          </w:p>
        </w:tc>
      </w:tr>
      <w:tr w14:paraId="08938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2B648DEC">
            <w:pPr>
              <w:widowControl/>
              <w:jc w:val="center"/>
              <w:rPr>
                <w:rFonts w:ascii="Times New Roman" w:hAnsi="Times New Roman"/>
                <w:kern w:val="0"/>
                <w:sz w:val="24"/>
                <w:szCs w:val="20"/>
              </w:rPr>
            </w:pPr>
          </w:p>
        </w:tc>
        <w:tc>
          <w:tcPr>
            <w:tcW w:w="1032" w:type="dxa"/>
            <w:vAlign w:val="center"/>
          </w:tcPr>
          <w:p w14:paraId="0AFF93E8">
            <w:pPr>
              <w:widowControl/>
              <w:jc w:val="left"/>
              <w:rPr>
                <w:rFonts w:ascii="Times New Roman" w:hAnsi="Times New Roman"/>
                <w:kern w:val="0"/>
                <w:sz w:val="24"/>
                <w:szCs w:val="20"/>
              </w:rPr>
            </w:pPr>
          </w:p>
        </w:tc>
        <w:tc>
          <w:tcPr>
            <w:tcW w:w="1032" w:type="dxa"/>
            <w:vAlign w:val="center"/>
          </w:tcPr>
          <w:p w14:paraId="465A21AC">
            <w:pPr>
              <w:widowControl/>
              <w:jc w:val="left"/>
              <w:rPr>
                <w:rFonts w:ascii="Times New Roman" w:hAnsi="Times New Roman"/>
                <w:kern w:val="0"/>
                <w:sz w:val="24"/>
                <w:szCs w:val="20"/>
              </w:rPr>
            </w:pPr>
          </w:p>
        </w:tc>
        <w:tc>
          <w:tcPr>
            <w:tcW w:w="1032" w:type="dxa"/>
            <w:vAlign w:val="center"/>
          </w:tcPr>
          <w:p w14:paraId="58945FF0">
            <w:pPr>
              <w:widowControl/>
              <w:jc w:val="left"/>
              <w:rPr>
                <w:rFonts w:ascii="Times New Roman" w:hAnsi="Times New Roman"/>
                <w:kern w:val="0"/>
                <w:sz w:val="24"/>
                <w:szCs w:val="20"/>
              </w:rPr>
            </w:pPr>
          </w:p>
        </w:tc>
        <w:tc>
          <w:tcPr>
            <w:tcW w:w="1032" w:type="dxa"/>
            <w:vAlign w:val="center"/>
          </w:tcPr>
          <w:p w14:paraId="47F7C5A7">
            <w:pPr>
              <w:widowControl/>
              <w:jc w:val="left"/>
              <w:rPr>
                <w:rFonts w:ascii="Times New Roman" w:hAnsi="Times New Roman"/>
                <w:kern w:val="0"/>
                <w:sz w:val="24"/>
                <w:szCs w:val="20"/>
              </w:rPr>
            </w:pPr>
          </w:p>
        </w:tc>
        <w:tc>
          <w:tcPr>
            <w:tcW w:w="1032" w:type="dxa"/>
            <w:vAlign w:val="center"/>
          </w:tcPr>
          <w:p w14:paraId="7DBBCC69">
            <w:pPr>
              <w:widowControl/>
              <w:jc w:val="left"/>
              <w:rPr>
                <w:rFonts w:ascii="Times New Roman" w:hAnsi="Times New Roman"/>
                <w:kern w:val="0"/>
                <w:sz w:val="24"/>
                <w:szCs w:val="20"/>
              </w:rPr>
            </w:pPr>
          </w:p>
        </w:tc>
        <w:tc>
          <w:tcPr>
            <w:tcW w:w="1032" w:type="dxa"/>
            <w:vAlign w:val="center"/>
          </w:tcPr>
          <w:p w14:paraId="3AF5DDBA">
            <w:pPr>
              <w:widowControl/>
              <w:jc w:val="left"/>
              <w:rPr>
                <w:rFonts w:ascii="Times New Roman" w:hAnsi="Times New Roman"/>
                <w:kern w:val="0"/>
                <w:sz w:val="24"/>
                <w:szCs w:val="20"/>
              </w:rPr>
            </w:pPr>
          </w:p>
        </w:tc>
        <w:tc>
          <w:tcPr>
            <w:tcW w:w="1032" w:type="dxa"/>
            <w:vAlign w:val="center"/>
          </w:tcPr>
          <w:p w14:paraId="4A54B9EC">
            <w:pPr>
              <w:widowControl/>
              <w:jc w:val="left"/>
              <w:rPr>
                <w:rFonts w:ascii="Times New Roman" w:hAnsi="Times New Roman"/>
                <w:kern w:val="0"/>
                <w:sz w:val="24"/>
                <w:szCs w:val="20"/>
              </w:rPr>
            </w:pPr>
          </w:p>
        </w:tc>
        <w:tc>
          <w:tcPr>
            <w:tcW w:w="1032" w:type="dxa"/>
            <w:vAlign w:val="center"/>
          </w:tcPr>
          <w:p w14:paraId="031FE69B">
            <w:pPr>
              <w:widowControl/>
              <w:jc w:val="left"/>
              <w:rPr>
                <w:rFonts w:ascii="Times New Roman" w:hAnsi="Times New Roman"/>
                <w:kern w:val="0"/>
                <w:sz w:val="24"/>
                <w:szCs w:val="20"/>
              </w:rPr>
            </w:pPr>
          </w:p>
        </w:tc>
      </w:tr>
      <w:tr w14:paraId="16F5D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CF683D0">
            <w:pPr>
              <w:widowControl/>
              <w:jc w:val="center"/>
              <w:rPr>
                <w:rFonts w:ascii="Times New Roman" w:hAnsi="Times New Roman"/>
                <w:kern w:val="0"/>
                <w:sz w:val="24"/>
                <w:szCs w:val="20"/>
              </w:rPr>
            </w:pPr>
            <w:r>
              <w:rPr>
                <w:rFonts w:ascii="Times New Roman" w:hAnsi="Times New Roman"/>
                <w:kern w:val="0"/>
                <w:sz w:val="24"/>
                <w:szCs w:val="20"/>
              </w:rPr>
              <w:t>技术</w:t>
            </w:r>
          </w:p>
          <w:p w14:paraId="79194EBD">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4760CB2A">
            <w:pPr>
              <w:widowControl/>
              <w:jc w:val="left"/>
              <w:rPr>
                <w:rFonts w:ascii="Times New Roman" w:hAnsi="Times New Roman"/>
                <w:kern w:val="0"/>
                <w:sz w:val="24"/>
                <w:szCs w:val="20"/>
              </w:rPr>
            </w:pPr>
          </w:p>
        </w:tc>
        <w:tc>
          <w:tcPr>
            <w:tcW w:w="1032" w:type="dxa"/>
            <w:vAlign w:val="center"/>
          </w:tcPr>
          <w:p w14:paraId="40056451">
            <w:pPr>
              <w:widowControl/>
              <w:jc w:val="left"/>
              <w:rPr>
                <w:rFonts w:ascii="Times New Roman" w:hAnsi="Times New Roman"/>
                <w:kern w:val="0"/>
                <w:sz w:val="24"/>
                <w:szCs w:val="20"/>
              </w:rPr>
            </w:pPr>
          </w:p>
        </w:tc>
        <w:tc>
          <w:tcPr>
            <w:tcW w:w="1032" w:type="dxa"/>
            <w:vAlign w:val="center"/>
          </w:tcPr>
          <w:p w14:paraId="222BA5C5">
            <w:pPr>
              <w:widowControl/>
              <w:jc w:val="left"/>
              <w:rPr>
                <w:rFonts w:ascii="Times New Roman" w:hAnsi="Times New Roman"/>
                <w:kern w:val="0"/>
                <w:sz w:val="24"/>
                <w:szCs w:val="20"/>
              </w:rPr>
            </w:pPr>
          </w:p>
        </w:tc>
        <w:tc>
          <w:tcPr>
            <w:tcW w:w="1032" w:type="dxa"/>
            <w:vAlign w:val="center"/>
          </w:tcPr>
          <w:p w14:paraId="5DBA7501">
            <w:pPr>
              <w:widowControl/>
              <w:jc w:val="left"/>
              <w:rPr>
                <w:rFonts w:ascii="Times New Roman" w:hAnsi="Times New Roman"/>
                <w:kern w:val="0"/>
                <w:sz w:val="24"/>
                <w:szCs w:val="20"/>
              </w:rPr>
            </w:pPr>
          </w:p>
        </w:tc>
        <w:tc>
          <w:tcPr>
            <w:tcW w:w="1032" w:type="dxa"/>
            <w:vAlign w:val="center"/>
          </w:tcPr>
          <w:p w14:paraId="243AF2E0">
            <w:pPr>
              <w:widowControl/>
              <w:jc w:val="left"/>
              <w:rPr>
                <w:rFonts w:ascii="Times New Roman" w:hAnsi="Times New Roman"/>
                <w:kern w:val="0"/>
                <w:sz w:val="24"/>
                <w:szCs w:val="20"/>
              </w:rPr>
            </w:pPr>
          </w:p>
        </w:tc>
        <w:tc>
          <w:tcPr>
            <w:tcW w:w="1032" w:type="dxa"/>
            <w:vAlign w:val="center"/>
          </w:tcPr>
          <w:p w14:paraId="21CECBFF">
            <w:pPr>
              <w:widowControl/>
              <w:jc w:val="left"/>
              <w:rPr>
                <w:rFonts w:ascii="Times New Roman" w:hAnsi="Times New Roman"/>
                <w:kern w:val="0"/>
                <w:sz w:val="24"/>
                <w:szCs w:val="20"/>
              </w:rPr>
            </w:pPr>
          </w:p>
        </w:tc>
        <w:tc>
          <w:tcPr>
            <w:tcW w:w="1032" w:type="dxa"/>
            <w:vAlign w:val="center"/>
          </w:tcPr>
          <w:p w14:paraId="3A24D489">
            <w:pPr>
              <w:widowControl/>
              <w:jc w:val="left"/>
              <w:rPr>
                <w:rFonts w:ascii="Times New Roman" w:hAnsi="Times New Roman"/>
                <w:kern w:val="0"/>
                <w:sz w:val="24"/>
                <w:szCs w:val="20"/>
              </w:rPr>
            </w:pPr>
          </w:p>
        </w:tc>
        <w:tc>
          <w:tcPr>
            <w:tcW w:w="1032" w:type="dxa"/>
            <w:vAlign w:val="center"/>
          </w:tcPr>
          <w:p w14:paraId="6C2B9D2C">
            <w:pPr>
              <w:widowControl/>
              <w:jc w:val="left"/>
              <w:rPr>
                <w:rFonts w:ascii="Times New Roman" w:hAnsi="Times New Roman"/>
                <w:kern w:val="0"/>
                <w:sz w:val="24"/>
                <w:szCs w:val="20"/>
              </w:rPr>
            </w:pPr>
          </w:p>
        </w:tc>
      </w:tr>
      <w:tr w14:paraId="39738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1302701">
            <w:pPr>
              <w:widowControl/>
              <w:jc w:val="center"/>
              <w:rPr>
                <w:rFonts w:ascii="Times New Roman" w:hAnsi="Times New Roman"/>
                <w:kern w:val="0"/>
                <w:sz w:val="24"/>
                <w:szCs w:val="20"/>
              </w:rPr>
            </w:pPr>
          </w:p>
        </w:tc>
        <w:tc>
          <w:tcPr>
            <w:tcW w:w="1032" w:type="dxa"/>
            <w:vAlign w:val="center"/>
          </w:tcPr>
          <w:p w14:paraId="2AE1DE98">
            <w:pPr>
              <w:widowControl/>
              <w:jc w:val="left"/>
              <w:rPr>
                <w:rFonts w:ascii="Times New Roman" w:hAnsi="Times New Roman"/>
                <w:kern w:val="0"/>
                <w:sz w:val="24"/>
                <w:szCs w:val="20"/>
              </w:rPr>
            </w:pPr>
          </w:p>
        </w:tc>
        <w:tc>
          <w:tcPr>
            <w:tcW w:w="1032" w:type="dxa"/>
            <w:vAlign w:val="center"/>
          </w:tcPr>
          <w:p w14:paraId="77A28C2B">
            <w:pPr>
              <w:widowControl/>
              <w:jc w:val="left"/>
              <w:rPr>
                <w:rFonts w:ascii="Times New Roman" w:hAnsi="Times New Roman"/>
                <w:kern w:val="0"/>
                <w:sz w:val="24"/>
                <w:szCs w:val="20"/>
              </w:rPr>
            </w:pPr>
          </w:p>
        </w:tc>
        <w:tc>
          <w:tcPr>
            <w:tcW w:w="1032" w:type="dxa"/>
            <w:vAlign w:val="center"/>
          </w:tcPr>
          <w:p w14:paraId="2B8AB237">
            <w:pPr>
              <w:widowControl/>
              <w:jc w:val="left"/>
              <w:rPr>
                <w:rFonts w:ascii="Times New Roman" w:hAnsi="Times New Roman"/>
                <w:kern w:val="0"/>
                <w:sz w:val="24"/>
                <w:szCs w:val="20"/>
              </w:rPr>
            </w:pPr>
          </w:p>
        </w:tc>
        <w:tc>
          <w:tcPr>
            <w:tcW w:w="1032" w:type="dxa"/>
            <w:vAlign w:val="center"/>
          </w:tcPr>
          <w:p w14:paraId="21D53E91">
            <w:pPr>
              <w:widowControl/>
              <w:jc w:val="left"/>
              <w:rPr>
                <w:rFonts w:ascii="Times New Roman" w:hAnsi="Times New Roman"/>
                <w:kern w:val="0"/>
                <w:sz w:val="24"/>
                <w:szCs w:val="20"/>
              </w:rPr>
            </w:pPr>
          </w:p>
        </w:tc>
        <w:tc>
          <w:tcPr>
            <w:tcW w:w="1032" w:type="dxa"/>
            <w:vAlign w:val="center"/>
          </w:tcPr>
          <w:p w14:paraId="4035E461">
            <w:pPr>
              <w:widowControl/>
              <w:jc w:val="left"/>
              <w:rPr>
                <w:rFonts w:ascii="Times New Roman" w:hAnsi="Times New Roman"/>
                <w:kern w:val="0"/>
                <w:sz w:val="24"/>
                <w:szCs w:val="20"/>
              </w:rPr>
            </w:pPr>
          </w:p>
        </w:tc>
        <w:tc>
          <w:tcPr>
            <w:tcW w:w="1032" w:type="dxa"/>
            <w:vAlign w:val="center"/>
          </w:tcPr>
          <w:p w14:paraId="3F9A58FA">
            <w:pPr>
              <w:widowControl/>
              <w:jc w:val="left"/>
              <w:rPr>
                <w:rFonts w:ascii="Times New Roman" w:hAnsi="Times New Roman"/>
                <w:kern w:val="0"/>
                <w:sz w:val="24"/>
                <w:szCs w:val="20"/>
              </w:rPr>
            </w:pPr>
          </w:p>
        </w:tc>
        <w:tc>
          <w:tcPr>
            <w:tcW w:w="1032" w:type="dxa"/>
            <w:vAlign w:val="center"/>
          </w:tcPr>
          <w:p w14:paraId="2E622870">
            <w:pPr>
              <w:widowControl/>
              <w:jc w:val="left"/>
              <w:rPr>
                <w:rFonts w:ascii="Times New Roman" w:hAnsi="Times New Roman"/>
                <w:kern w:val="0"/>
                <w:sz w:val="24"/>
                <w:szCs w:val="20"/>
              </w:rPr>
            </w:pPr>
          </w:p>
        </w:tc>
        <w:tc>
          <w:tcPr>
            <w:tcW w:w="1032" w:type="dxa"/>
            <w:vAlign w:val="center"/>
          </w:tcPr>
          <w:p w14:paraId="283E47DE">
            <w:pPr>
              <w:widowControl/>
              <w:jc w:val="left"/>
              <w:rPr>
                <w:rFonts w:ascii="Times New Roman" w:hAnsi="Times New Roman"/>
                <w:kern w:val="0"/>
                <w:sz w:val="24"/>
                <w:szCs w:val="20"/>
              </w:rPr>
            </w:pPr>
          </w:p>
        </w:tc>
      </w:tr>
      <w:tr w14:paraId="181EF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71B817A6">
            <w:pPr>
              <w:widowControl/>
              <w:jc w:val="center"/>
              <w:rPr>
                <w:rFonts w:ascii="Times New Roman" w:hAnsi="Times New Roman"/>
                <w:kern w:val="0"/>
                <w:sz w:val="24"/>
                <w:szCs w:val="20"/>
              </w:rPr>
            </w:pPr>
          </w:p>
        </w:tc>
        <w:tc>
          <w:tcPr>
            <w:tcW w:w="1032" w:type="dxa"/>
            <w:vAlign w:val="center"/>
          </w:tcPr>
          <w:p w14:paraId="3CCC8B9D">
            <w:pPr>
              <w:widowControl/>
              <w:jc w:val="left"/>
              <w:rPr>
                <w:rFonts w:ascii="Times New Roman" w:hAnsi="Times New Roman"/>
                <w:kern w:val="0"/>
                <w:sz w:val="24"/>
                <w:szCs w:val="20"/>
              </w:rPr>
            </w:pPr>
          </w:p>
        </w:tc>
        <w:tc>
          <w:tcPr>
            <w:tcW w:w="1032" w:type="dxa"/>
            <w:vAlign w:val="center"/>
          </w:tcPr>
          <w:p w14:paraId="16FF8B68">
            <w:pPr>
              <w:widowControl/>
              <w:jc w:val="left"/>
              <w:rPr>
                <w:rFonts w:ascii="Times New Roman" w:hAnsi="Times New Roman"/>
                <w:kern w:val="0"/>
                <w:sz w:val="24"/>
                <w:szCs w:val="20"/>
              </w:rPr>
            </w:pPr>
          </w:p>
        </w:tc>
        <w:tc>
          <w:tcPr>
            <w:tcW w:w="1032" w:type="dxa"/>
            <w:vAlign w:val="center"/>
          </w:tcPr>
          <w:p w14:paraId="1121E307">
            <w:pPr>
              <w:widowControl/>
              <w:jc w:val="left"/>
              <w:rPr>
                <w:rFonts w:ascii="Times New Roman" w:hAnsi="Times New Roman"/>
                <w:kern w:val="0"/>
                <w:sz w:val="24"/>
                <w:szCs w:val="20"/>
              </w:rPr>
            </w:pPr>
          </w:p>
        </w:tc>
        <w:tc>
          <w:tcPr>
            <w:tcW w:w="1032" w:type="dxa"/>
            <w:vAlign w:val="center"/>
          </w:tcPr>
          <w:p w14:paraId="10DD6024">
            <w:pPr>
              <w:widowControl/>
              <w:jc w:val="left"/>
              <w:rPr>
                <w:rFonts w:ascii="Times New Roman" w:hAnsi="Times New Roman"/>
                <w:kern w:val="0"/>
                <w:sz w:val="24"/>
                <w:szCs w:val="20"/>
              </w:rPr>
            </w:pPr>
          </w:p>
        </w:tc>
        <w:tc>
          <w:tcPr>
            <w:tcW w:w="1032" w:type="dxa"/>
            <w:vAlign w:val="center"/>
          </w:tcPr>
          <w:p w14:paraId="56379F9D">
            <w:pPr>
              <w:widowControl/>
              <w:jc w:val="left"/>
              <w:rPr>
                <w:rFonts w:ascii="Times New Roman" w:hAnsi="Times New Roman"/>
                <w:kern w:val="0"/>
                <w:sz w:val="24"/>
                <w:szCs w:val="20"/>
              </w:rPr>
            </w:pPr>
          </w:p>
        </w:tc>
        <w:tc>
          <w:tcPr>
            <w:tcW w:w="1032" w:type="dxa"/>
            <w:vAlign w:val="center"/>
          </w:tcPr>
          <w:p w14:paraId="3F848FC2">
            <w:pPr>
              <w:widowControl/>
              <w:jc w:val="left"/>
              <w:rPr>
                <w:rFonts w:ascii="Times New Roman" w:hAnsi="Times New Roman"/>
                <w:kern w:val="0"/>
                <w:sz w:val="24"/>
                <w:szCs w:val="20"/>
              </w:rPr>
            </w:pPr>
          </w:p>
        </w:tc>
        <w:tc>
          <w:tcPr>
            <w:tcW w:w="1032" w:type="dxa"/>
            <w:vAlign w:val="center"/>
          </w:tcPr>
          <w:p w14:paraId="22139EB6">
            <w:pPr>
              <w:widowControl/>
              <w:jc w:val="left"/>
              <w:rPr>
                <w:rFonts w:ascii="Times New Roman" w:hAnsi="Times New Roman"/>
                <w:kern w:val="0"/>
                <w:sz w:val="24"/>
                <w:szCs w:val="20"/>
              </w:rPr>
            </w:pPr>
          </w:p>
        </w:tc>
        <w:tc>
          <w:tcPr>
            <w:tcW w:w="1032" w:type="dxa"/>
            <w:vAlign w:val="center"/>
          </w:tcPr>
          <w:p w14:paraId="25C052F6">
            <w:pPr>
              <w:widowControl/>
              <w:jc w:val="left"/>
              <w:rPr>
                <w:rFonts w:ascii="Times New Roman" w:hAnsi="Times New Roman"/>
                <w:kern w:val="0"/>
                <w:sz w:val="24"/>
                <w:szCs w:val="20"/>
              </w:rPr>
            </w:pPr>
          </w:p>
        </w:tc>
      </w:tr>
      <w:tr w14:paraId="782DA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68BF860">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14:paraId="5E6E602E">
            <w:pPr>
              <w:widowControl/>
              <w:jc w:val="left"/>
              <w:rPr>
                <w:rFonts w:ascii="Times New Roman" w:hAnsi="Times New Roman"/>
                <w:kern w:val="0"/>
                <w:sz w:val="24"/>
                <w:szCs w:val="20"/>
              </w:rPr>
            </w:pPr>
          </w:p>
        </w:tc>
        <w:tc>
          <w:tcPr>
            <w:tcW w:w="1032" w:type="dxa"/>
            <w:vAlign w:val="center"/>
          </w:tcPr>
          <w:p w14:paraId="389AFB28">
            <w:pPr>
              <w:widowControl/>
              <w:jc w:val="left"/>
              <w:rPr>
                <w:rFonts w:ascii="Times New Roman" w:hAnsi="Times New Roman"/>
                <w:kern w:val="0"/>
                <w:sz w:val="24"/>
                <w:szCs w:val="20"/>
              </w:rPr>
            </w:pPr>
          </w:p>
        </w:tc>
        <w:tc>
          <w:tcPr>
            <w:tcW w:w="1032" w:type="dxa"/>
            <w:vAlign w:val="center"/>
          </w:tcPr>
          <w:p w14:paraId="19504E9A">
            <w:pPr>
              <w:widowControl/>
              <w:jc w:val="left"/>
              <w:rPr>
                <w:rFonts w:ascii="Times New Roman" w:hAnsi="Times New Roman"/>
                <w:kern w:val="0"/>
                <w:sz w:val="24"/>
                <w:szCs w:val="20"/>
              </w:rPr>
            </w:pPr>
          </w:p>
          <w:p w14:paraId="0B1BDC78">
            <w:pPr>
              <w:widowControl/>
              <w:jc w:val="left"/>
              <w:rPr>
                <w:rFonts w:ascii="Times New Roman" w:hAnsi="Times New Roman"/>
                <w:kern w:val="0"/>
                <w:sz w:val="24"/>
                <w:szCs w:val="20"/>
              </w:rPr>
            </w:pPr>
          </w:p>
        </w:tc>
        <w:tc>
          <w:tcPr>
            <w:tcW w:w="1032" w:type="dxa"/>
            <w:vAlign w:val="center"/>
          </w:tcPr>
          <w:p w14:paraId="26C15A94">
            <w:pPr>
              <w:widowControl/>
              <w:jc w:val="left"/>
              <w:rPr>
                <w:rFonts w:ascii="Times New Roman" w:hAnsi="Times New Roman"/>
                <w:kern w:val="0"/>
                <w:sz w:val="24"/>
                <w:szCs w:val="20"/>
              </w:rPr>
            </w:pPr>
          </w:p>
        </w:tc>
        <w:tc>
          <w:tcPr>
            <w:tcW w:w="1032" w:type="dxa"/>
            <w:vAlign w:val="center"/>
          </w:tcPr>
          <w:p w14:paraId="53AD13AA">
            <w:pPr>
              <w:widowControl/>
              <w:jc w:val="left"/>
              <w:rPr>
                <w:rFonts w:ascii="Times New Roman" w:hAnsi="Times New Roman"/>
                <w:kern w:val="0"/>
                <w:sz w:val="24"/>
                <w:szCs w:val="20"/>
              </w:rPr>
            </w:pPr>
          </w:p>
        </w:tc>
        <w:tc>
          <w:tcPr>
            <w:tcW w:w="1032" w:type="dxa"/>
            <w:vAlign w:val="center"/>
          </w:tcPr>
          <w:p w14:paraId="0919DDD9">
            <w:pPr>
              <w:widowControl/>
              <w:jc w:val="left"/>
              <w:rPr>
                <w:rFonts w:ascii="Times New Roman" w:hAnsi="Times New Roman"/>
                <w:kern w:val="0"/>
                <w:sz w:val="24"/>
                <w:szCs w:val="20"/>
              </w:rPr>
            </w:pPr>
          </w:p>
        </w:tc>
        <w:tc>
          <w:tcPr>
            <w:tcW w:w="1032" w:type="dxa"/>
            <w:vAlign w:val="center"/>
          </w:tcPr>
          <w:p w14:paraId="1FB2E158">
            <w:pPr>
              <w:widowControl/>
              <w:jc w:val="left"/>
              <w:rPr>
                <w:rFonts w:ascii="Times New Roman" w:hAnsi="Times New Roman"/>
                <w:kern w:val="0"/>
                <w:sz w:val="24"/>
                <w:szCs w:val="20"/>
              </w:rPr>
            </w:pPr>
          </w:p>
        </w:tc>
        <w:tc>
          <w:tcPr>
            <w:tcW w:w="1032" w:type="dxa"/>
            <w:vAlign w:val="center"/>
          </w:tcPr>
          <w:p w14:paraId="0AE83191">
            <w:pPr>
              <w:widowControl/>
              <w:jc w:val="left"/>
              <w:rPr>
                <w:rFonts w:ascii="Times New Roman" w:hAnsi="Times New Roman"/>
                <w:kern w:val="0"/>
                <w:sz w:val="24"/>
                <w:szCs w:val="20"/>
              </w:rPr>
            </w:pPr>
          </w:p>
        </w:tc>
      </w:tr>
      <w:tr w14:paraId="42675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667CD582">
            <w:pPr>
              <w:widowControl/>
              <w:jc w:val="left"/>
              <w:rPr>
                <w:rFonts w:ascii="Times New Roman" w:hAnsi="Times New Roman"/>
                <w:kern w:val="0"/>
                <w:sz w:val="24"/>
                <w:szCs w:val="20"/>
              </w:rPr>
            </w:pPr>
          </w:p>
        </w:tc>
        <w:tc>
          <w:tcPr>
            <w:tcW w:w="1032" w:type="dxa"/>
            <w:vAlign w:val="center"/>
          </w:tcPr>
          <w:p w14:paraId="70FED0F3">
            <w:pPr>
              <w:widowControl/>
              <w:jc w:val="left"/>
              <w:rPr>
                <w:rFonts w:ascii="Times New Roman" w:hAnsi="Times New Roman"/>
                <w:kern w:val="0"/>
                <w:sz w:val="24"/>
                <w:szCs w:val="20"/>
              </w:rPr>
            </w:pPr>
          </w:p>
        </w:tc>
        <w:tc>
          <w:tcPr>
            <w:tcW w:w="1032" w:type="dxa"/>
            <w:vAlign w:val="center"/>
          </w:tcPr>
          <w:p w14:paraId="6ABD99E0">
            <w:pPr>
              <w:widowControl/>
              <w:jc w:val="left"/>
              <w:rPr>
                <w:rFonts w:ascii="Times New Roman" w:hAnsi="Times New Roman"/>
                <w:kern w:val="0"/>
                <w:sz w:val="24"/>
                <w:szCs w:val="20"/>
              </w:rPr>
            </w:pPr>
          </w:p>
        </w:tc>
        <w:tc>
          <w:tcPr>
            <w:tcW w:w="1032" w:type="dxa"/>
            <w:vAlign w:val="center"/>
          </w:tcPr>
          <w:p w14:paraId="0C3F588A">
            <w:pPr>
              <w:widowControl/>
              <w:jc w:val="left"/>
              <w:rPr>
                <w:rFonts w:ascii="Times New Roman" w:hAnsi="Times New Roman"/>
                <w:kern w:val="0"/>
                <w:sz w:val="24"/>
                <w:szCs w:val="20"/>
              </w:rPr>
            </w:pPr>
          </w:p>
        </w:tc>
        <w:tc>
          <w:tcPr>
            <w:tcW w:w="1032" w:type="dxa"/>
            <w:vAlign w:val="center"/>
          </w:tcPr>
          <w:p w14:paraId="5DF2A1FE">
            <w:pPr>
              <w:widowControl/>
              <w:jc w:val="left"/>
              <w:rPr>
                <w:rFonts w:ascii="Times New Roman" w:hAnsi="Times New Roman"/>
                <w:kern w:val="0"/>
                <w:sz w:val="24"/>
                <w:szCs w:val="20"/>
              </w:rPr>
            </w:pPr>
          </w:p>
        </w:tc>
        <w:tc>
          <w:tcPr>
            <w:tcW w:w="1032" w:type="dxa"/>
            <w:vAlign w:val="center"/>
          </w:tcPr>
          <w:p w14:paraId="2AA8135F">
            <w:pPr>
              <w:widowControl/>
              <w:jc w:val="left"/>
              <w:rPr>
                <w:rFonts w:ascii="Times New Roman" w:hAnsi="Times New Roman"/>
                <w:kern w:val="0"/>
                <w:sz w:val="24"/>
                <w:szCs w:val="20"/>
              </w:rPr>
            </w:pPr>
          </w:p>
        </w:tc>
        <w:tc>
          <w:tcPr>
            <w:tcW w:w="1032" w:type="dxa"/>
            <w:vAlign w:val="center"/>
          </w:tcPr>
          <w:p w14:paraId="070EBA40">
            <w:pPr>
              <w:widowControl/>
              <w:jc w:val="left"/>
              <w:rPr>
                <w:rFonts w:ascii="Times New Roman" w:hAnsi="Times New Roman"/>
                <w:kern w:val="0"/>
                <w:sz w:val="24"/>
                <w:szCs w:val="20"/>
              </w:rPr>
            </w:pPr>
          </w:p>
        </w:tc>
        <w:tc>
          <w:tcPr>
            <w:tcW w:w="1032" w:type="dxa"/>
            <w:vAlign w:val="center"/>
          </w:tcPr>
          <w:p w14:paraId="676C38CE">
            <w:pPr>
              <w:widowControl/>
              <w:jc w:val="left"/>
              <w:rPr>
                <w:rFonts w:ascii="Times New Roman" w:hAnsi="Times New Roman"/>
                <w:kern w:val="0"/>
                <w:sz w:val="24"/>
                <w:szCs w:val="20"/>
              </w:rPr>
            </w:pPr>
          </w:p>
        </w:tc>
        <w:tc>
          <w:tcPr>
            <w:tcW w:w="1032" w:type="dxa"/>
            <w:vAlign w:val="center"/>
          </w:tcPr>
          <w:p w14:paraId="27322AF0">
            <w:pPr>
              <w:widowControl/>
              <w:jc w:val="left"/>
              <w:rPr>
                <w:rFonts w:ascii="Times New Roman" w:hAnsi="Times New Roman"/>
                <w:kern w:val="0"/>
                <w:sz w:val="24"/>
                <w:szCs w:val="20"/>
              </w:rPr>
            </w:pPr>
          </w:p>
        </w:tc>
      </w:tr>
      <w:tr w14:paraId="70515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58A0DB4">
            <w:pPr>
              <w:widowControl/>
              <w:jc w:val="left"/>
              <w:rPr>
                <w:rFonts w:ascii="Times New Roman" w:hAnsi="Times New Roman"/>
                <w:kern w:val="0"/>
                <w:sz w:val="24"/>
                <w:szCs w:val="20"/>
              </w:rPr>
            </w:pPr>
          </w:p>
        </w:tc>
        <w:tc>
          <w:tcPr>
            <w:tcW w:w="1032" w:type="dxa"/>
            <w:vAlign w:val="center"/>
          </w:tcPr>
          <w:p w14:paraId="378DF8E9">
            <w:pPr>
              <w:widowControl/>
              <w:jc w:val="left"/>
              <w:rPr>
                <w:rFonts w:ascii="Times New Roman" w:hAnsi="Times New Roman"/>
                <w:kern w:val="0"/>
                <w:sz w:val="24"/>
                <w:szCs w:val="20"/>
              </w:rPr>
            </w:pPr>
          </w:p>
        </w:tc>
        <w:tc>
          <w:tcPr>
            <w:tcW w:w="1032" w:type="dxa"/>
            <w:vAlign w:val="center"/>
          </w:tcPr>
          <w:p w14:paraId="4C39741B">
            <w:pPr>
              <w:widowControl/>
              <w:jc w:val="left"/>
              <w:rPr>
                <w:rFonts w:ascii="Times New Roman" w:hAnsi="Times New Roman"/>
                <w:kern w:val="0"/>
                <w:sz w:val="24"/>
                <w:szCs w:val="20"/>
              </w:rPr>
            </w:pPr>
          </w:p>
        </w:tc>
        <w:tc>
          <w:tcPr>
            <w:tcW w:w="1032" w:type="dxa"/>
            <w:vAlign w:val="center"/>
          </w:tcPr>
          <w:p w14:paraId="02294986">
            <w:pPr>
              <w:widowControl/>
              <w:jc w:val="left"/>
              <w:rPr>
                <w:rFonts w:ascii="Times New Roman" w:hAnsi="Times New Roman"/>
                <w:kern w:val="0"/>
                <w:sz w:val="24"/>
                <w:szCs w:val="20"/>
              </w:rPr>
            </w:pPr>
          </w:p>
        </w:tc>
        <w:tc>
          <w:tcPr>
            <w:tcW w:w="1032" w:type="dxa"/>
            <w:vAlign w:val="center"/>
          </w:tcPr>
          <w:p w14:paraId="0AF94C1E">
            <w:pPr>
              <w:widowControl/>
              <w:jc w:val="left"/>
              <w:rPr>
                <w:rFonts w:ascii="Times New Roman" w:hAnsi="Times New Roman"/>
                <w:kern w:val="0"/>
                <w:sz w:val="24"/>
                <w:szCs w:val="20"/>
              </w:rPr>
            </w:pPr>
          </w:p>
        </w:tc>
        <w:tc>
          <w:tcPr>
            <w:tcW w:w="1032" w:type="dxa"/>
            <w:vAlign w:val="center"/>
          </w:tcPr>
          <w:p w14:paraId="50A3B627">
            <w:pPr>
              <w:widowControl/>
              <w:jc w:val="left"/>
              <w:rPr>
                <w:rFonts w:ascii="Times New Roman" w:hAnsi="Times New Roman"/>
                <w:kern w:val="0"/>
                <w:sz w:val="24"/>
                <w:szCs w:val="20"/>
              </w:rPr>
            </w:pPr>
          </w:p>
        </w:tc>
        <w:tc>
          <w:tcPr>
            <w:tcW w:w="1032" w:type="dxa"/>
            <w:vAlign w:val="center"/>
          </w:tcPr>
          <w:p w14:paraId="04AC800F">
            <w:pPr>
              <w:widowControl/>
              <w:jc w:val="left"/>
              <w:rPr>
                <w:rFonts w:ascii="Times New Roman" w:hAnsi="Times New Roman"/>
                <w:kern w:val="0"/>
                <w:sz w:val="24"/>
                <w:szCs w:val="20"/>
              </w:rPr>
            </w:pPr>
          </w:p>
        </w:tc>
        <w:tc>
          <w:tcPr>
            <w:tcW w:w="1032" w:type="dxa"/>
            <w:vAlign w:val="center"/>
          </w:tcPr>
          <w:p w14:paraId="6EBD95EF">
            <w:pPr>
              <w:widowControl/>
              <w:jc w:val="left"/>
              <w:rPr>
                <w:rFonts w:ascii="Times New Roman" w:hAnsi="Times New Roman"/>
                <w:kern w:val="0"/>
                <w:sz w:val="24"/>
                <w:szCs w:val="20"/>
              </w:rPr>
            </w:pPr>
          </w:p>
        </w:tc>
        <w:tc>
          <w:tcPr>
            <w:tcW w:w="1032" w:type="dxa"/>
            <w:vAlign w:val="center"/>
          </w:tcPr>
          <w:p w14:paraId="7020A708">
            <w:pPr>
              <w:widowControl/>
              <w:jc w:val="left"/>
              <w:rPr>
                <w:rFonts w:ascii="Times New Roman" w:hAnsi="Times New Roman"/>
                <w:kern w:val="0"/>
                <w:sz w:val="24"/>
                <w:szCs w:val="20"/>
              </w:rPr>
            </w:pPr>
          </w:p>
        </w:tc>
      </w:tr>
    </w:tbl>
    <w:p w14:paraId="0F1908FC">
      <w:pPr>
        <w:widowControl/>
        <w:adjustRightInd w:val="0"/>
        <w:spacing w:line="400" w:lineRule="exact"/>
        <w:jc w:val="left"/>
        <w:rPr>
          <w:rFonts w:ascii="Times New Roman" w:hAnsi="Times New Roman"/>
          <w:kern w:val="0"/>
          <w:sz w:val="24"/>
          <w:szCs w:val="20"/>
        </w:rPr>
      </w:pPr>
    </w:p>
    <w:p w14:paraId="234EC406">
      <w:pPr>
        <w:widowControl/>
        <w:adjustRightInd w:val="0"/>
        <w:spacing w:line="400" w:lineRule="exact"/>
        <w:jc w:val="left"/>
        <w:rPr>
          <w:rFonts w:ascii="Times New Roman" w:hAnsi="Times New Roman"/>
          <w:kern w:val="0"/>
          <w:sz w:val="24"/>
          <w:szCs w:val="20"/>
        </w:rPr>
      </w:pPr>
    </w:p>
    <w:p w14:paraId="11A22167">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931B46B">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144C70B">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A113EA6">
      <w:pPr>
        <w:widowControl/>
        <w:jc w:val="left"/>
        <w:rPr>
          <w:rFonts w:ascii="Times New Roman" w:hAnsi="Times New Roman"/>
          <w:b/>
          <w:kern w:val="0"/>
          <w:sz w:val="24"/>
          <w:szCs w:val="20"/>
        </w:rPr>
      </w:pPr>
      <w:r>
        <w:rPr>
          <w:rFonts w:ascii="Times New Roman" w:hAnsi="Times New Roman"/>
          <w:kern w:val="0"/>
          <w:sz w:val="24"/>
          <w:szCs w:val="20"/>
        </w:rPr>
        <w:br w:type="page"/>
      </w:r>
      <w:bookmarkStart w:id="32" w:name="_Toc503987183"/>
      <w:bookmarkStart w:id="33" w:name="_Toc503987104"/>
      <w:bookmarkStart w:id="34" w:name="_Toc503987293"/>
      <w:bookmarkStart w:id="35" w:name="_Toc503986838"/>
      <w:bookmarkStart w:id="36" w:name="_Toc503986415"/>
      <w:bookmarkStart w:id="37" w:name="_Toc503986971"/>
      <w:r>
        <w:rPr>
          <w:rFonts w:ascii="Times New Roman" w:hAnsi="Times New Roman"/>
          <w:b/>
          <w:kern w:val="0"/>
          <w:sz w:val="24"/>
          <w:szCs w:val="20"/>
        </w:rPr>
        <w:t>格式2-8</w:t>
      </w:r>
    </w:p>
    <w:p w14:paraId="54749AC8">
      <w:pPr>
        <w:widowControl/>
        <w:spacing w:line="360" w:lineRule="auto"/>
        <w:jc w:val="center"/>
        <w:outlineLvl w:val="1"/>
        <w:rPr>
          <w:rFonts w:ascii="Times New Roman" w:hAnsi="Times New Roman" w:eastAsia="黑体"/>
          <w:b/>
          <w:kern w:val="0"/>
          <w:sz w:val="32"/>
          <w:szCs w:val="32"/>
        </w:rPr>
      </w:pPr>
      <w:bookmarkStart w:id="38" w:name="_Toc34051809"/>
      <w:bookmarkStart w:id="39" w:name="_Toc52036330"/>
      <w:bookmarkStart w:id="40" w:name="_Toc33709797"/>
      <w:bookmarkStart w:id="41" w:name="_Toc40447271"/>
      <w:bookmarkStart w:id="42" w:name="_Toc33698136"/>
      <w:r>
        <w:rPr>
          <w:rFonts w:ascii="Times New Roman" w:hAnsi="Times New Roman" w:eastAsia="黑体"/>
          <w:b/>
          <w:kern w:val="0"/>
          <w:sz w:val="32"/>
          <w:szCs w:val="32"/>
        </w:rPr>
        <w:t>八、满足实质性要求承诺函</w:t>
      </w:r>
      <w:bookmarkEnd w:id="32"/>
      <w:bookmarkEnd w:id="33"/>
      <w:bookmarkEnd w:id="34"/>
      <w:bookmarkEnd w:id="35"/>
      <w:bookmarkEnd w:id="36"/>
      <w:bookmarkEnd w:id="37"/>
      <w:bookmarkEnd w:id="38"/>
      <w:bookmarkEnd w:id="39"/>
      <w:bookmarkEnd w:id="40"/>
      <w:bookmarkEnd w:id="41"/>
      <w:bookmarkEnd w:id="42"/>
    </w:p>
    <w:p w14:paraId="091F9599">
      <w:pPr>
        <w:widowControl/>
        <w:jc w:val="left"/>
        <w:rPr>
          <w:rFonts w:ascii="Times New Roman" w:hAnsi="Times New Roman"/>
          <w:kern w:val="0"/>
          <w:sz w:val="24"/>
          <w:szCs w:val="20"/>
        </w:rPr>
      </w:pPr>
    </w:p>
    <w:p w14:paraId="5EF296DB">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14:paraId="5B7ACA6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2E895F3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14:paraId="1461D1B7">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14:paraId="4CAD5373">
      <w:pPr>
        <w:widowControl/>
        <w:adjustRightInd w:val="0"/>
        <w:spacing w:line="400" w:lineRule="exact"/>
        <w:jc w:val="left"/>
        <w:rPr>
          <w:rFonts w:ascii="Times New Roman" w:hAnsi="Times New Roman"/>
          <w:kern w:val="0"/>
          <w:sz w:val="24"/>
          <w:szCs w:val="20"/>
        </w:rPr>
      </w:pPr>
    </w:p>
    <w:p w14:paraId="7DDA8D5F">
      <w:pPr>
        <w:widowControl/>
        <w:adjustRightInd w:val="0"/>
        <w:spacing w:line="400" w:lineRule="exact"/>
        <w:jc w:val="left"/>
        <w:rPr>
          <w:rFonts w:ascii="Times New Roman" w:hAnsi="Times New Roman"/>
          <w:kern w:val="0"/>
          <w:sz w:val="24"/>
          <w:szCs w:val="20"/>
        </w:rPr>
      </w:pPr>
    </w:p>
    <w:p w14:paraId="62917EE4">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3DC913E6">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2B0074F0">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7EB5F533">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14:paraId="1428BA83">
      <w:pPr>
        <w:widowControl/>
        <w:spacing w:line="360" w:lineRule="auto"/>
        <w:jc w:val="center"/>
        <w:outlineLvl w:val="1"/>
        <w:rPr>
          <w:rFonts w:ascii="Times New Roman" w:hAnsi="Times New Roman" w:eastAsia="黑体"/>
          <w:b/>
          <w:kern w:val="0"/>
          <w:sz w:val="32"/>
          <w:szCs w:val="32"/>
        </w:rPr>
      </w:pPr>
      <w:bookmarkStart w:id="43" w:name="_Toc33698137"/>
      <w:bookmarkStart w:id="44" w:name="_Toc40447272"/>
      <w:bookmarkStart w:id="45" w:name="_Toc34051810"/>
      <w:bookmarkStart w:id="46" w:name="_Toc52036331"/>
      <w:bookmarkStart w:id="47" w:name="_Toc33709798"/>
      <w:r>
        <w:rPr>
          <w:rFonts w:ascii="Times New Roman" w:hAnsi="Times New Roman" w:eastAsia="黑体"/>
          <w:b/>
          <w:kern w:val="0"/>
          <w:sz w:val="32"/>
          <w:szCs w:val="32"/>
        </w:rPr>
        <w:t>九、知识产权承诺函</w:t>
      </w:r>
      <w:bookmarkEnd w:id="43"/>
      <w:bookmarkEnd w:id="44"/>
      <w:bookmarkEnd w:id="45"/>
      <w:bookmarkEnd w:id="46"/>
      <w:bookmarkEnd w:id="47"/>
    </w:p>
    <w:p w14:paraId="5164BB7F">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14:paraId="7DA604A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14:paraId="7418354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14:paraId="65E174C8">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比选人享有本项目实施过程中产生的知识成果及知识产权。</w:t>
      </w:r>
    </w:p>
    <w:p w14:paraId="23967D91">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14:paraId="23CE41B4">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14:paraId="04F7F880">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14:paraId="0CB0C124">
      <w:pPr>
        <w:widowControl/>
        <w:spacing w:line="360" w:lineRule="auto"/>
        <w:jc w:val="left"/>
        <w:rPr>
          <w:rFonts w:ascii="Times New Roman" w:hAnsi="Times New Roman"/>
          <w:color w:val="000000"/>
          <w:kern w:val="0"/>
          <w:sz w:val="24"/>
          <w:szCs w:val="20"/>
        </w:rPr>
      </w:pPr>
    </w:p>
    <w:p w14:paraId="585807D5">
      <w:pPr>
        <w:widowControl/>
        <w:spacing w:line="360" w:lineRule="auto"/>
        <w:jc w:val="left"/>
        <w:rPr>
          <w:rFonts w:ascii="Times New Roman" w:hAnsi="Times New Roman"/>
          <w:color w:val="000000"/>
          <w:kern w:val="0"/>
          <w:sz w:val="24"/>
          <w:szCs w:val="20"/>
        </w:rPr>
      </w:pPr>
    </w:p>
    <w:p w14:paraId="67CAC47C">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6E44FA5A">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49D07B0F">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47655973">
      <w:pPr>
        <w:rPr>
          <w:rFonts w:ascii="Times New Roman" w:hAnsi="Times New Roman"/>
          <w:b/>
          <w:sz w:val="24"/>
        </w:rPr>
      </w:pPr>
      <w:r>
        <w:rPr>
          <w:rFonts w:ascii="Times New Roman" w:hAnsi="Times New Roman"/>
          <w:b/>
          <w:kern w:val="0"/>
          <w:sz w:val="24"/>
        </w:rPr>
        <w:br w:type="page"/>
      </w:r>
    </w:p>
    <w:p w14:paraId="3211288A">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14:paraId="076F51FF">
      <w:pPr>
        <w:spacing w:line="360" w:lineRule="auto"/>
        <w:jc w:val="center"/>
        <w:rPr>
          <w:rFonts w:ascii="Times New Roman" w:hAnsi="Times New Roman"/>
          <w:b/>
          <w:kern w:val="0"/>
          <w:sz w:val="24"/>
        </w:rPr>
      </w:pPr>
    </w:p>
    <w:p w14:paraId="2BC3E3CA">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14:paraId="41BED816">
      <w:pPr>
        <w:rPr>
          <w:rFonts w:ascii="Times New Roman" w:hAnsi="Times New Roman"/>
          <w:sz w:val="24"/>
          <w:szCs w:val="20"/>
        </w:rPr>
      </w:pPr>
    </w:p>
    <w:p w14:paraId="5C6EE405">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5"/>
        <w:tblW w:w="462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097"/>
        <w:gridCol w:w="1681"/>
        <w:gridCol w:w="780"/>
        <w:gridCol w:w="1144"/>
        <w:gridCol w:w="1343"/>
        <w:gridCol w:w="1281"/>
      </w:tblGrid>
      <w:tr w14:paraId="35253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56" w:type="pct"/>
            <w:vAlign w:val="center"/>
          </w:tcPr>
          <w:p w14:paraId="5F90EBB7">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695" w:type="pct"/>
            <w:vAlign w:val="center"/>
          </w:tcPr>
          <w:p w14:paraId="07FB4E18">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1065" w:type="pct"/>
            <w:vAlign w:val="center"/>
          </w:tcPr>
          <w:p w14:paraId="1759E6FF">
            <w:pPr>
              <w:ind w:left="-105" w:leftChars="-50" w:right="-105" w:rightChars="-50"/>
              <w:jc w:val="center"/>
              <w:rPr>
                <w:rFonts w:ascii="Times New Roman" w:hAnsi="Times New Roman"/>
                <w:b/>
                <w:sz w:val="24"/>
              </w:rPr>
            </w:pPr>
            <w:r>
              <w:rPr>
                <w:rFonts w:hint="eastAsia" w:ascii="Times New Roman" w:hAnsi="Times New Roman"/>
                <w:b/>
                <w:sz w:val="24"/>
              </w:rPr>
              <w:t>服务内容</w:t>
            </w:r>
          </w:p>
        </w:tc>
        <w:tc>
          <w:tcPr>
            <w:tcW w:w="494" w:type="pct"/>
            <w:vAlign w:val="center"/>
          </w:tcPr>
          <w:p w14:paraId="2563D654">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725" w:type="pct"/>
            <w:vAlign w:val="center"/>
          </w:tcPr>
          <w:p w14:paraId="799F4F77">
            <w:pPr>
              <w:ind w:left="-105" w:leftChars="-50" w:right="-105" w:rightChars="-50"/>
              <w:jc w:val="center"/>
              <w:rPr>
                <w:rFonts w:ascii="Times New Roman" w:hAnsi="Times New Roman"/>
                <w:b/>
                <w:sz w:val="24"/>
              </w:rPr>
            </w:pPr>
            <w:r>
              <w:rPr>
                <w:rFonts w:hint="eastAsia" w:ascii="Times New Roman" w:hAnsi="Times New Roman"/>
                <w:b/>
                <w:sz w:val="24"/>
              </w:rPr>
              <w:t>投标单价</w:t>
            </w:r>
          </w:p>
          <w:p w14:paraId="389FC07B">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851" w:type="pct"/>
            <w:vAlign w:val="center"/>
          </w:tcPr>
          <w:p w14:paraId="0EB19AB0">
            <w:pPr>
              <w:ind w:left="-105" w:leftChars="-50" w:right="-105" w:rightChars="-50"/>
              <w:jc w:val="center"/>
              <w:rPr>
                <w:rFonts w:ascii="Times New Roman" w:hAnsi="Times New Roman"/>
                <w:b/>
                <w:sz w:val="24"/>
              </w:rPr>
            </w:pPr>
            <w:r>
              <w:rPr>
                <w:rFonts w:hint="eastAsia" w:ascii="Times New Roman" w:hAnsi="Times New Roman"/>
                <w:b/>
                <w:sz w:val="24"/>
              </w:rPr>
              <w:t>投标总价</w:t>
            </w:r>
          </w:p>
          <w:p w14:paraId="277546FE">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811" w:type="pct"/>
            <w:vAlign w:val="center"/>
          </w:tcPr>
          <w:p w14:paraId="6B2632F1">
            <w:pPr>
              <w:ind w:left="-105" w:leftChars="-50" w:right="-105" w:rightChars="-50"/>
              <w:jc w:val="center"/>
              <w:rPr>
                <w:rFonts w:ascii="Times New Roman" w:hAnsi="Times New Roman"/>
                <w:b/>
                <w:sz w:val="24"/>
              </w:rPr>
            </w:pPr>
            <w:r>
              <w:rPr>
                <w:rFonts w:hint="eastAsia" w:ascii="Times New Roman" w:hAnsi="Times New Roman"/>
                <w:b/>
                <w:sz w:val="24"/>
              </w:rPr>
              <w:t>备注</w:t>
            </w:r>
          </w:p>
        </w:tc>
      </w:tr>
      <w:tr w14:paraId="779F7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56" w:type="pct"/>
            <w:vAlign w:val="center"/>
          </w:tcPr>
          <w:p w14:paraId="591C3454">
            <w:pPr>
              <w:spacing w:line="360" w:lineRule="auto"/>
              <w:ind w:left="-105" w:leftChars="-50" w:right="-105" w:rightChars="-50"/>
              <w:jc w:val="center"/>
              <w:rPr>
                <w:rFonts w:ascii="Times New Roman" w:hAnsi="Times New Roman"/>
                <w:sz w:val="24"/>
              </w:rPr>
            </w:pPr>
          </w:p>
        </w:tc>
        <w:tc>
          <w:tcPr>
            <w:tcW w:w="695" w:type="pct"/>
            <w:vAlign w:val="center"/>
          </w:tcPr>
          <w:p w14:paraId="421617B1">
            <w:pPr>
              <w:spacing w:line="360" w:lineRule="auto"/>
              <w:ind w:left="-105" w:leftChars="-50" w:right="-105" w:rightChars="-50"/>
              <w:jc w:val="center"/>
              <w:rPr>
                <w:rFonts w:ascii="Times New Roman" w:hAnsi="Times New Roman"/>
                <w:sz w:val="24"/>
              </w:rPr>
            </w:pPr>
          </w:p>
        </w:tc>
        <w:tc>
          <w:tcPr>
            <w:tcW w:w="1065" w:type="pct"/>
            <w:vAlign w:val="center"/>
          </w:tcPr>
          <w:p w14:paraId="1C9DFD92">
            <w:pPr>
              <w:spacing w:line="360" w:lineRule="auto"/>
              <w:ind w:left="-105" w:leftChars="-50" w:right="-105" w:rightChars="-50"/>
              <w:jc w:val="center"/>
              <w:rPr>
                <w:rFonts w:ascii="Times New Roman" w:hAnsi="Times New Roman"/>
                <w:sz w:val="24"/>
              </w:rPr>
            </w:pPr>
          </w:p>
        </w:tc>
        <w:tc>
          <w:tcPr>
            <w:tcW w:w="494" w:type="pct"/>
            <w:vAlign w:val="center"/>
          </w:tcPr>
          <w:p w14:paraId="6389E5A9">
            <w:pPr>
              <w:spacing w:line="360" w:lineRule="auto"/>
              <w:ind w:left="-105" w:leftChars="-50" w:right="-105" w:rightChars="-50"/>
              <w:jc w:val="center"/>
              <w:rPr>
                <w:rFonts w:ascii="Times New Roman" w:hAnsi="Times New Roman"/>
                <w:sz w:val="24"/>
              </w:rPr>
            </w:pPr>
          </w:p>
        </w:tc>
        <w:tc>
          <w:tcPr>
            <w:tcW w:w="725" w:type="pct"/>
            <w:vAlign w:val="center"/>
          </w:tcPr>
          <w:p w14:paraId="52CF6629">
            <w:pPr>
              <w:spacing w:line="360" w:lineRule="auto"/>
              <w:ind w:left="-105" w:leftChars="-50" w:right="-105" w:rightChars="-50"/>
              <w:jc w:val="center"/>
              <w:rPr>
                <w:rFonts w:ascii="Times New Roman" w:hAnsi="Times New Roman"/>
                <w:sz w:val="24"/>
              </w:rPr>
            </w:pPr>
          </w:p>
        </w:tc>
        <w:tc>
          <w:tcPr>
            <w:tcW w:w="851" w:type="pct"/>
            <w:vAlign w:val="center"/>
          </w:tcPr>
          <w:p w14:paraId="77A6DF12">
            <w:pPr>
              <w:spacing w:line="360" w:lineRule="auto"/>
              <w:ind w:left="-105" w:leftChars="-50" w:right="-105" w:rightChars="-50"/>
              <w:jc w:val="center"/>
              <w:rPr>
                <w:rFonts w:ascii="Times New Roman" w:hAnsi="Times New Roman"/>
                <w:sz w:val="24"/>
              </w:rPr>
            </w:pPr>
          </w:p>
        </w:tc>
        <w:tc>
          <w:tcPr>
            <w:tcW w:w="811" w:type="pct"/>
            <w:vAlign w:val="center"/>
          </w:tcPr>
          <w:p w14:paraId="6D11B9B9">
            <w:pPr>
              <w:spacing w:line="360" w:lineRule="auto"/>
              <w:ind w:left="-105" w:leftChars="-50" w:right="-105" w:rightChars="-50"/>
              <w:jc w:val="center"/>
              <w:rPr>
                <w:rFonts w:ascii="Times New Roman" w:hAnsi="Times New Roman"/>
                <w:sz w:val="24"/>
              </w:rPr>
            </w:pPr>
          </w:p>
        </w:tc>
      </w:tr>
      <w:tr w14:paraId="29C25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56" w:type="pct"/>
            <w:vAlign w:val="center"/>
          </w:tcPr>
          <w:p w14:paraId="0FF40471">
            <w:pPr>
              <w:spacing w:line="360" w:lineRule="auto"/>
              <w:ind w:left="-105" w:leftChars="-50" w:right="-105" w:rightChars="-50"/>
              <w:jc w:val="center"/>
              <w:rPr>
                <w:rFonts w:ascii="Times New Roman" w:hAnsi="Times New Roman"/>
                <w:sz w:val="24"/>
              </w:rPr>
            </w:pPr>
          </w:p>
        </w:tc>
        <w:tc>
          <w:tcPr>
            <w:tcW w:w="695" w:type="pct"/>
            <w:vAlign w:val="center"/>
          </w:tcPr>
          <w:p w14:paraId="16B9F46B">
            <w:pPr>
              <w:spacing w:line="360" w:lineRule="auto"/>
              <w:ind w:left="-105" w:leftChars="-50" w:right="-105" w:rightChars="-50"/>
              <w:jc w:val="center"/>
              <w:rPr>
                <w:rFonts w:ascii="Times New Roman" w:hAnsi="Times New Roman"/>
                <w:sz w:val="24"/>
              </w:rPr>
            </w:pPr>
          </w:p>
        </w:tc>
        <w:tc>
          <w:tcPr>
            <w:tcW w:w="1065" w:type="pct"/>
            <w:vAlign w:val="center"/>
          </w:tcPr>
          <w:p w14:paraId="6B0374AF">
            <w:pPr>
              <w:spacing w:line="360" w:lineRule="auto"/>
              <w:ind w:left="-105" w:leftChars="-50" w:right="-105" w:rightChars="-50"/>
              <w:jc w:val="center"/>
              <w:rPr>
                <w:rFonts w:ascii="Times New Roman" w:hAnsi="Times New Roman"/>
                <w:sz w:val="24"/>
              </w:rPr>
            </w:pPr>
          </w:p>
        </w:tc>
        <w:tc>
          <w:tcPr>
            <w:tcW w:w="494" w:type="pct"/>
            <w:vAlign w:val="center"/>
          </w:tcPr>
          <w:p w14:paraId="29297415">
            <w:pPr>
              <w:spacing w:line="360" w:lineRule="auto"/>
              <w:ind w:left="-105" w:leftChars="-50" w:right="-105" w:rightChars="-50"/>
              <w:jc w:val="center"/>
              <w:rPr>
                <w:rFonts w:ascii="Times New Roman" w:hAnsi="Times New Roman"/>
                <w:sz w:val="24"/>
              </w:rPr>
            </w:pPr>
          </w:p>
        </w:tc>
        <w:tc>
          <w:tcPr>
            <w:tcW w:w="725" w:type="pct"/>
            <w:vAlign w:val="center"/>
          </w:tcPr>
          <w:p w14:paraId="12D08CBD">
            <w:pPr>
              <w:spacing w:line="360" w:lineRule="auto"/>
              <w:ind w:left="-105" w:leftChars="-50" w:right="-105" w:rightChars="-50"/>
              <w:jc w:val="center"/>
              <w:rPr>
                <w:rFonts w:ascii="Times New Roman" w:hAnsi="Times New Roman"/>
                <w:sz w:val="24"/>
              </w:rPr>
            </w:pPr>
          </w:p>
        </w:tc>
        <w:tc>
          <w:tcPr>
            <w:tcW w:w="851" w:type="pct"/>
            <w:vAlign w:val="center"/>
          </w:tcPr>
          <w:p w14:paraId="509A614C">
            <w:pPr>
              <w:spacing w:line="360" w:lineRule="auto"/>
              <w:ind w:left="-105" w:leftChars="-50" w:right="-105" w:rightChars="-50"/>
              <w:jc w:val="center"/>
              <w:rPr>
                <w:rFonts w:ascii="Times New Roman" w:hAnsi="Times New Roman"/>
                <w:sz w:val="24"/>
              </w:rPr>
            </w:pPr>
          </w:p>
        </w:tc>
        <w:tc>
          <w:tcPr>
            <w:tcW w:w="811" w:type="pct"/>
            <w:vAlign w:val="center"/>
          </w:tcPr>
          <w:p w14:paraId="12B212B8">
            <w:pPr>
              <w:spacing w:line="360" w:lineRule="auto"/>
              <w:ind w:left="-105" w:leftChars="-50" w:right="-105" w:rightChars="-50"/>
              <w:jc w:val="center"/>
              <w:rPr>
                <w:rFonts w:ascii="Times New Roman" w:hAnsi="Times New Roman"/>
                <w:sz w:val="24"/>
              </w:rPr>
            </w:pPr>
          </w:p>
        </w:tc>
      </w:tr>
    </w:tbl>
    <w:p w14:paraId="4D8118F1">
      <w:pPr>
        <w:spacing w:line="360" w:lineRule="auto"/>
        <w:rPr>
          <w:rFonts w:ascii="Times New Roman" w:hAnsi="Times New Roman"/>
          <w:sz w:val="24"/>
        </w:rPr>
      </w:pPr>
    </w:p>
    <w:p w14:paraId="56365096">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2389E740">
      <w:pPr>
        <w:spacing w:line="360" w:lineRule="auto"/>
        <w:rPr>
          <w:rFonts w:ascii="Times New Roman" w:hAnsi="Times New Roman"/>
          <w:sz w:val="24"/>
          <w:u w:val="single"/>
        </w:rPr>
      </w:pPr>
      <w:r>
        <w:rPr>
          <w:rFonts w:ascii="Times New Roman" w:hAnsi="Times New Roman"/>
          <w:kern w:val="0"/>
          <w:sz w:val="24"/>
          <w:szCs w:val="20"/>
        </w:rPr>
        <w:t>法定代表人/单位负责人或授权代表</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7117902C">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14:paraId="394D0804">
      <w:pPr>
        <w:numPr>
          <w:ilvl w:val="0"/>
          <w:numId w:val="0"/>
        </w:numPr>
        <w:spacing w:line="360" w:lineRule="auto"/>
        <w:jc w:val="left"/>
        <w:rPr>
          <w:rFonts w:hint="eastAsia" w:ascii="Times New Roman" w:hAnsi="Times New Roman"/>
          <w:b/>
          <w:bCs/>
          <w:sz w:val="24"/>
        </w:rPr>
      </w:pPr>
      <w:r>
        <w:rPr>
          <w:rFonts w:hint="eastAsia" w:ascii="Times New Roman" w:hAnsi="Times New Roman"/>
          <w:b/>
          <w:bCs/>
          <w:sz w:val="24"/>
        </w:rPr>
        <w:t>注：报价超过采购限价为无效响应文件。</w:t>
      </w:r>
    </w:p>
    <w:bookmarkEnd w:id="2"/>
    <w:bookmarkEnd w:id="3"/>
    <w:p w14:paraId="02B9448F">
      <w:pPr>
        <w:rPr>
          <w:rFonts w:ascii="Times New Roman" w:hAnsi="Times New Roman"/>
          <w:b/>
          <w:bCs/>
          <w:kern w:val="0"/>
          <w:sz w:val="24"/>
          <w:szCs w:val="20"/>
        </w:rPr>
      </w:pPr>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DCEE9E"/>
    <w:multiLevelType w:val="singleLevel"/>
    <w:tmpl w:val="6CDCEE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OWIwMTg2YjBjMTc0ZDQwOTNkNzE0MDU2ZGZkZW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5A6147"/>
    <w:rsid w:val="01BD420B"/>
    <w:rsid w:val="01DF2CC2"/>
    <w:rsid w:val="01EC20B3"/>
    <w:rsid w:val="033C2BF5"/>
    <w:rsid w:val="03AF03B5"/>
    <w:rsid w:val="04425921"/>
    <w:rsid w:val="044E2BE0"/>
    <w:rsid w:val="04630141"/>
    <w:rsid w:val="046B5540"/>
    <w:rsid w:val="04811B11"/>
    <w:rsid w:val="04E70C2A"/>
    <w:rsid w:val="04EB48D3"/>
    <w:rsid w:val="05A625A8"/>
    <w:rsid w:val="066C2850"/>
    <w:rsid w:val="074C4016"/>
    <w:rsid w:val="080F482D"/>
    <w:rsid w:val="081818DF"/>
    <w:rsid w:val="082E244F"/>
    <w:rsid w:val="08415C90"/>
    <w:rsid w:val="0889683A"/>
    <w:rsid w:val="088E5CA1"/>
    <w:rsid w:val="0AFA5A96"/>
    <w:rsid w:val="0B3F6F2D"/>
    <w:rsid w:val="0B534F80"/>
    <w:rsid w:val="0B6010B4"/>
    <w:rsid w:val="0C917E83"/>
    <w:rsid w:val="0CD27FFC"/>
    <w:rsid w:val="0D0F4ED6"/>
    <w:rsid w:val="0DA72122"/>
    <w:rsid w:val="0DAC4D70"/>
    <w:rsid w:val="0E677033"/>
    <w:rsid w:val="0E7F1957"/>
    <w:rsid w:val="0EA63619"/>
    <w:rsid w:val="0F977FCF"/>
    <w:rsid w:val="0F994434"/>
    <w:rsid w:val="0FDE2AF3"/>
    <w:rsid w:val="109160DD"/>
    <w:rsid w:val="10F7015B"/>
    <w:rsid w:val="112278CE"/>
    <w:rsid w:val="113411C1"/>
    <w:rsid w:val="113B16DB"/>
    <w:rsid w:val="123553DF"/>
    <w:rsid w:val="131B0AE4"/>
    <w:rsid w:val="14C04A92"/>
    <w:rsid w:val="14E84654"/>
    <w:rsid w:val="151614F8"/>
    <w:rsid w:val="15200185"/>
    <w:rsid w:val="15304B56"/>
    <w:rsid w:val="15EA028F"/>
    <w:rsid w:val="15F01D49"/>
    <w:rsid w:val="16CA07EC"/>
    <w:rsid w:val="17122347"/>
    <w:rsid w:val="17261D73"/>
    <w:rsid w:val="17F6222D"/>
    <w:rsid w:val="18461C09"/>
    <w:rsid w:val="1904491B"/>
    <w:rsid w:val="19173A91"/>
    <w:rsid w:val="195C53AC"/>
    <w:rsid w:val="197131A1"/>
    <w:rsid w:val="198C1D89"/>
    <w:rsid w:val="1A3F52CC"/>
    <w:rsid w:val="1A571CAA"/>
    <w:rsid w:val="1A5F667C"/>
    <w:rsid w:val="1A857EDA"/>
    <w:rsid w:val="1B266D2D"/>
    <w:rsid w:val="1B4D05AA"/>
    <w:rsid w:val="1B9D7ED3"/>
    <w:rsid w:val="1BAC4722"/>
    <w:rsid w:val="1C281231"/>
    <w:rsid w:val="1C5C2071"/>
    <w:rsid w:val="1C88336B"/>
    <w:rsid w:val="1CB57848"/>
    <w:rsid w:val="1CBF41C4"/>
    <w:rsid w:val="1D574167"/>
    <w:rsid w:val="1D632E00"/>
    <w:rsid w:val="1DA63635"/>
    <w:rsid w:val="1E0A001A"/>
    <w:rsid w:val="1E1602B2"/>
    <w:rsid w:val="1E3B66CA"/>
    <w:rsid w:val="1E5F07E5"/>
    <w:rsid w:val="1E9B5F74"/>
    <w:rsid w:val="1E9B60F4"/>
    <w:rsid w:val="1F1D0593"/>
    <w:rsid w:val="1F2324A2"/>
    <w:rsid w:val="1F4802F5"/>
    <w:rsid w:val="1F837174"/>
    <w:rsid w:val="1F8B2AE2"/>
    <w:rsid w:val="1FAE4192"/>
    <w:rsid w:val="1FD06747"/>
    <w:rsid w:val="1FDE786A"/>
    <w:rsid w:val="1FE401DF"/>
    <w:rsid w:val="209378C6"/>
    <w:rsid w:val="209A3ACA"/>
    <w:rsid w:val="20A2053B"/>
    <w:rsid w:val="20D42641"/>
    <w:rsid w:val="20D54F08"/>
    <w:rsid w:val="20E829B6"/>
    <w:rsid w:val="20ED7DFF"/>
    <w:rsid w:val="20F14BC7"/>
    <w:rsid w:val="21A63C04"/>
    <w:rsid w:val="21C5052E"/>
    <w:rsid w:val="21F51B2A"/>
    <w:rsid w:val="22034BB2"/>
    <w:rsid w:val="22667EA1"/>
    <w:rsid w:val="22BC4191"/>
    <w:rsid w:val="22CA3482"/>
    <w:rsid w:val="22F31C41"/>
    <w:rsid w:val="23A6613D"/>
    <w:rsid w:val="23EE3640"/>
    <w:rsid w:val="23F0675E"/>
    <w:rsid w:val="24205EF8"/>
    <w:rsid w:val="247F6619"/>
    <w:rsid w:val="24F96C22"/>
    <w:rsid w:val="25CE6475"/>
    <w:rsid w:val="25FB20B3"/>
    <w:rsid w:val="260B04D9"/>
    <w:rsid w:val="2629095F"/>
    <w:rsid w:val="26463681"/>
    <w:rsid w:val="271909D4"/>
    <w:rsid w:val="27457A1B"/>
    <w:rsid w:val="288D40D6"/>
    <w:rsid w:val="28A10C81"/>
    <w:rsid w:val="28D32E27"/>
    <w:rsid w:val="28E15521"/>
    <w:rsid w:val="2932082A"/>
    <w:rsid w:val="29A7364C"/>
    <w:rsid w:val="2A09060E"/>
    <w:rsid w:val="2A092A55"/>
    <w:rsid w:val="2A5211A7"/>
    <w:rsid w:val="2A8E16D9"/>
    <w:rsid w:val="2A8F0012"/>
    <w:rsid w:val="2AAD6003"/>
    <w:rsid w:val="2B410686"/>
    <w:rsid w:val="2B94326D"/>
    <w:rsid w:val="2B970CE2"/>
    <w:rsid w:val="2BD0497A"/>
    <w:rsid w:val="2BF11E95"/>
    <w:rsid w:val="2BFC0981"/>
    <w:rsid w:val="2C1354E0"/>
    <w:rsid w:val="2C7A3CC3"/>
    <w:rsid w:val="2CCC357C"/>
    <w:rsid w:val="2CF531C9"/>
    <w:rsid w:val="2D436F09"/>
    <w:rsid w:val="2D7C46D0"/>
    <w:rsid w:val="2E222864"/>
    <w:rsid w:val="2F053687"/>
    <w:rsid w:val="2F1239C7"/>
    <w:rsid w:val="2F5D26AF"/>
    <w:rsid w:val="2FB70420"/>
    <w:rsid w:val="30074DBE"/>
    <w:rsid w:val="30240B15"/>
    <w:rsid w:val="30C65728"/>
    <w:rsid w:val="30D81900"/>
    <w:rsid w:val="314A1EAB"/>
    <w:rsid w:val="3174490F"/>
    <w:rsid w:val="31B9528D"/>
    <w:rsid w:val="32B819E9"/>
    <w:rsid w:val="32C77752"/>
    <w:rsid w:val="32CD2AF9"/>
    <w:rsid w:val="32DD31FD"/>
    <w:rsid w:val="32E80129"/>
    <w:rsid w:val="337B48B4"/>
    <w:rsid w:val="33D16649"/>
    <w:rsid w:val="3410163B"/>
    <w:rsid w:val="352C0BF7"/>
    <w:rsid w:val="35AC6B2A"/>
    <w:rsid w:val="35CD57AB"/>
    <w:rsid w:val="35DF103A"/>
    <w:rsid w:val="35FD443A"/>
    <w:rsid w:val="3609706D"/>
    <w:rsid w:val="36110972"/>
    <w:rsid w:val="36533F02"/>
    <w:rsid w:val="368B342B"/>
    <w:rsid w:val="36C20D6D"/>
    <w:rsid w:val="36F100CE"/>
    <w:rsid w:val="370049C3"/>
    <w:rsid w:val="37164E99"/>
    <w:rsid w:val="377F0D27"/>
    <w:rsid w:val="379D03B6"/>
    <w:rsid w:val="37A33759"/>
    <w:rsid w:val="37C16C4A"/>
    <w:rsid w:val="3839273F"/>
    <w:rsid w:val="38413512"/>
    <w:rsid w:val="38FD63A7"/>
    <w:rsid w:val="390B4EA9"/>
    <w:rsid w:val="39202673"/>
    <w:rsid w:val="39316051"/>
    <w:rsid w:val="3A0E0140"/>
    <w:rsid w:val="3A0E6217"/>
    <w:rsid w:val="3A83468A"/>
    <w:rsid w:val="3AB16C65"/>
    <w:rsid w:val="3B077069"/>
    <w:rsid w:val="3B091F0D"/>
    <w:rsid w:val="3B0E03F8"/>
    <w:rsid w:val="3B8A7AB4"/>
    <w:rsid w:val="3BB07701"/>
    <w:rsid w:val="3BE1743B"/>
    <w:rsid w:val="3BF758E5"/>
    <w:rsid w:val="3C0A6E90"/>
    <w:rsid w:val="3C0E0AC9"/>
    <w:rsid w:val="3C1D522E"/>
    <w:rsid w:val="3C693B9A"/>
    <w:rsid w:val="3C8B3CCA"/>
    <w:rsid w:val="3CF4186F"/>
    <w:rsid w:val="3D4E0F7F"/>
    <w:rsid w:val="3D8042BD"/>
    <w:rsid w:val="3D804EB1"/>
    <w:rsid w:val="3E5C147A"/>
    <w:rsid w:val="3E6946D7"/>
    <w:rsid w:val="3F3026AC"/>
    <w:rsid w:val="3F68318C"/>
    <w:rsid w:val="3F694203"/>
    <w:rsid w:val="3FDC7247"/>
    <w:rsid w:val="400F2265"/>
    <w:rsid w:val="40225007"/>
    <w:rsid w:val="40311450"/>
    <w:rsid w:val="40F37FB8"/>
    <w:rsid w:val="421016D5"/>
    <w:rsid w:val="42415F57"/>
    <w:rsid w:val="4249318F"/>
    <w:rsid w:val="424E2768"/>
    <w:rsid w:val="425012F6"/>
    <w:rsid w:val="429A7D5D"/>
    <w:rsid w:val="42A96C58"/>
    <w:rsid w:val="439E2535"/>
    <w:rsid w:val="43CA50F1"/>
    <w:rsid w:val="444F0625"/>
    <w:rsid w:val="45392515"/>
    <w:rsid w:val="45765517"/>
    <w:rsid w:val="458A40C2"/>
    <w:rsid w:val="45BE1E11"/>
    <w:rsid w:val="45E253AB"/>
    <w:rsid w:val="45E878B3"/>
    <w:rsid w:val="45EA0429"/>
    <w:rsid w:val="468E4AE3"/>
    <w:rsid w:val="46BF7F1F"/>
    <w:rsid w:val="46D1677D"/>
    <w:rsid w:val="46FB0382"/>
    <w:rsid w:val="472C4F7A"/>
    <w:rsid w:val="478661AE"/>
    <w:rsid w:val="47893159"/>
    <w:rsid w:val="479A4BCF"/>
    <w:rsid w:val="47EB6865"/>
    <w:rsid w:val="48290B93"/>
    <w:rsid w:val="48BA1BBF"/>
    <w:rsid w:val="49284D7B"/>
    <w:rsid w:val="497C50C6"/>
    <w:rsid w:val="49957F36"/>
    <w:rsid w:val="49E05655"/>
    <w:rsid w:val="49E1317B"/>
    <w:rsid w:val="49EF479F"/>
    <w:rsid w:val="4A0D5D1E"/>
    <w:rsid w:val="4ADA6548"/>
    <w:rsid w:val="4B3A0D95"/>
    <w:rsid w:val="4B903377"/>
    <w:rsid w:val="4BB548C0"/>
    <w:rsid w:val="4BC43E4C"/>
    <w:rsid w:val="4C284DED"/>
    <w:rsid w:val="4C2C6594"/>
    <w:rsid w:val="4C7D185E"/>
    <w:rsid w:val="4C9230E6"/>
    <w:rsid w:val="4C924A79"/>
    <w:rsid w:val="4DE85C7A"/>
    <w:rsid w:val="4E273FB4"/>
    <w:rsid w:val="4E3E6E2B"/>
    <w:rsid w:val="4E8065F8"/>
    <w:rsid w:val="4E81291C"/>
    <w:rsid w:val="4EA57D39"/>
    <w:rsid w:val="4EF61477"/>
    <w:rsid w:val="4F2204BE"/>
    <w:rsid w:val="4F4127A9"/>
    <w:rsid w:val="4FAD422B"/>
    <w:rsid w:val="4FC7696F"/>
    <w:rsid w:val="500F02C0"/>
    <w:rsid w:val="50165E6F"/>
    <w:rsid w:val="50277BC9"/>
    <w:rsid w:val="503E2CAF"/>
    <w:rsid w:val="50483F54"/>
    <w:rsid w:val="50513F03"/>
    <w:rsid w:val="50703ED4"/>
    <w:rsid w:val="50812FC2"/>
    <w:rsid w:val="50D15CF8"/>
    <w:rsid w:val="51066F16"/>
    <w:rsid w:val="513F4EEA"/>
    <w:rsid w:val="51AE40DC"/>
    <w:rsid w:val="51E96747"/>
    <w:rsid w:val="521C2FA3"/>
    <w:rsid w:val="523D462B"/>
    <w:rsid w:val="52992845"/>
    <w:rsid w:val="52AB2BB6"/>
    <w:rsid w:val="52B14033"/>
    <w:rsid w:val="52D6758C"/>
    <w:rsid w:val="531C155C"/>
    <w:rsid w:val="53455021"/>
    <w:rsid w:val="5367649F"/>
    <w:rsid w:val="538A508B"/>
    <w:rsid w:val="5422686A"/>
    <w:rsid w:val="544A22D3"/>
    <w:rsid w:val="54B75204"/>
    <w:rsid w:val="54B90F7D"/>
    <w:rsid w:val="54DC4808"/>
    <w:rsid w:val="550E0B38"/>
    <w:rsid w:val="552F6523"/>
    <w:rsid w:val="55356E1A"/>
    <w:rsid w:val="555313D1"/>
    <w:rsid w:val="557F21C6"/>
    <w:rsid w:val="55DB3378"/>
    <w:rsid w:val="55F54236"/>
    <w:rsid w:val="568E6439"/>
    <w:rsid w:val="56B23F9C"/>
    <w:rsid w:val="56B93C5A"/>
    <w:rsid w:val="572A6162"/>
    <w:rsid w:val="573963A5"/>
    <w:rsid w:val="575256B8"/>
    <w:rsid w:val="57686C8A"/>
    <w:rsid w:val="578E0FAB"/>
    <w:rsid w:val="57A852D8"/>
    <w:rsid w:val="58337298"/>
    <w:rsid w:val="58360F93"/>
    <w:rsid w:val="58BA1F78"/>
    <w:rsid w:val="58BD65F9"/>
    <w:rsid w:val="58CD3249"/>
    <w:rsid w:val="58D0450B"/>
    <w:rsid w:val="58D47BAB"/>
    <w:rsid w:val="596A6CE9"/>
    <w:rsid w:val="599D70BF"/>
    <w:rsid w:val="59AB58B3"/>
    <w:rsid w:val="59F42A57"/>
    <w:rsid w:val="5AA1749F"/>
    <w:rsid w:val="5AA9706F"/>
    <w:rsid w:val="5AAD383C"/>
    <w:rsid w:val="5B0A6B03"/>
    <w:rsid w:val="5B505E97"/>
    <w:rsid w:val="5C034EEC"/>
    <w:rsid w:val="5D627046"/>
    <w:rsid w:val="5D6A1FF5"/>
    <w:rsid w:val="5D946DA9"/>
    <w:rsid w:val="5DC94A1C"/>
    <w:rsid w:val="5DCB4FC2"/>
    <w:rsid w:val="5DD8138D"/>
    <w:rsid w:val="5DEF0CB7"/>
    <w:rsid w:val="5E0D2339"/>
    <w:rsid w:val="5E435D5B"/>
    <w:rsid w:val="5E940365"/>
    <w:rsid w:val="5E9A5B80"/>
    <w:rsid w:val="5EB351B0"/>
    <w:rsid w:val="5EBF7E2B"/>
    <w:rsid w:val="5F035C9C"/>
    <w:rsid w:val="5F2136D8"/>
    <w:rsid w:val="5F3D27AA"/>
    <w:rsid w:val="5F4C0C3F"/>
    <w:rsid w:val="5F9B0133"/>
    <w:rsid w:val="5FD05326"/>
    <w:rsid w:val="607478B7"/>
    <w:rsid w:val="60992EDF"/>
    <w:rsid w:val="60A03064"/>
    <w:rsid w:val="60BD5394"/>
    <w:rsid w:val="60E75FA3"/>
    <w:rsid w:val="611E7ED2"/>
    <w:rsid w:val="617A7CE6"/>
    <w:rsid w:val="61840B64"/>
    <w:rsid w:val="62892A63"/>
    <w:rsid w:val="6327656B"/>
    <w:rsid w:val="634C116F"/>
    <w:rsid w:val="63DA70E2"/>
    <w:rsid w:val="63F0428F"/>
    <w:rsid w:val="640B731B"/>
    <w:rsid w:val="64373C6C"/>
    <w:rsid w:val="644F1CB2"/>
    <w:rsid w:val="64633872"/>
    <w:rsid w:val="64A01811"/>
    <w:rsid w:val="64C86FBA"/>
    <w:rsid w:val="657B41E2"/>
    <w:rsid w:val="659F01D8"/>
    <w:rsid w:val="65DD0843"/>
    <w:rsid w:val="66350708"/>
    <w:rsid w:val="6686620A"/>
    <w:rsid w:val="679A2E90"/>
    <w:rsid w:val="67FC1454"/>
    <w:rsid w:val="685D7B5A"/>
    <w:rsid w:val="68871E97"/>
    <w:rsid w:val="68B977C1"/>
    <w:rsid w:val="692844CB"/>
    <w:rsid w:val="69E2467A"/>
    <w:rsid w:val="69E4351C"/>
    <w:rsid w:val="69EA352F"/>
    <w:rsid w:val="69FA5E67"/>
    <w:rsid w:val="6A364210"/>
    <w:rsid w:val="6A4F2F1A"/>
    <w:rsid w:val="6A5D01A4"/>
    <w:rsid w:val="6A8120E5"/>
    <w:rsid w:val="6A933BC6"/>
    <w:rsid w:val="6AA06E52"/>
    <w:rsid w:val="6ABE0C43"/>
    <w:rsid w:val="6ACA37D9"/>
    <w:rsid w:val="6AEB5B92"/>
    <w:rsid w:val="6B2D1F53"/>
    <w:rsid w:val="6B2E2BC2"/>
    <w:rsid w:val="6B8A20A2"/>
    <w:rsid w:val="6B8C2459"/>
    <w:rsid w:val="6BB8153D"/>
    <w:rsid w:val="6BDF60AB"/>
    <w:rsid w:val="6C010D36"/>
    <w:rsid w:val="6C320399"/>
    <w:rsid w:val="6C495117"/>
    <w:rsid w:val="6C653966"/>
    <w:rsid w:val="6C755241"/>
    <w:rsid w:val="6C7C7008"/>
    <w:rsid w:val="6D50327E"/>
    <w:rsid w:val="6E650051"/>
    <w:rsid w:val="6E6D5AB6"/>
    <w:rsid w:val="6F2C102A"/>
    <w:rsid w:val="6F514ADE"/>
    <w:rsid w:val="6F7C2E7B"/>
    <w:rsid w:val="6F833AC6"/>
    <w:rsid w:val="6FA74BB9"/>
    <w:rsid w:val="6FD444E6"/>
    <w:rsid w:val="6FD902CD"/>
    <w:rsid w:val="702D5759"/>
    <w:rsid w:val="707F22A3"/>
    <w:rsid w:val="70C94C38"/>
    <w:rsid w:val="713951B9"/>
    <w:rsid w:val="71593422"/>
    <w:rsid w:val="71593474"/>
    <w:rsid w:val="71630796"/>
    <w:rsid w:val="71970440"/>
    <w:rsid w:val="72B059E8"/>
    <w:rsid w:val="72BE0D48"/>
    <w:rsid w:val="72E470A0"/>
    <w:rsid w:val="73104006"/>
    <w:rsid w:val="732C647B"/>
    <w:rsid w:val="7353202C"/>
    <w:rsid w:val="73F33B70"/>
    <w:rsid w:val="73FE42A6"/>
    <w:rsid w:val="7466395C"/>
    <w:rsid w:val="749B3DA3"/>
    <w:rsid w:val="74F117E3"/>
    <w:rsid w:val="7512436E"/>
    <w:rsid w:val="75397E7B"/>
    <w:rsid w:val="75D27A87"/>
    <w:rsid w:val="75DF13DF"/>
    <w:rsid w:val="76481D09"/>
    <w:rsid w:val="764A5A81"/>
    <w:rsid w:val="76F43665"/>
    <w:rsid w:val="770737D2"/>
    <w:rsid w:val="784D7AAA"/>
    <w:rsid w:val="79660E24"/>
    <w:rsid w:val="796926C2"/>
    <w:rsid w:val="7A1B6C1E"/>
    <w:rsid w:val="7A351B2A"/>
    <w:rsid w:val="7AA02113"/>
    <w:rsid w:val="7AB7598A"/>
    <w:rsid w:val="7B034F6E"/>
    <w:rsid w:val="7B310FBD"/>
    <w:rsid w:val="7B5B4760"/>
    <w:rsid w:val="7BF8252E"/>
    <w:rsid w:val="7C1E59E5"/>
    <w:rsid w:val="7C3F13C0"/>
    <w:rsid w:val="7C754515"/>
    <w:rsid w:val="7CE87DA1"/>
    <w:rsid w:val="7D080444"/>
    <w:rsid w:val="7D8D4B15"/>
    <w:rsid w:val="7E0D277C"/>
    <w:rsid w:val="7E580D51"/>
    <w:rsid w:val="7E725F47"/>
    <w:rsid w:val="7E8D29AE"/>
    <w:rsid w:val="7EE50A3C"/>
    <w:rsid w:val="7F8F1536"/>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5"/>
    <w:autoRedefine/>
    <w:qFormat/>
    <w:uiPriority w:val="0"/>
    <w:pPr>
      <w:keepNext/>
      <w:keepLines/>
      <w:spacing w:before="260" w:after="260" w:line="416" w:lineRule="auto"/>
      <w:outlineLvl w:val="2"/>
    </w:pPr>
    <w:rPr>
      <w:b/>
      <w:bCs/>
      <w:sz w:val="32"/>
      <w:szCs w:val="32"/>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spacing w:line="360" w:lineRule="auto"/>
      <w:ind w:firstLine="420"/>
      <w:jc w:val="left"/>
    </w:pPr>
    <w:rPr>
      <w:rFonts w:ascii="宋体" w:hAnsi="宋体"/>
      <w:kern w:val="0"/>
      <w:szCs w:val="20"/>
    </w:rPr>
  </w:style>
  <w:style w:type="paragraph" w:styleId="6">
    <w:name w:val="annotation text"/>
    <w:basedOn w:val="1"/>
    <w:link w:val="61"/>
    <w:autoRedefine/>
    <w:qFormat/>
    <w:uiPriority w:val="0"/>
    <w:pPr>
      <w:jc w:val="left"/>
    </w:pPr>
    <w:rPr>
      <w:rFonts w:ascii="Times New Roman" w:hAnsi="Times New Roman"/>
    </w:rPr>
  </w:style>
  <w:style w:type="paragraph" w:styleId="7">
    <w:name w:val="Body Text"/>
    <w:basedOn w:val="1"/>
    <w:next w:val="1"/>
    <w:link w:val="54"/>
    <w:autoRedefine/>
    <w:qFormat/>
    <w:uiPriority w:val="0"/>
    <w:pPr>
      <w:spacing w:after="120"/>
    </w:pPr>
    <w:rPr>
      <w:rFonts w:ascii="Times New Roman" w:hAnsi="Times New Roman"/>
    </w:rPr>
  </w:style>
  <w:style w:type="paragraph" w:styleId="8">
    <w:name w:val="Body Text Indent"/>
    <w:basedOn w:val="1"/>
    <w:next w:val="9"/>
    <w:link w:val="55"/>
    <w:autoRedefine/>
    <w:qFormat/>
    <w:uiPriority w:val="0"/>
    <w:pPr>
      <w:spacing w:after="120"/>
      <w:ind w:left="420" w:leftChars="200"/>
    </w:pPr>
    <w:rPr>
      <w:rFonts w:ascii="Times New Roman" w:hAnsi="Times New Roman"/>
    </w:rPr>
  </w:style>
  <w:style w:type="paragraph" w:styleId="9">
    <w:name w:val="envelope return"/>
    <w:basedOn w:val="1"/>
    <w:autoRedefine/>
    <w:qFormat/>
    <w:uiPriority w:val="0"/>
    <w:pPr>
      <w:snapToGrid w:val="0"/>
    </w:pPr>
    <w:rPr>
      <w:rFonts w:ascii="Arial" w:hAnsi="Arial"/>
    </w:rPr>
  </w:style>
  <w:style w:type="paragraph" w:styleId="10">
    <w:name w:val="toc 3"/>
    <w:basedOn w:val="1"/>
    <w:next w:val="1"/>
    <w:autoRedefine/>
    <w:qFormat/>
    <w:uiPriority w:val="39"/>
    <w:pPr>
      <w:ind w:left="840" w:leftChars="400"/>
    </w:pPr>
  </w:style>
  <w:style w:type="paragraph" w:styleId="11">
    <w:name w:val="Plain Text"/>
    <w:basedOn w:val="1"/>
    <w:link w:val="71"/>
    <w:autoRedefine/>
    <w:qFormat/>
    <w:uiPriority w:val="0"/>
    <w:rPr>
      <w:rFonts w:ascii="宋体" w:hAnsi="Courier New" w:cs="Courier New"/>
      <w:szCs w:val="21"/>
    </w:rPr>
  </w:style>
  <w:style w:type="paragraph" w:styleId="12">
    <w:name w:val="Date"/>
    <w:basedOn w:val="1"/>
    <w:next w:val="1"/>
    <w:link w:val="60"/>
    <w:autoRedefine/>
    <w:qFormat/>
    <w:uiPriority w:val="0"/>
    <w:pPr>
      <w:ind w:left="100" w:leftChars="2500"/>
    </w:pPr>
    <w:rPr>
      <w:rFonts w:ascii="Times New Roman" w:hAnsi="Times New Roman"/>
    </w:rPr>
  </w:style>
  <w:style w:type="paragraph" w:styleId="13">
    <w:name w:val="Body Text Indent 2"/>
    <w:basedOn w:val="1"/>
    <w:link w:val="59"/>
    <w:autoRedefine/>
    <w:qFormat/>
    <w:uiPriority w:val="0"/>
    <w:pPr>
      <w:spacing w:after="120" w:line="480" w:lineRule="auto"/>
      <w:ind w:left="420" w:leftChars="200"/>
    </w:pPr>
  </w:style>
  <w:style w:type="paragraph" w:styleId="14">
    <w:name w:val="Balloon Text"/>
    <w:basedOn w:val="1"/>
    <w:link w:val="70"/>
    <w:autoRedefine/>
    <w:qFormat/>
    <w:uiPriority w:val="0"/>
    <w:rPr>
      <w:rFonts w:ascii="Times New Roman" w:hAnsi="Times New Roman"/>
      <w:sz w:val="18"/>
      <w:szCs w:val="18"/>
    </w:rPr>
  </w:style>
  <w:style w:type="paragraph" w:styleId="15">
    <w:name w:val="footer"/>
    <w:basedOn w:val="1"/>
    <w:link w:val="69"/>
    <w:autoRedefine/>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73"/>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autoRedefine/>
    <w:qFormat/>
    <w:uiPriority w:val="39"/>
    <w:pPr>
      <w:tabs>
        <w:tab w:val="left" w:pos="510"/>
        <w:tab w:val="right" w:leader="dot" w:pos="8296"/>
      </w:tabs>
      <w:spacing w:line="360" w:lineRule="auto"/>
    </w:pPr>
  </w:style>
  <w:style w:type="paragraph" w:styleId="18">
    <w:name w:val="toc 2"/>
    <w:basedOn w:val="1"/>
    <w:next w:val="1"/>
    <w:autoRedefine/>
    <w:qFormat/>
    <w:uiPriority w:val="39"/>
    <w:pPr>
      <w:tabs>
        <w:tab w:val="right" w:leader="dot" w:pos="8296"/>
      </w:tabs>
      <w:ind w:left="420" w:leftChars="200"/>
    </w:pPr>
  </w:style>
  <w:style w:type="paragraph" w:styleId="19">
    <w:name w:val="Body Text 2"/>
    <w:basedOn w:val="1"/>
    <w:unhideWhenUsed/>
    <w:qFormat/>
    <w:uiPriority w:val="99"/>
    <w:pPr>
      <w:spacing w:after="120" w:afterLines="0" w:afterAutospacing="0" w:line="480" w:lineRule="auto"/>
    </w:pPr>
  </w:style>
  <w:style w:type="paragraph" w:styleId="2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link w:val="58"/>
    <w:autoRedefine/>
    <w:qFormat/>
    <w:uiPriority w:val="0"/>
    <w:pPr>
      <w:spacing w:before="240" w:after="60"/>
      <w:jc w:val="center"/>
      <w:outlineLvl w:val="0"/>
    </w:pPr>
    <w:rPr>
      <w:rFonts w:ascii="Cambria" w:hAnsi="Cambria"/>
      <w:b/>
      <w:bCs/>
      <w:sz w:val="32"/>
      <w:szCs w:val="32"/>
    </w:rPr>
  </w:style>
  <w:style w:type="paragraph" w:styleId="22">
    <w:name w:val="annotation subject"/>
    <w:basedOn w:val="6"/>
    <w:next w:val="6"/>
    <w:link w:val="66"/>
    <w:autoRedefine/>
    <w:qFormat/>
    <w:uiPriority w:val="0"/>
    <w:rPr>
      <w:b/>
      <w:bCs/>
    </w:rPr>
  </w:style>
  <w:style w:type="paragraph" w:styleId="23">
    <w:name w:val="Body Text First Indent"/>
    <w:basedOn w:val="7"/>
    <w:autoRedefine/>
    <w:qFormat/>
    <w:uiPriority w:val="0"/>
    <w:pPr>
      <w:spacing w:after="120"/>
      <w:ind w:firstLine="420" w:firstLineChars="100"/>
    </w:pPr>
    <w:rPr>
      <w:rFonts w:ascii="Calibri" w:hAnsi="Calibri" w:eastAsia="宋体"/>
      <w:kern w:val="2"/>
      <w:sz w:val="21"/>
    </w:rPr>
  </w:style>
  <w:style w:type="paragraph" w:styleId="24">
    <w:name w:val="Body Text First Indent 2"/>
    <w:basedOn w:val="8"/>
    <w:next w:val="1"/>
    <w:autoRedefine/>
    <w:unhideWhenUsed/>
    <w:qFormat/>
    <w:uiPriority w:val="99"/>
    <w:pPr>
      <w:spacing w:after="0" w:line="360" w:lineRule="auto"/>
      <w:ind w:left="0" w:firstLine="420" w:firstLineChars="200"/>
    </w:pPr>
    <w:rPr>
      <w:rFonts w:eastAsia="仿宋_GB2312"/>
      <w:spacing w:val="15"/>
      <w:kern w:val="10"/>
      <w:sz w:val="24"/>
      <w:szCs w:val="24"/>
    </w:rPr>
  </w:style>
  <w:style w:type="table" w:styleId="26">
    <w:name w:val="Table Grid"/>
    <w:basedOn w:val="2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autoRedefine/>
    <w:qFormat/>
    <w:uiPriority w:val="0"/>
    <w:rPr>
      <w:b/>
      <w:bCs/>
    </w:rPr>
  </w:style>
  <w:style w:type="character" w:styleId="29">
    <w:name w:val="page number"/>
    <w:basedOn w:val="27"/>
    <w:autoRedefine/>
    <w:qFormat/>
    <w:uiPriority w:val="0"/>
  </w:style>
  <w:style w:type="character" w:styleId="30">
    <w:name w:val="FollowedHyperlink"/>
    <w:basedOn w:val="27"/>
    <w:autoRedefine/>
    <w:qFormat/>
    <w:uiPriority w:val="0"/>
    <w:rPr>
      <w:color w:val="800080" w:themeColor="followedHyperlink"/>
      <w:u w:val="single"/>
      <w14:textFill>
        <w14:solidFill>
          <w14:schemeClr w14:val="folHlink"/>
        </w14:solidFill>
      </w14:textFill>
    </w:rPr>
  </w:style>
  <w:style w:type="character" w:styleId="31">
    <w:name w:val="Hyperlink"/>
    <w:autoRedefine/>
    <w:qFormat/>
    <w:uiPriority w:val="99"/>
    <w:rPr>
      <w:color w:val="0000FF"/>
      <w:u w:val="single"/>
    </w:rPr>
  </w:style>
  <w:style w:type="character" w:styleId="32">
    <w:name w:val="annotation reference"/>
    <w:autoRedefine/>
    <w:qFormat/>
    <w:uiPriority w:val="0"/>
    <w:rPr>
      <w:sz w:val="21"/>
      <w:szCs w:val="21"/>
    </w:rPr>
  </w:style>
  <w:style w:type="character" w:customStyle="1" w:styleId="33">
    <w:name w:val="标题 1 Char"/>
    <w:basedOn w:val="27"/>
    <w:link w:val="2"/>
    <w:autoRedefine/>
    <w:qFormat/>
    <w:uiPriority w:val="0"/>
    <w:rPr>
      <w:rFonts w:ascii="Calibri" w:hAnsi="Calibri"/>
      <w:b/>
      <w:bCs/>
      <w:kern w:val="44"/>
      <w:sz w:val="44"/>
      <w:szCs w:val="44"/>
    </w:rPr>
  </w:style>
  <w:style w:type="character" w:customStyle="1" w:styleId="34">
    <w:name w:val="标题 2 Char"/>
    <w:basedOn w:val="27"/>
    <w:link w:val="3"/>
    <w:autoRedefine/>
    <w:qFormat/>
    <w:uiPriority w:val="0"/>
    <w:rPr>
      <w:rFonts w:ascii="Arial" w:hAnsi="Arial" w:eastAsia="黑体"/>
      <w:b/>
      <w:bCs/>
      <w:sz w:val="32"/>
      <w:szCs w:val="32"/>
    </w:rPr>
  </w:style>
  <w:style w:type="character" w:customStyle="1" w:styleId="35">
    <w:name w:val="标题 3 Char"/>
    <w:basedOn w:val="27"/>
    <w:link w:val="4"/>
    <w:autoRedefine/>
    <w:qFormat/>
    <w:uiPriority w:val="0"/>
    <w:rPr>
      <w:rFonts w:ascii="Calibri" w:hAnsi="Calibri"/>
      <w:b/>
      <w:bCs/>
      <w:kern w:val="2"/>
      <w:sz w:val="32"/>
      <w:szCs w:val="32"/>
    </w:rPr>
  </w:style>
  <w:style w:type="character" w:customStyle="1" w:styleId="36">
    <w:name w:val="批注框文本 Char"/>
    <w:link w:val="14"/>
    <w:autoRedefine/>
    <w:qFormat/>
    <w:uiPriority w:val="0"/>
    <w:rPr>
      <w:kern w:val="2"/>
      <w:sz w:val="18"/>
      <w:szCs w:val="18"/>
    </w:rPr>
  </w:style>
  <w:style w:type="character" w:customStyle="1" w:styleId="37">
    <w:name w:val="纯文本 Char1"/>
    <w:autoRedefine/>
    <w:unhideWhenUsed/>
    <w:qFormat/>
    <w:uiPriority w:val="99"/>
    <w:rPr>
      <w:rFonts w:hint="eastAsia" w:ascii="宋体" w:hAnsi="Tms Rmn" w:eastAsia="宋体"/>
      <w:sz w:val="21"/>
      <w:lang w:val="en-US" w:eastAsia="zh-CN"/>
    </w:rPr>
  </w:style>
  <w:style w:type="character" w:customStyle="1" w:styleId="38">
    <w:name w:val="页眉 Char"/>
    <w:link w:val="16"/>
    <w:autoRedefine/>
    <w:qFormat/>
    <w:uiPriority w:val="0"/>
    <w:rPr>
      <w:kern w:val="2"/>
      <w:sz w:val="18"/>
      <w:szCs w:val="18"/>
    </w:rPr>
  </w:style>
  <w:style w:type="character" w:customStyle="1" w:styleId="39">
    <w:name w:val="正文文本缩进 Char"/>
    <w:link w:val="8"/>
    <w:autoRedefine/>
    <w:qFormat/>
    <w:uiPriority w:val="0"/>
    <w:rPr>
      <w:kern w:val="2"/>
      <w:sz w:val="21"/>
      <w:szCs w:val="24"/>
    </w:rPr>
  </w:style>
  <w:style w:type="character" w:customStyle="1" w:styleId="40">
    <w:name w:val="批注主题 Char"/>
    <w:link w:val="22"/>
    <w:autoRedefine/>
    <w:qFormat/>
    <w:uiPriority w:val="0"/>
    <w:rPr>
      <w:b/>
      <w:bCs/>
      <w:kern w:val="2"/>
      <w:sz w:val="21"/>
      <w:szCs w:val="24"/>
    </w:rPr>
  </w:style>
  <w:style w:type="paragraph" w:customStyle="1" w:styleId="41">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2">
    <w:name w:val="apple-converted-space"/>
    <w:basedOn w:val="27"/>
    <w:autoRedefine/>
    <w:qFormat/>
    <w:uiPriority w:val="0"/>
  </w:style>
  <w:style w:type="character" w:customStyle="1" w:styleId="43">
    <w:name w:val="纯文本 Char"/>
    <w:link w:val="11"/>
    <w:autoRedefine/>
    <w:qFormat/>
    <w:locked/>
    <w:uiPriority w:val="0"/>
    <w:rPr>
      <w:rFonts w:ascii="宋体" w:hAnsi="Courier New" w:cs="Courier New"/>
      <w:kern w:val="2"/>
      <w:sz w:val="21"/>
      <w:szCs w:val="21"/>
    </w:rPr>
  </w:style>
  <w:style w:type="character" w:customStyle="1" w:styleId="44">
    <w:name w:val="日期 Char"/>
    <w:link w:val="12"/>
    <w:autoRedefine/>
    <w:qFormat/>
    <w:uiPriority w:val="0"/>
    <w:rPr>
      <w:kern w:val="2"/>
      <w:sz w:val="21"/>
      <w:szCs w:val="24"/>
    </w:rPr>
  </w:style>
  <w:style w:type="character" w:customStyle="1" w:styleId="45">
    <w:name w:val="正文文本 Char"/>
    <w:link w:val="7"/>
    <w:autoRedefine/>
    <w:qFormat/>
    <w:uiPriority w:val="0"/>
    <w:rPr>
      <w:kern w:val="2"/>
      <w:sz w:val="21"/>
      <w:szCs w:val="24"/>
    </w:rPr>
  </w:style>
  <w:style w:type="character" w:customStyle="1" w:styleId="46">
    <w:name w:val="标题 Char"/>
    <w:link w:val="21"/>
    <w:autoRedefine/>
    <w:qFormat/>
    <w:locked/>
    <w:uiPriority w:val="0"/>
    <w:rPr>
      <w:rFonts w:ascii="Cambria" w:hAnsi="Cambria"/>
      <w:b/>
      <w:bCs/>
      <w:kern w:val="2"/>
      <w:sz w:val="32"/>
      <w:szCs w:val="32"/>
    </w:rPr>
  </w:style>
  <w:style w:type="character" w:customStyle="1" w:styleId="47">
    <w:name w:val="正文首行缩进两字符 Char Char"/>
    <w:link w:val="48"/>
    <w:autoRedefine/>
    <w:qFormat/>
    <w:locked/>
    <w:uiPriority w:val="99"/>
    <w:rPr>
      <w:kern w:val="2"/>
      <w:sz w:val="21"/>
    </w:rPr>
  </w:style>
  <w:style w:type="paragraph" w:customStyle="1" w:styleId="48">
    <w:name w:val="正文首行缩进两字符"/>
    <w:basedOn w:val="1"/>
    <w:link w:val="47"/>
    <w:autoRedefine/>
    <w:qFormat/>
    <w:uiPriority w:val="99"/>
    <w:pPr>
      <w:spacing w:line="360" w:lineRule="auto"/>
      <w:ind w:firstLine="200" w:firstLineChars="200"/>
    </w:pPr>
    <w:rPr>
      <w:rFonts w:ascii="Times New Roman" w:hAnsi="Times New Roman"/>
      <w:szCs w:val="20"/>
    </w:rPr>
  </w:style>
  <w:style w:type="character" w:customStyle="1" w:styleId="49">
    <w:name w:val="批注文字 Char"/>
    <w:link w:val="6"/>
    <w:autoRedefine/>
    <w:qFormat/>
    <w:uiPriority w:val="0"/>
    <w:rPr>
      <w:kern w:val="2"/>
      <w:sz w:val="21"/>
      <w:szCs w:val="24"/>
    </w:rPr>
  </w:style>
  <w:style w:type="character" w:customStyle="1" w:styleId="50">
    <w:name w:val="NormalCharacter"/>
    <w:autoRedefine/>
    <w:qFormat/>
    <w:uiPriority w:val="0"/>
  </w:style>
  <w:style w:type="character" w:customStyle="1" w:styleId="51">
    <w:name w:val="页脚 Char"/>
    <w:link w:val="15"/>
    <w:autoRedefine/>
    <w:qFormat/>
    <w:uiPriority w:val="99"/>
    <w:rPr>
      <w:kern w:val="2"/>
      <w:sz w:val="18"/>
      <w:szCs w:val="18"/>
    </w:rPr>
  </w:style>
  <w:style w:type="paragraph" w:customStyle="1" w:styleId="52">
    <w:name w:val="中等深浅网格 1 - 着色 21"/>
    <w:basedOn w:val="1"/>
    <w:autoRedefine/>
    <w:qFormat/>
    <w:uiPriority w:val="34"/>
    <w:pPr>
      <w:ind w:firstLine="420" w:firstLineChars="200"/>
    </w:pPr>
    <w:rPr>
      <w:sz w:val="20"/>
      <w:szCs w:val="20"/>
    </w:rPr>
  </w:style>
  <w:style w:type="paragraph" w:customStyle="1" w:styleId="53">
    <w:name w:val="图表左对齐"/>
    <w:basedOn w:val="1"/>
    <w:autoRedefine/>
    <w:qFormat/>
    <w:uiPriority w:val="0"/>
    <w:pPr>
      <w:widowControl/>
      <w:spacing w:line="360" w:lineRule="exact"/>
      <w:jc w:val="left"/>
    </w:pPr>
    <w:rPr>
      <w:spacing w:val="-10"/>
      <w:kern w:val="0"/>
      <w:sz w:val="24"/>
      <w:szCs w:val="28"/>
    </w:rPr>
  </w:style>
  <w:style w:type="character" w:customStyle="1" w:styleId="54">
    <w:name w:val="正文文本 Char1"/>
    <w:basedOn w:val="27"/>
    <w:link w:val="7"/>
    <w:autoRedefine/>
    <w:qFormat/>
    <w:uiPriority w:val="0"/>
    <w:rPr>
      <w:rFonts w:ascii="Calibri" w:hAnsi="Calibri"/>
      <w:kern w:val="2"/>
      <w:sz w:val="21"/>
      <w:szCs w:val="24"/>
    </w:rPr>
  </w:style>
  <w:style w:type="character" w:customStyle="1" w:styleId="55">
    <w:name w:val="正文文本缩进 Char1"/>
    <w:basedOn w:val="27"/>
    <w:link w:val="8"/>
    <w:autoRedefine/>
    <w:qFormat/>
    <w:uiPriority w:val="0"/>
    <w:rPr>
      <w:rFonts w:ascii="Calibri" w:hAnsi="Calibri"/>
      <w:kern w:val="2"/>
      <w:sz w:val="21"/>
      <w:szCs w:val="24"/>
    </w:rPr>
  </w:style>
  <w:style w:type="paragraph" w:styleId="56">
    <w:name w:val="List Paragraph"/>
    <w:basedOn w:val="1"/>
    <w:autoRedefine/>
    <w:qFormat/>
    <w:uiPriority w:val="34"/>
    <w:pPr>
      <w:ind w:firstLine="420" w:firstLineChars="200"/>
    </w:pPr>
  </w:style>
  <w:style w:type="paragraph" w:customStyle="1" w:styleId="57">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8">
    <w:name w:val="标题 Char1"/>
    <w:basedOn w:val="27"/>
    <w:link w:val="21"/>
    <w:autoRedefine/>
    <w:qFormat/>
    <w:uiPriority w:val="0"/>
    <w:rPr>
      <w:rFonts w:asciiTheme="majorHAnsi" w:hAnsiTheme="majorHAnsi" w:cstheme="majorBidi"/>
      <w:b/>
      <w:bCs/>
      <w:kern w:val="2"/>
      <w:sz w:val="32"/>
      <w:szCs w:val="32"/>
    </w:rPr>
  </w:style>
  <w:style w:type="character" w:customStyle="1" w:styleId="59">
    <w:name w:val="正文文本缩进 2 Char"/>
    <w:basedOn w:val="27"/>
    <w:link w:val="13"/>
    <w:autoRedefine/>
    <w:qFormat/>
    <w:uiPriority w:val="0"/>
    <w:rPr>
      <w:rFonts w:ascii="Calibri" w:hAnsi="Calibri"/>
      <w:kern w:val="2"/>
      <w:sz w:val="21"/>
      <w:szCs w:val="24"/>
    </w:rPr>
  </w:style>
  <w:style w:type="character" w:customStyle="1" w:styleId="60">
    <w:name w:val="日期 Char1"/>
    <w:basedOn w:val="27"/>
    <w:link w:val="12"/>
    <w:autoRedefine/>
    <w:qFormat/>
    <w:uiPriority w:val="0"/>
    <w:rPr>
      <w:rFonts w:ascii="Calibri" w:hAnsi="Calibri"/>
      <w:kern w:val="2"/>
      <w:sz w:val="21"/>
      <w:szCs w:val="24"/>
    </w:rPr>
  </w:style>
  <w:style w:type="character" w:customStyle="1" w:styleId="61">
    <w:name w:val="批注文字 Char1"/>
    <w:basedOn w:val="27"/>
    <w:link w:val="6"/>
    <w:autoRedefine/>
    <w:qFormat/>
    <w:uiPriority w:val="0"/>
    <w:rPr>
      <w:rFonts w:ascii="Calibri" w:hAnsi="Calibri"/>
      <w:kern w:val="2"/>
      <w:sz w:val="21"/>
      <w:szCs w:val="24"/>
    </w:rPr>
  </w:style>
  <w:style w:type="paragraph" w:customStyle="1" w:styleId="62">
    <w:name w:val="样式 首行缩进:  2 字符"/>
    <w:basedOn w:val="1"/>
    <w:autoRedefine/>
    <w:qFormat/>
    <w:uiPriority w:val="0"/>
    <w:pPr>
      <w:spacing w:line="400" w:lineRule="exact"/>
      <w:ind w:firstLine="200" w:firstLineChars="200"/>
    </w:pPr>
    <w:rPr>
      <w:rFonts w:cs="宋体"/>
      <w:sz w:val="24"/>
    </w:rPr>
  </w:style>
  <w:style w:type="paragraph" w:styleId="63">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4">
    <w:name w:val="Char1 Char Char Char Char Char Char"/>
    <w:basedOn w:val="1"/>
    <w:autoRedefine/>
    <w:qFormat/>
    <w:uiPriority w:val="0"/>
    <w:rPr>
      <w:rFonts w:ascii="Tahoma" w:hAnsi="Tahoma"/>
      <w:sz w:val="24"/>
      <w:szCs w:val="20"/>
    </w:rPr>
  </w:style>
  <w:style w:type="paragraph" w:customStyle="1" w:styleId="65">
    <w:name w:val="p0"/>
    <w:basedOn w:val="1"/>
    <w:autoRedefine/>
    <w:qFormat/>
    <w:uiPriority w:val="99"/>
    <w:pPr>
      <w:widowControl/>
    </w:pPr>
    <w:rPr>
      <w:kern w:val="0"/>
      <w:szCs w:val="20"/>
    </w:rPr>
  </w:style>
  <w:style w:type="character" w:customStyle="1" w:styleId="66">
    <w:name w:val="批注主题 Char1"/>
    <w:basedOn w:val="61"/>
    <w:link w:val="22"/>
    <w:autoRedefine/>
    <w:qFormat/>
    <w:uiPriority w:val="0"/>
    <w:rPr>
      <w:b/>
      <w:bCs/>
    </w:rPr>
  </w:style>
  <w:style w:type="paragraph" w:customStyle="1" w:styleId="67">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8">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9">
    <w:name w:val="页脚 Char1"/>
    <w:basedOn w:val="27"/>
    <w:link w:val="15"/>
    <w:autoRedefine/>
    <w:qFormat/>
    <w:uiPriority w:val="0"/>
    <w:rPr>
      <w:rFonts w:ascii="Calibri" w:hAnsi="Calibri"/>
      <w:kern w:val="2"/>
      <w:sz w:val="18"/>
      <w:szCs w:val="18"/>
    </w:rPr>
  </w:style>
  <w:style w:type="character" w:customStyle="1" w:styleId="70">
    <w:name w:val="批注框文本 Char1"/>
    <w:basedOn w:val="27"/>
    <w:link w:val="14"/>
    <w:autoRedefine/>
    <w:qFormat/>
    <w:uiPriority w:val="0"/>
    <w:rPr>
      <w:rFonts w:ascii="Calibri" w:hAnsi="Calibri"/>
      <w:kern w:val="2"/>
      <w:sz w:val="18"/>
      <w:szCs w:val="18"/>
    </w:rPr>
  </w:style>
  <w:style w:type="character" w:customStyle="1" w:styleId="71">
    <w:name w:val="纯文本 Char2"/>
    <w:basedOn w:val="27"/>
    <w:link w:val="11"/>
    <w:autoRedefine/>
    <w:qFormat/>
    <w:uiPriority w:val="0"/>
    <w:rPr>
      <w:rFonts w:ascii="宋体" w:hAnsi="Courier New" w:cs="Courier New"/>
      <w:kern w:val="2"/>
      <w:sz w:val="21"/>
      <w:szCs w:val="21"/>
    </w:rPr>
  </w:style>
  <w:style w:type="paragraph" w:customStyle="1" w:styleId="72">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3">
    <w:name w:val="页眉 Char1"/>
    <w:basedOn w:val="27"/>
    <w:link w:val="16"/>
    <w:autoRedefine/>
    <w:qFormat/>
    <w:uiPriority w:val="0"/>
    <w:rPr>
      <w:rFonts w:ascii="Calibri" w:hAnsi="Calibri"/>
      <w:kern w:val="2"/>
      <w:sz w:val="18"/>
      <w:szCs w:val="18"/>
    </w:rPr>
  </w:style>
  <w:style w:type="paragraph" w:customStyle="1" w:styleId="74">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5">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6">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7">
    <w:name w:val="列出段落1"/>
    <w:basedOn w:val="1"/>
    <w:autoRedefine/>
    <w:qFormat/>
    <w:uiPriority w:val="0"/>
    <w:pPr>
      <w:ind w:firstLine="420" w:firstLineChars="200"/>
    </w:pPr>
    <w:rPr>
      <w:rFonts w:ascii="Calibri" w:hAnsi="Calibri"/>
      <w:szCs w:val="22"/>
    </w:rPr>
  </w:style>
  <w:style w:type="paragraph" w:customStyle="1" w:styleId="78">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9">
    <w:name w:val="表格"/>
    <w:basedOn w:val="1"/>
    <w:autoRedefine/>
    <w:qFormat/>
    <w:uiPriority w:val="0"/>
    <w:pPr>
      <w:spacing w:line="400" w:lineRule="exact"/>
    </w:pPr>
    <w:rPr>
      <w:sz w:val="24"/>
    </w:rPr>
  </w:style>
  <w:style w:type="paragraph" w:styleId="80">
    <w:name w:val="Quote"/>
    <w:basedOn w:val="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81">
    <w:name w:val="font11"/>
    <w:basedOn w:val="27"/>
    <w:qFormat/>
    <w:uiPriority w:val="0"/>
    <w:rPr>
      <w:rFonts w:hint="eastAsia" w:ascii="宋体" w:hAnsi="宋体" w:eastAsia="宋体" w:cs="宋体"/>
      <w:b/>
      <w:bCs/>
      <w:color w:val="000000"/>
      <w:sz w:val="24"/>
      <w:szCs w:val="24"/>
      <w:u w:val="none"/>
    </w:rPr>
  </w:style>
  <w:style w:type="character" w:customStyle="1" w:styleId="82">
    <w:name w:val="font01"/>
    <w:basedOn w:val="2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9331</Words>
  <Characters>10155</Characters>
  <Lines>102</Lines>
  <Paragraphs>28</Paragraphs>
  <TotalTime>3</TotalTime>
  <ScaleCrop>false</ScaleCrop>
  <LinksUpToDate>false</LinksUpToDate>
  <CharactersWithSpaces>11284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LENOVO</cp:lastModifiedBy>
  <cp:lastPrinted>2024-04-29T08:44:00Z</cp:lastPrinted>
  <dcterms:modified xsi:type="dcterms:W3CDTF">2024-11-27T01:25:31Z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F43260EA7D044F58AE47754BF9C4C356</vt:lpwstr>
  </property>
</Properties>
</file>