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CEF1DA">
      <w:pPr>
        <w:spacing w:line="480" w:lineRule="auto"/>
        <w:jc w:val="center"/>
        <w:rPr>
          <w:rFonts w:ascii="宋体" w:hAnsi="宋体" w:cs="宋体"/>
          <w:b/>
          <w:bCs/>
          <w:sz w:val="84"/>
          <w:szCs w:val="84"/>
        </w:rPr>
      </w:pPr>
      <w:bookmarkStart w:id="0" w:name="_Toc52036320"/>
      <w:r>
        <w:rPr>
          <w:rFonts w:hint="eastAsia" w:ascii="宋体" w:hAnsi="宋体" w:cs="宋体"/>
          <w:b/>
          <w:bCs/>
          <w:sz w:val="84"/>
          <w:szCs w:val="84"/>
        </w:rPr>
        <w:t>三台县人民医院</w:t>
      </w:r>
    </w:p>
    <w:p w14:paraId="7B431D57">
      <w:pPr>
        <w:pStyle w:val="7"/>
        <w:spacing w:after="0" w:line="480" w:lineRule="auto"/>
        <w:jc w:val="center"/>
        <w:rPr>
          <w:rFonts w:ascii="宋体" w:hAnsi="宋体" w:cs="宋体"/>
          <w:b/>
          <w:bCs/>
          <w:sz w:val="84"/>
          <w:szCs w:val="84"/>
        </w:rPr>
      </w:pPr>
      <w:r>
        <w:rPr>
          <w:rFonts w:hint="eastAsia" w:ascii="宋体" w:hAnsi="宋体" w:cs="宋体"/>
          <w:b/>
          <w:bCs/>
          <w:sz w:val="84"/>
          <w:szCs w:val="84"/>
        </w:rPr>
        <w:t>院内采购文件</w:t>
      </w:r>
    </w:p>
    <w:p w14:paraId="620DDCE1">
      <w:pPr>
        <w:pStyle w:val="22"/>
        <w:ind w:firstLine="522"/>
        <w:rPr>
          <w:rFonts w:ascii="宋体" w:hAnsi="宋体" w:cs="宋体"/>
          <w:b/>
          <w:bCs/>
          <w:sz w:val="52"/>
          <w:szCs w:val="52"/>
        </w:rPr>
      </w:pPr>
    </w:p>
    <w:p w14:paraId="12519234">
      <w:pPr>
        <w:pStyle w:val="22"/>
        <w:ind w:firstLine="522"/>
        <w:rPr>
          <w:rFonts w:ascii="宋体" w:hAnsi="宋体" w:cs="宋体"/>
          <w:b/>
          <w:bCs/>
          <w:sz w:val="52"/>
          <w:szCs w:val="52"/>
        </w:rPr>
      </w:pPr>
    </w:p>
    <w:p w14:paraId="604644C6">
      <w:pPr>
        <w:widowControl/>
        <w:shd w:val="clear" w:color="auto" w:fill="FFFFFF"/>
        <w:snapToGrid w:val="0"/>
        <w:spacing w:line="480" w:lineRule="auto"/>
        <w:rPr>
          <w:rFonts w:ascii="宋体" w:hAnsi="宋体" w:cs="宋体"/>
          <w:b/>
          <w:bCs/>
          <w:sz w:val="52"/>
          <w:szCs w:val="52"/>
          <w:u w:val="single"/>
        </w:rPr>
      </w:pPr>
      <w:r>
        <w:rPr>
          <w:rFonts w:hint="eastAsia" w:ascii="宋体" w:hAnsi="宋体" w:cs="宋体"/>
          <w:b/>
          <w:bCs/>
          <w:sz w:val="52"/>
          <w:szCs w:val="52"/>
        </w:rPr>
        <w:t>项目名称：</w:t>
      </w:r>
      <w:r>
        <w:rPr>
          <w:rFonts w:hint="eastAsia" w:ascii="宋体" w:hAnsi="宋体" w:cs="宋体"/>
          <w:b/>
          <w:bCs/>
          <w:sz w:val="52"/>
          <w:szCs w:val="52"/>
          <w:u w:val="single"/>
        </w:rPr>
        <w:t>院前急救指挥系统终端</w:t>
      </w:r>
    </w:p>
    <w:p w14:paraId="4C7DF1A5">
      <w:pPr>
        <w:widowControl/>
        <w:shd w:val="clear" w:color="auto" w:fill="FFFFFF"/>
        <w:snapToGrid w:val="0"/>
        <w:spacing w:line="480" w:lineRule="auto"/>
        <w:ind w:firstLine="2610" w:firstLineChars="500"/>
        <w:rPr>
          <w:rFonts w:ascii="宋体" w:hAnsi="宋体" w:cs="宋体"/>
          <w:b/>
          <w:bCs/>
          <w:sz w:val="52"/>
          <w:szCs w:val="52"/>
          <w:u w:val="single"/>
        </w:rPr>
      </w:pPr>
      <w:r>
        <w:rPr>
          <w:rFonts w:hint="eastAsia" w:ascii="宋体" w:hAnsi="宋体" w:cs="宋体"/>
          <w:b/>
          <w:bCs/>
          <w:sz w:val="52"/>
          <w:szCs w:val="52"/>
          <w:u w:val="single"/>
        </w:rPr>
        <w:t>采购项目</w:t>
      </w:r>
    </w:p>
    <w:p w14:paraId="459CBBD3">
      <w:pPr>
        <w:pStyle w:val="7"/>
        <w:spacing w:after="0" w:line="480" w:lineRule="auto"/>
        <w:rPr>
          <w:rFonts w:ascii="宋体" w:hAnsi="宋体" w:cs="宋体"/>
          <w:b/>
          <w:bCs/>
          <w:sz w:val="52"/>
          <w:szCs w:val="52"/>
        </w:rPr>
      </w:pPr>
    </w:p>
    <w:p w14:paraId="0CC8F280">
      <w:pPr>
        <w:pStyle w:val="22"/>
        <w:ind w:firstLine="0" w:firstLineChars="0"/>
        <w:rPr>
          <w:rFonts w:ascii="宋体" w:hAnsi="宋体" w:cs="宋体"/>
          <w:b/>
          <w:bCs/>
          <w:sz w:val="52"/>
          <w:szCs w:val="52"/>
        </w:rPr>
      </w:pPr>
    </w:p>
    <w:p w14:paraId="2E3F1ADB">
      <w:pPr>
        <w:pStyle w:val="7"/>
        <w:spacing w:after="0" w:line="480" w:lineRule="auto"/>
        <w:rPr>
          <w:rFonts w:ascii="宋体" w:hAnsi="宋体" w:cs="宋体"/>
          <w:b/>
          <w:bCs/>
          <w:sz w:val="52"/>
          <w:szCs w:val="52"/>
        </w:rPr>
      </w:pPr>
    </w:p>
    <w:p w14:paraId="64CAF795">
      <w:pPr>
        <w:pStyle w:val="7"/>
        <w:spacing w:after="0" w:line="480" w:lineRule="auto"/>
        <w:rPr>
          <w:rFonts w:hint="eastAsia" w:ascii="宋体" w:hAnsi="宋体" w:cs="宋体"/>
          <w:b/>
          <w:bCs/>
          <w:sz w:val="52"/>
          <w:szCs w:val="52"/>
          <w:u w:val="single"/>
        </w:rPr>
      </w:pPr>
      <w:r>
        <w:rPr>
          <w:rFonts w:hint="eastAsia" w:ascii="宋体" w:hAnsi="宋体" w:cs="宋体"/>
          <w:b/>
          <w:bCs/>
          <w:sz w:val="52"/>
          <w:szCs w:val="52"/>
        </w:rPr>
        <w:t>编制日期：</w:t>
      </w:r>
      <w:r>
        <w:rPr>
          <w:rFonts w:hint="eastAsia" w:ascii="宋体" w:hAnsi="宋体" w:cs="宋体"/>
          <w:b/>
          <w:bCs/>
          <w:sz w:val="52"/>
          <w:szCs w:val="52"/>
          <w:u w:val="single"/>
        </w:rPr>
        <w:t>2024</w:t>
      </w:r>
      <w:r>
        <w:rPr>
          <w:rFonts w:hint="eastAsia" w:ascii="宋体" w:hAnsi="宋体" w:cs="宋体"/>
          <w:b/>
          <w:bCs/>
          <w:color w:val="000000"/>
          <w:sz w:val="52"/>
          <w:szCs w:val="52"/>
          <w:u w:val="single"/>
        </w:rPr>
        <w:t>年</w:t>
      </w:r>
      <w:r>
        <w:rPr>
          <w:rFonts w:hint="eastAsia" w:ascii="宋体" w:hAnsi="宋体" w:cs="宋体"/>
          <w:b/>
          <w:bCs/>
          <w:sz w:val="52"/>
          <w:szCs w:val="52"/>
          <w:u w:val="single"/>
        </w:rPr>
        <w:t>11月2</w:t>
      </w:r>
      <w:r>
        <w:rPr>
          <w:rFonts w:hint="eastAsia" w:ascii="宋体" w:hAnsi="宋体" w:cs="宋体"/>
          <w:b/>
          <w:bCs/>
          <w:sz w:val="52"/>
          <w:szCs w:val="52"/>
          <w:u w:val="single"/>
          <w:lang w:val="en-US" w:eastAsia="zh-CN"/>
        </w:rPr>
        <w:t>7</w:t>
      </w:r>
      <w:r>
        <w:rPr>
          <w:rFonts w:hint="eastAsia" w:ascii="宋体" w:hAnsi="宋体" w:cs="宋体"/>
          <w:b/>
          <w:bCs/>
          <w:sz w:val="52"/>
          <w:szCs w:val="52"/>
          <w:u w:val="single"/>
        </w:rPr>
        <w:t>日</w:t>
      </w:r>
    </w:p>
    <w:p w14:paraId="10546828">
      <w:pPr>
        <w:spacing w:line="360" w:lineRule="auto"/>
        <w:jc w:val="center"/>
        <w:rPr>
          <w:rFonts w:ascii="宋体" w:hAnsi="宋体" w:cs="宋体"/>
          <w:b/>
          <w:bCs/>
          <w:sz w:val="30"/>
          <w:szCs w:val="30"/>
        </w:rPr>
      </w:pPr>
    </w:p>
    <w:p w14:paraId="17F34084">
      <w:pPr>
        <w:pStyle w:val="7"/>
        <w:rPr>
          <w:rFonts w:ascii="宋体" w:hAnsi="宋体" w:cs="宋体"/>
          <w:b/>
          <w:bCs/>
          <w:sz w:val="30"/>
          <w:szCs w:val="30"/>
        </w:rPr>
      </w:pPr>
    </w:p>
    <w:p w14:paraId="17EA09C5">
      <w:pPr>
        <w:pStyle w:val="79"/>
        <w:rPr>
          <w:rFonts w:ascii="宋体" w:hAnsi="宋体" w:cs="宋体"/>
          <w:b/>
          <w:bCs/>
          <w:sz w:val="30"/>
          <w:szCs w:val="30"/>
        </w:rPr>
      </w:pPr>
    </w:p>
    <w:p w14:paraId="7C8DC482">
      <w:pPr>
        <w:spacing w:line="440" w:lineRule="exact"/>
        <w:rPr>
          <w:rFonts w:ascii="Times New Roman" w:hAnsi="Times New Roman"/>
          <w:b/>
          <w:bCs/>
          <w:color w:val="000000" w:themeColor="text1"/>
          <w:sz w:val="32"/>
          <w:szCs w:val="32"/>
        </w:rPr>
      </w:pPr>
    </w:p>
    <w:p w14:paraId="6A8E1259">
      <w:pPr>
        <w:spacing w:line="440" w:lineRule="exact"/>
        <w:jc w:val="center"/>
        <w:rPr>
          <w:rFonts w:ascii="Times New Roman" w:hAnsi="Times New Roman"/>
          <w:b/>
          <w:bCs/>
          <w:color w:val="000000" w:themeColor="text1"/>
          <w:sz w:val="32"/>
          <w:szCs w:val="32"/>
        </w:rPr>
      </w:pPr>
      <w:r>
        <w:rPr>
          <w:rFonts w:hint="eastAsia" w:ascii="Times New Roman" w:hAnsi="Times New Roman"/>
          <w:b/>
          <w:bCs/>
          <w:color w:val="000000" w:themeColor="text1"/>
          <w:sz w:val="32"/>
          <w:szCs w:val="32"/>
        </w:rPr>
        <w:t>三台县人民医院</w:t>
      </w:r>
    </w:p>
    <w:p w14:paraId="18E91AE5">
      <w:pPr>
        <w:spacing w:line="440" w:lineRule="exact"/>
        <w:jc w:val="center"/>
        <w:rPr>
          <w:rFonts w:ascii="Times New Roman" w:hAnsi="Times New Roman"/>
          <w:b/>
          <w:bCs/>
          <w:sz w:val="32"/>
          <w:szCs w:val="32"/>
        </w:rPr>
      </w:pPr>
      <w:r>
        <w:rPr>
          <w:rFonts w:hint="eastAsia" w:ascii="Times New Roman" w:hAnsi="Times New Roman"/>
          <w:b/>
          <w:bCs/>
          <w:color w:val="000000" w:themeColor="text1"/>
          <w:sz w:val="32"/>
          <w:szCs w:val="32"/>
        </w:rPr>
        <w:t>关于院前急救指挥系统终端的采购公告</w:t>
      </w:r>
    </w:p>
    <w:p w14:paraId="0671F285">
      <w:pPr>
        <w:spacing w:line="440" w:lineRule="exact"/>
        <w:rPr>
          <w:rFonts w:ascii="Times New Roman" w:hAnsi="Times New Roman"/>
          <w:b/>
          <w:bCs/>
          <w:sz w:val="24"/>
        </w:rPr>
      </w:pPr>
    </w:p>
    <w:p w14:paraId="6867E8F5">
      <w:pPr>
        <w:spacing w:line="440" w:lineRule="exact"/>
        <w:rPr>
          <w:rFonts w:ascii="Times New Roman" w:hAnsi="Times New Roman"/>
          <w:b/>
          <w:bCs/>
          <w:sz w:val="24"/>
        </w:rPr>
      </w:pPr>
      <w:r>
        <w:rPr>
          <w:rFonts w:ascii="Times New Roman" w:hAnsi="Times New Roman"/>
          <w:b/>
          <w:bCs/>
          <w:sz w:val="24"/>
        </w:rPr>
        <w:t>各潜在比选申请人：</w:t>
      </w:r>
    </w:p>
    <w:p w14:paraId="3FF8DA46">
      <w:pPr>
        <w:spacing w:line="440" w:lineRule="exact"/>
        <w:ind w:firstLine="480" w:firstLineChars="200"/>
        <w:rPr>
          <w:rFonts w:ascii="Times New Roman" w:hAnsi="Times New Roman"/>
          <w:bCs/>
          <w:sz w:val="24"/>
        </w:rPr>
      </w:pPr>
      <w:r>
        <w:rPr>
          <w:rFonts w:hint="eastAsia" w:ascii="Times New Roman" w:hAnsi="Times New Roman"/>
          <w:color w:val="000000"/>
          <w:sz w:val="24"/>
        </w:rPr>
        <w:t>经医院研究，决定采购院前急救指挥系统终端，兹以公告方式邀请符合要求的供应商参加院内采购。</w:t>
      </w:r>
    </w:p>
    <w:p w14:paraId="3CAB684A">
      <w:pPr>
        <w:spacing w:line="440" w:lineRule="exact"/>
        <w:rPr>
          <w:rFonts w:ascii="Times New Roman" w:hAnsi="Times New Roman"/>
          <w:bCs/>
          <w:sz w:val="24"/>
        </w:rPr>
      </w:pPr>
      <w:r>
        <w:rPr>
          <w:rFonts w:hint="eastAsia" w:ascii="Times New Roman" w:hAnsi="Times New Roman"/>
          <w:b/>
          <w:bCs/>
          <w:sz w:val="24"/>
        </w:rPr>
        <w:t>一、</w:t>
      </w:r>
      <w:r>
        <w:rPr>
          <w:rFonts w:ascii="Times New Roman" w:hAnsi="Times New Roman"/>
          <w:b/>
          <w:bCs/>
          <w:sz w:val="24"/>
        </w:rPr>
        <w:t>项目名称：</w:t>
      </w:r>
      <w:r>
        <w:rPr>
          <w:rFonts w:hint="eastAsia" w:ascii="Times New Roman" w:hAnsi="Times New Roman"/>
          <w:color w:val="000000"/>
          <w:sz w:val="24"/>
        </w:rPr>
        <w:t>院前急救指挥系统终端采</w:t>
      </w:r>
      <w:r>
        <w:rPr>
          <w:rFonts w:ascii="Times New Roman" w:hAnsi="Times New Roman"/>
          <w:bCs/>
          <w:sz w:val="24"/>
        </w:rPr>
        <w:t>购项目</w:t>
      </w:r>
    </w:p>
    <w:p w14:paraId="39C12C2C">
      <w:pPr>
        <w:spacing w:line="440" w:lineRule="exact"/>
        <w:rPr>
          <w:rFonts w:ascii="Times New Roman" w:hAnsi="Times New Roman"/>
          <w:bCs/>
          <w:sz w:val="24"/>
        </w:rPr>
      </w:pPr>
      <w:r>
        <w:rPr>
          <w:rFonts w:hint="eastAsia" w:ascii="Times New Roman" w:hAnsi="Times New Roman"/>
          <w:b/>
          <w:sz w:val="24"/>
        </w:rPr>
        <w:t>二、采购方式</w:t>
      </w:r>
      <w:r>
        <w:rPr>
          <w:rFonts w:hint="eastAsia" w:ascii="Times New Roman" w:hAnsi="Times New Roman"/>
          <w:bCs/>
          <w:sz w:val="24"/>
        </w:rPr>
        <w:t>：院内比选</w:t>
      </w:r>
    </w:p>
    <w:p w14:paraId="37E1414C">
      <w:pPr>
        <w:spacing w:line="440" w:lineRule="exact"/>
        <w:rPr>
          <w:rFonts w:ascii="Times New Roman" w:hAnsi="Times New Roman"/>
          <w:b/>
          <w:bCs/>
          <w:sz w:val="24"/>
        </w:rPr>
      </w:pPr>
      <w:r>
        <w:rPr>
          <w:rFonts w:hint="eastAsia" w:ascii="Times New Roman" w:hAnsi="Times New Roman"/>
          <w:b/>
          <w:bCs/>
          <w:sz w:val="24"/>
        </w:rPr>
        <w:t>三、</w:t>
      </w:r>
      <w:r>
        <w:rPr>
          <w:rFonts w:ascii="Times New Roman" w:hAnsi="Times New Roman"/>
          <w:b/>
          <w:bCs/>
          <w:sz w:val="24"/>
        </w:rPr>
        <w:t>比选内容</w:t>
      </w:r>
    </w:p>
    <w:tbl>
      <w:tblPr>
        <w:tblStyle w:val="24"/>
        <w:tblW w:w="4905" w:type="pct"/>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4684"/>
        <w:gridCol w:w="1125"/>
        <w:gridCol w:w="808"/>
        <w:gridCol w:w="1756"/>
      </w:tblGrid>
      <w:tr w14:paraId="1067C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406" w:type="pct"/>
            <w:tcBorders>
              <w:top w:val="single" w:color="auto" w:sz="4" w:space="0"/>
              <w:left w:val="single" w:color="auto" w:sz="4" w:space="0"/>
              <w:bottom w:val="single" w:color="auto" w:sz="4" w:space="0"/>
              <w:right w:val="single" w:color="auto" w:sz="4" w:space="0"/>
            </w:tcBorders>
            <w:vAlign w:val="center"/>
          </w:tcPr>
          <w:p w14:paraId="3B027D32">
            <w:pPr>
              <w:spacing w:line="440" w:lineRule="exact"/>
              <w:jc w:val="center"/>
              <w:rPr>
                <w:rFonts w:ascii="Times New Roman" w:hAnsi="Times New Roman"/>
                <w:color w:val="000000"/>
                <w:sz w:val="24"/>
              </w:rPr>
            </w:pPr>
            <w:r>
              <w:rPr>
                <w:rFonts w:hint="eastAsia" w:ascii="Times New Roman" w:hAnsi="Times New Roman"/>
                <w:color w:val="000000"/>
                <w:sz w:val="24"/>
              </w:rPr>
              <w:t>序号</w:t>
            </w:r>
          </w:p>
        </w:tc>
        <w:tc>
          <w:tcPr>
            <w:tcW w:w="2569" w:type="pct"/>
            <w:tcBorders>
              <w:top w:val="single" w:color="auto" w:sz="4" w:space="0"/>
              <w:left w:val="single" w:color="auto" w:sz="4" w:space="0"/>
              <w:bottom w:val="single" w:color="auto" w:sz="4" w:space="0"/>
              <w:right w:val="single" w:color="auto" w:sz="4" w:space="0"/>
            </w:tcBorders>
            <w:vAlign w:val="center"/>
          </w:tcPr>
          <w:p w14:paraId="7AD76AD8">
            <w:pPr>
              <w:spacing w:line="440" w:lineRule="exact"/>
              <w:jc w:val="center"/>
              <w:rPr>
                <w:rFonts w:ascii="Times New Roman" w:hAnsi="Times New Roman"/>
                <w:color w:val="000000"/>
                <w:sz w:val="24"/>
              </w:rPr>
            </w:pPr>
            <w:r>
              <w:rPr>
                <w:rFonts w:hint="eastAsia" w:ascii="Times New Roman" w:hAnsi="Times New Roman"/>
                <w:color w:val="000000"/>
                <w:sz w:val="24"/>
              </w:rPr>
              <w:t>设备名称</w:t>
            </w:r>
          </w:p>
        </w:tc>
        <w:tc>
          <w:tcPr>
            <w:tcW w:w="617" w:type="pct"/>
            <w:tcBorders>
              <w:top w:val="single" w:color="auto" w:sz="4" w:space="0"/>
              <w:left w:val="single" w:color="auto" w:sz="4" w:space="0"/>
              <w:bottom w:val="single" w:color="auto" w:sz="4" w:space="0"/>
              <w:right w:val="single" w:color="auto" w:sz="4" w:space="0"/>
            </w:tcBorders>
            <w:vAlign w:val="center"/>
          </w:tcPr>
          <w:p w14:paraId="2C9394E8">
            <w:pPr>
              <w:spacing w:line="440" w:lineRule="exact"/>
              <w:jc w:val="center"/>
              <w:rPr>
                <w:rFonts w:ascii="Times New Roman" w:hAnsi="Times New Roman"/>
                <w:color w:val="000000"/>
                <w:sz w:val="24"/>
              </w:rPr>
            </w:pPr>
            <w:r>
              <w:rPr>
                <w:rFonts w:hint="eastAsia" w:ascii="Times New Roman" w:hAnsi="Times New Roman"/>
                <w:color w:val="000000"/>
                <w:sz w:val="24"/>
              </w:rPr>
              <w:t>单位</w:t>
            </w:r>
          </w:p>
        </w:tc>
        <w:tc>
          <w:tcPr>
            <w:tcW w:w="443" w:type="pct"/>
            <w:tcBorders>
              <w:top w:val="single" w:color="auto" w:sz="4" w:space="0"/>
              <w:left w:val="single" w:color="auto" w:sz="4" w:space="0"/>
              <w:bottom w:val="single" w:color="auto" w:sz="4" w:space="0"/>
              <w:right w:val="single" w:color="auto" w:sz="4" w:space="0"/>
            </w:tcBorders>
            <w:vAlign w:val="center"/>
          </w:tcPr>
          <w:p w14:paraId="381C3C0C">
            <w:pPr>
              <w:spacing w:line="440" w:lineRule="exact"/>
              <w:jc w:val="center"/>
              <w:rPr>
                <w:rFonts w:ascii="Times New Roman" w:hAnsi="Times New Roman"/>
                <w:color w:val="000000"/>
                <w:sz w:val="24"/>
              </w:rPr>
            </w:pPr>
            <w:r>
              <w:rPr>
                <w:rFonts w:hint="eastAsia" w:ascii="Times New Roman" w:hAnsi="Times New Roman"/>
                <w:color w:val="000000"/>
                <w:sz w:val="24"/>
              </w:rPr>
              <w:t>数量</w:t>
            </w:r>
          </w:p>
        </w:tc>
        <w:tc>
          <w:tcPr>
            <w:tcW w:w="963" w:type="pct"/>
            <w:tcBorders>
              <w:top w:val="single" w:color="auto" w:sz="4" w:space="0"/>
              <w:left w:val="single" w:color="auto" w:sz="4" w:space="0"/>
              <w:bottom w:val="single" w:color="auto" w:sz="4" w:space="0"/>
              <w:right w:val="single" w:color="auto" w:sz="4" w:space="0"/>
            </w:tcBorders>
            <w:vAlign w:val="center"/>
          </w:tcPr>
          <w:p w14:paraId="2ED24017">
            <w:pPr>
              <w:spacing w:line="440" w:lineRule="exact"/>
              <w:jc w:val="center"/>
              <w:rPr>
                <w:rFonts w:ascii="Times New Roman" w:hAnsi="Times New Roman"/>
                <w:color w:val="000000"/>
                <w:sz w:val="24"/>
              </w:rPr>
            </w:pPr>
            <w:r>
              <w:rPr>
                <w:rFonts w:hint="eastAsia" w:ascii="Times New Roman" w:hAnsi="Times New Roman"/>
                <w:color w:val="000000"/>
                <w:sz w:val="24"/>
              </w:rPr>
              <w:t>最高限总价</w:t>
            </w:r>
          </w:p>
          <w:p w14:paraId="56858876">
            <w:pPr>
              <w:spacing w:line="440" w:lineRule="exact"/>
              <w:jc w:val="center"/>
              <w:rPr>
                <w:rFonts w:ascii="Times New Roman" w:hAnsi="Times New Roman"/>
                <w:color w:val="000000"/>
                <w:sz w:val="24"/>
              </w:rPr>
            </w:pPr>
            <w:r>
              <w:rPr>
                <w:rFonts w:hint="eastAsia" w:ascii="Times New Roman" w:hAnsi="Times New Roman"/>
                <w:color w:val="000000"/>
                <w:sz w:val="24"/>
              </w:rPr>
              <w:t>（万元）</w:t>
            </w:r>
          </w:p>
        </w:tc>
      </w:tr>
      <w:tr w14:paraId="17075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406" w:type="pct"/>
            <w:tcBorders>
              <w:top w:val="single" w:color="auto" w:sz="4" w:space="0"/>
              <w:left w:val="single" w:color="auto" w:sz="4" w:space="0"/>
              <w:bottom w:val="single" w:color="auto" w:sz="4" w:space="0"/>
              <w:right w:val="single" w:color="auto" w:sz="4" w:space="0"/>
            </w:tcBorders>
            <w:vAlign w:val="center"/>
          </w:tcPr>
          <w:p w14:paraId="2F48B109">
            <w:pPr>
              <w:spacing w:line="440" w:lineRule="exact"/>
              <w:jc w:val="center"/>
              <w:rPr>
                <w:rFonts w:ascii="Times New Roman" w:hAnsi="Times New Roman"/>
                <w:color w:val="000000"/>
                <w:sz w:val="24"/>
              </w:rPr>
            </w:pPr>
            <w:r>
              <w:rPr>
                <w:rFonts w:hint="eastAsia" w:ascii="Times New Roman" w:hAnsi="Times New Roman"/>
                <w:color w:val="000000"/>
                <w:sz w:val="24"/>
              </w:rPr>
              <w:t>1</w:t>
            </w:r>
          </w:p>
        </w:tc>
        <w:tc>
          <w:tcPr>
            <w:tcW w:w="2569" w:type="pct"/>
            <w:tcBorders>
              <w:top w:val="single" w:color="auto" w:sz="4" w:space="0"/>
              <w:left w:val="single" w:color="auto" w:sz="4" w:space="0"/>
              <w:bottom w:val="single" w:color="auto" w:sz="4" w:space="0"/>
              <w:right w:val="single" w:color="auto" w:sz="4" w:space="0"/>
            </w:tcBorders>
            <w:vAlign w:val="center"/>
          </w:tcPr>
          <w:p w14:paraId="2245F35B">
            <w:pPr>
              <w:spacing w:line="440" w:lineRule="exact"/>
              <w:jc w:val="center"/>
              <w:rPr>
                <w:rFonts w:ascii="Times New Roman" w:hAnsi="Times New Roman"/>
                <w:color w:val="000000"/>
                <w:sz w:val="24"/>
              </w:rPr>
            </w:pPr>
            <w:r>
              <w:rPr>
                <w:rFonts w:hint="eastAsia" w:ascii="Times New Roman" w:hAnsi="Times New Roman"/>
                <w:color w:val="000000"/>
                <w:sz w:val="24"/>
              </w:rPr>
              <w:t>网络医院坐席软件</w:t>
            </w:r>
          </w:p>
        </w:tc>
        <w:tc>
          <w:tcPr>
            <w:tcW w:w="617" w:type="pct"/>
            <w:tcBorders>
              <w:top w:val="single" w:color="auto" w:sz="4" w:space="0"/>
              <w:left w:val="single" w:color="auto" w:sz="4" w:space="0"/>
              <w:bottom w:val="single" w:color="auto" w:sz="4" w:space="0"/>
              <w:right w:val="single" w:color="auto" w:sz="4" w:space="0"/>
            </w:tcBorders>
            <w:vAlign w:val="center"/>
          </w:tcPr>
          <w:p w14:paraId="50D79019">
            <w:pPr>
              <w:spacing w:line="440" w:lineRule="exact"/>
              <w:jc w:val="center"/>
              <w:rPr>
                <w:rFonts w:ascii="Times New Roman" w:hAnsi="Times New Roman"/>
                <w:color w:val="000000"/>
                <w:sz w:val="24"/>
              </w:rPr>
            </w:pPr>
            <w:r>
              <w:rPr>
                <w:rFonts w:hint="eastAsia" w:ascii="Times New Roman" w:hAnsi="Times New Roman"/>
                <w:color w:val="000000"/>
                <w:sz w:val="24"/>
              </w:rPr>
              <w:t>套</w:t>
            </w:r>
          </w:p>
        </w:tc>
        <w:tc>
          <w:tcPr>
            <w:tcW w:w="443" w:type="pct"/>
            <w:tcBorders>
              <w:top w:val="single" w:color="auto" w:sz="4" w:space="0"/>
              <w:left w:val="single" w:color="auto" w:sz="4" w:space="0"/>
              <w:bottom w:val="single" w:color="auto" w:sz="4" w:space="0"/>
              <w:right w:val="single" w:color="auto" w:sz="4" w:space="0"/>
            </w:tcBorders>
            <w:vAlign w:val="center"/>
          </w:tcPr>
          <w:p w14:paraId="633C686B">
            <w:pPr>
              <w:spacing w:line="440" w:lineRule="exact"/>
              <w:jc w:val="center"/>
              <w:rPr>
                <w:rFonts w:ascii="Times New Roman" w:hAnsi="Times New Roman"/>
                <w:color w:val="000000"/>
                <w:sz w:val="24"/>
              </w:rPr>
            </w:pPr>
            <w:r>
              <w:rPr>
                <w:rFonts w:hint="eastAsia" w:ascii="Times New Roman" w:hAnsi="Times New Roman"/>
                <w:color w:val="000000"/>
                <w:sz w:val="24"/>
              </w:rPr>
              <w:t>1</w:t>
            </w:r>
          </w:p>
        </w:tc>
        <w:tc>
          <w:tcPr>
            <w:tcW w:w="963" w:type="pct"/>
            <w:vMerge w:val="restart"/>
            <w:tcBorders>
              <w:left w:val="single" w:color="auto" w:sz="4" w:space="0"/>
              <w:right w:val="single" w:color="auto" w:sz="4" w:space="0"/>
            </w:tcBorders>
            <w:vAlign w:val="center"/>
          </w:tcPr>
          <w:p w14:paraId="3A243787">
            <w:pPr>
              <w:spacing w:line="440" w:lineRule="exact"/>
              <w:jc w:val="center"/>
              <w:rPr>
                <w:rFonts w:ascii="Times New Roman" w:hAnsi="Times New Roman"/>
                <w:color w:val="000000"/>
                <w:sz w:val="24"/>
              </w:rPr>
            </w:pPr>
            <w:r>
              <w:rPr>
                <w:rFonts w:hint="eastAsia" w:ascii="Times New Roman" w:hAnsi="Times New Roman"/>
                <w:color w:val="000000" w:themeColor="text1"/>
                <w:sz w:val="24"/>
              </w:rPr>
              <w:t>1</w:t>
            </w:r>
            <w:r>
              <w:rPr>
                <w:rFonts w:hint="eastAsia" w:ascii="Times New Roman" w:hAnsi="Times New Roman"/>
                <w:color w:val="000000" w:themeColor="text1"/>
                <w:sz w:val="24"/>
                <w:lang w:val="en-US" w:eastAsia="zh-CN"/>
              </w:rPr>
              <w:t>9</w:t>
            </w:r>
            <w:r>
              <w:rPr>
                <w:rFonts w:hint="eastAsia" w:ascii="Times New Roman" w:hAnsi="Times New Roman"/>
                <w:color w:val="000000" w:themeColor="text1"/>
                <w:sz w:val="24"/>
              </w:rPr>
              <w:t>.1</w:t>
            </w:r>
          </w:p>
        </w:tc>
      </w:tr>
      <w:tr w14:paraId="7E0D6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406" w:type="pct"/>
            <w:tcBorders>
              <w:top w:val="single" w:color="auto" w:sz="4" w:space="0"/>
              <w:left w:val="single" w:color="auto" w:sz="4" w:space="0"/>
              <w:bottom w:val="single" w:color="auto" w:sz="4" w:space="0"/>
              <w:right w:val="single" w:color="auto" w:sz="4" w:space="0"/>
            </w:tcBorders>
            <w:vAlign w:val="center"/>
          </w:tcPr>
          <w:p w14:paraId="769FBE84">
            <w:pPr>
              <w:jc w:val="center"/>
              <w:rPr>
                <w:rFonts w:ascii="Times New Roman" w:hAnsi="Times New Roman"/>
                <w:color w:val="000000"/>
                <w:sz w:val="24"/>
              </w:rPr>
            </w:pPr>
            <w:r>
              <w:rPr>
                <w:rFonts w:hint="eastAsia" w:ascii="Times New Roman" w:hAnsi="Times New Roman"/>
                <w:color w:val="000000"/>
                <w:sz w:val="24"/>
              </w:rPr>
              <w:t>2</w:t>
            </w:r>
          </w:p>
        </w:tc>
        <w:tc>
          <w:tcPr>
            <w:tcW w:w="2569" w:type="pct"/>
            <w:tcBorders>
              <w:top w:val="single" w:color="auto" w:sz="4" w:space="0"/>
              <w:left w:val="single" w:color="auto" w:sz="4" w:space="0"/>
              <w:bottom w:val="single" w:color="auto" w:sz="4" w:space="0"/>
              <w:right w:val="single" w:color="auto" w:sz="4" w:space="0"/>
            </w:tcBorders>
            <w:shd w:val="clear" w:color="000000" w:fill="FFFFFF"/>
            <w:vAlign w:val="center"/>
          </w:tcPr>
          <w:p w14:paraId="5DC07A0F">
            <w:pPr>
              <w:spacing w:line="440" w:lineRule="exact"/>
              <w:jc w:val="center"/>
              <w:rPr>
                <w:rFonts w:ascii="Times New Roman" w:hAnsi="Times New Roman"/>
                <w:color w:val="000000"/>
                <w:sz w:val="24"/>
              </w:rPr>
            </w:pPr>
            <w:r>
              <w:rPr>
                <w:rFonts w:hint="eastAsia" w:ascii="Times New Roman" w:hAnsi="Times New Roman"/>
                <w:color w:val="000000"/>
                <w:sz w:val="24"/>
              </w:rPr>
              <w:t>信息预告知子系统医院端软件</w:t>
            </w:r>
          </w:p>
        </w:tc>
        <w:tc>
          <w:tcPr>
            <w:tcW w:w="617" w:type="pct"/>
            <w:tcBorders>
              <w:top w:val="single" w:color="auto" w:sz="4" w:space="0"/>
              <w:left w:val="single" w:color="auto" w:sz="4" w:space="0"/>
              <w:bottom w:val="single" w:color="auto" w:sz="4" w:space="0"/>
              <w:right w:val="single" w:color="auto" w:sz="4" w:space="0"/>
            </w:tcBorders>
            <w:shd w:val="clear" w:color="auto" w:fill="auto"/>
            <w:vAlign w:val="center"/>
          </w:tcPr>
          <w:p w14:paraId="6FB71878">
            <w:pPr>
              <w:jc w:val="center"/>
              <w:rPr>
                <w:rFonts w:ascii="Times New Roman" w:hAnsi="Times New Roman"/>
                <w:sz w:val="24"/>
              </w:rPr>
            </w:pPr>
            <w:r>
              <w:rPr>
                <w:rFonts w:hint="eastAsia" w:ascii="Times New Roman" w:hAnsi="Times New Roman"/>
                <w:sz w:val="24"/>
              </w:rPr>
              <w:t>套</w:t>
            </w:r>
          </w:p>
        </w:tc>
        <w:tc>
          <w:tcPr>
            <w:tcW w:w="443" w:type="pct"/>
            <w:tcBorders>
              <w:top w:val="single" w:color="auto" w:sz="4" w:space="0"/>
              <w:left w:val="single" w:color="auto" w:sz="4" w:space="0"/>
              <w:bottom w:val="single" w:color="auto" w:sz="4" w:space="0"/>
              <w:right w:val="single" w:color="auto" w:sz="4" w:space="0"/>
            </w:tcBorders>
            <w:shd w:val="clear" w:color="auto" w:fill="auto"/>
            <w:vAlign w:val="center"/>
          </w:tcPr>
          <w:p w14:paraId="61CFE48D">
            <w:pPr>
              <w:jc w:val="center"/>
              <w:rPr>
                <w:rFonts w:ascii="Times New Roman" w:hAnsi="Times New Roman"/>
                <w:sz w:val="24"/>
              </w:rPr>
            </w:pPr>
            <w:r>
              <w:rPr>
                <w:rFonts w:hint="eastAsia" w:ascii="Times New Roman" w:hAnsi="Times New Roman"/>
                <w:sz w:val="24"/>
              </w:rPr>
              <w:t>1</w:t>
            </w:r>
          </w:p>
        </w:tc>
        <w:tc>
          <w:tcPr>
            <w:tcW w:w="963" w:type="pct"/>
            <w:vMerge w:val="continue"/>
            <w:tcBorders>
              <w:left w:val="single" w:color="auto" w:sz="4" w:space="0"/>
              <w:right w:val="single" w:color="auto" w:sz="4" w:space="0"/>
            </w:tcBorders>
            <w:vAlign w:val="center"/>
          </w:tcPr>
          <w:p w14:paraId="462155F2">
            <w:pPr>
              <w:jc w:val="center"/>
              <w:rPr>
                <w:rFonts w:ascii="Times New Roman" w:hAnsi="Times New Roman"/>
                <w:sz w:val="24"/>
              </w:rPr>
            </w:pPr>
          </w:p>
        </w:tc>
      </w:tr>
      <w:tr w14:paraId="2F5CC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406" w:type="pct"/>
            <w:tcBorders>
              <w:top w:val="single" w:color="auto" w:sz="4" w:space="0"/>
              <w:left w:val="single" w:color="auto" w:sz="4" w:space="0"/>
              <w:bottom w:val="single" w:color="auto" w:sz="4" w:space="0"/>
              <w:right w:val="single" w:color="auto" w:sz="4" w:space="0"/>
            </w:tcBorders>
            <w:vAlign w:val="center"/>
          </w:tcPr>
          <w:p w14:paraId="777B1F66">
            <w:pPr>
              <w:jc w:val="center"/>
              <w:rPr>
                <w:rFonts w:ascii="Times New Roman" w:hAnsi="Times New Roman"/>
                <w:color w:val="000000"/>
                <w:sz w:val="24"/>
              </w:rPr>
            </w:pPr>
            <w:r>
              <w:rPr>
                <w:rFonts w:hint="eastAsia" w:ascii="Times New Roman" w:hAnsi="Times New Roman"/>
                <w:color w:val="000000"/>
                <w:sz w:val="24"/>
              </w:rPr>
              <w:t>3</w:t>
            </w:r>
          </w:p>
        </w:tc>
        <w:tc>
          <w:tcPr>
            <w:tcW w:w="2569" w:type="pct"/>
            <w:tcBorders>
              <w:top w:val="single" w:color="auto" w:sz="4" w:space="0"/>
              <w:left w:val="single" w:color="auto" w:sz="4" w:space="0"/>
              <w:bottom w:val="single" w:color="auto" w:sz="4" w:space="0"/>
              <w:right w:val="single" w:color="auto" w:sz="4" w:space="0"/>
            </w:tcBorders>
            <w:shd w:val="clear" w:color="000000" w:fill="FFFFFF"/>
            <w:vAlign w:val="center"/>
          </w:tcPr>
          <w:p w14:paraId="20099FB4">
            <w:pPr>
              <w:spacing w:line="440" w:lineRule="exact"/>
              <w:jc w:val="center"/>
              <w:rPr>
                <w:rFonts w:ascii="Times New Roman" w:hAnsi="Times New Roman"/>
                <w:color w:val="000000"/>
                <w:sz w:val="24"/>
              </w:rPr>
            </w:pPr>
            <w:r>
              <w:rPr>
                <w:rFonts w:hint="eastAsia" w:ascii="Times New Roman" w:hAnsi="Times New Roman"/>
                <w:color w:val="000000"/>
                <w:sz w:val="24"/>
              </w:rPr>
              <w:t>网络医院预告知显示屏含通讯模块</w:t>
            </w:r>
          </w:p>
        </w:tc>
        <w:tc>
          <w:tcPr>
            <w:tcW w:w="617" w:type="pct"/>
            <w:tcBorders>
              <w:top w:val="single" w:color="auto" w:sz="4" w:space="0"/>
              <w:left w:val="single" w:color="auto" w:sz="4" w:space="0"/>
              <w:bottom w:val="single" w:color="auto" w:sz="4" w:space="0"/>
              <w:right w:val="single" w:color="auto" w:sz="4" w:space="0"/>
            </w:tcBorders>
            <w:shd w:val="clear" w:color="auto" w:fill="auto"/>
            <w:vAlign w:val="center"/>
          </w:tcPr>
          <w:p w14:paraId="22306984">
            <w:pPr>
              <w:jc w:val="center"/>
              <w:rPr>
                <w:rFonts w:ascii="Times New Roman" w:hAnsi="Times New Roman"/>
                <w:sz w:val="24"/>
              </w:rPr>
            </w:pPr>
            <w:r>
              <w:rPr>
                <w:rFonts w:hint="eastAsia" w:ascii="Times New Roman" w:hAnsi="Times New Roman"/>
                <w:sz w:val="24"/>
              </w:rPr>
              <w:t>套</w:t>
            </w:r>
          </w:p>
        </w:tc>
        <w:tc>
          <w:tcPr>
            <w:tcW w:w="443" w:type="pct"/>
            <w:tcBorders>
              <w:top w:val="single" w:color="auto" w:sz="4" w:space="0"/>
              <w:left w:val="single" w:color="auto" w:sz="4" w:space="0"/>
              <w:bottom w:val="single" w:color="auto" w:sz="4" w:space="0"/>
              <w:right w:val="single" w:color="auto" w:sz="4" w:space="0"/>
            </w:tcBorders>
            <w:shd w:val="clear" w:color="auto" w:fill="auto"/>
            <w:vAlign w:val="center"/>
          </w:tcPr>
          <w:p w14:paraId="7DFB6E22">
            <w:pPr>
              <w:jc w:val="center"/>
              <w:rPr>
                <w:rFonts w:ascii="Times New Roman" w:hAnsi="Times New Roman"/>
                <w:sz w:val="24"/>
              </w:rPr>
            </w:pPr>
            <w:r>
              <w:rPr>
                <w:rFonts w:hint="eastAsia" w:ascii="Times New Roman" w:hAnsi="Times New Roman"/>
                <w:sz w:val="24"/>
              </w:rPr>
              <w:t>1</w:t>
            </w:r>
          </w:p>
        </w:tc>
        <w:tc>
          <w:tcPr>
            <w:tcW w:w="963" w:type="pct"/>
            <w:vMerge w:val="continue"/>
            <w:tcBorders>
              <w:left w:val="single" w:color="auto" w:sz="4" w:space="0"/>
              <w:right w:val="single" w:color="auto" w:sz="4" w:space="0"/>
            </w:tcBorders>
            <w:vAlign w:val="center"/>
          </w:tcPr>
          <w:p w14:paraId="2E56889F">
            <w:pPr>
              <w:jc w:val="center"/>
              <w:rPr>
                <w:rFonts w:ascii="Times New Roman" w:hAnsi="Times New Roman"/>
                <w:sz w:val="24"/>
              </w:rPr>
            </w:pPr>
          </w:p>
        </w:tc>
      </w:tr>
      <w:tr w14:paraId="57765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406" w:type="pct"/>
            <w:tcBorders>
              <w:top w:val="single" w:color="auto" w:sz="4" w:space="0"/>
              <w:left w:val="single" w:color="auto" w:sz="4" w:space="0"/>
              <w:bottom w:val="single" w:color="auto" w:sz="4" w:space="0"/>
              <w:right w:val="single" w:color="auto" w:sz="4" w:space="0"/>
            </w:tcBorders>
            <w:vAlign w:val="center"/>
          </w:tcPr>
          <w:p w14:paraId="530BB0DC">
            <w:pPr>
              <w:jc w:val="center"/>
              <w:rPr>
                <w:rFonts w:ascii="Times New Roman" w:hAnsi="Times New Roman"/>
                <w:color w:val="000000"/>
                <w:sz w:val="24"/>
              </w:rPr>
            </w:pPr>
            <w:r>
              <w:rPr>
                <w:rFonts w:hint="eastAsia" w:ascii="Times New Roman" w:hAnsi="Times New Roman"/>
                <w:color w:val="000000"/>
                <w:sz w:val="24"/>
              </w:rPr>
              <w:t>4</w:t>
            </w:r>
          </w:p>
        </w:tc>
        <w:tc>
          <w:tcPr>
            <w:tcW w:w="2569" w:type="pct"/>
            <w:tcBorders>
              <w:top w:val="single" w:color="auto" w:sz="4" w:space="0"/>
              <w:left w:val="single" w:color="auto" w:sz="4" w:space="0"/>
              <w:bottom w:val="single" w:color="auto" w:sz="4" w:space="0"/>
              <w:right w:val="single" w:color="auto" w:sz="4" w:space="0"/>
            </w:tcBorders>
            <w:shd w:val="clear" w:color="000000" w:fill="FFFFFF"/>
            <w:vAlign w:val="center"/>
          </w:tcPr>
          <w:p w14:paraId="43482753">
            <w:pPr>
              <w:spacing w:line="440" w:lineRule="exact"/>
              <w:jc w:val="center"/>
              <w:rPr>
                <w:rFonts w:ascii="Times New Roman" w:hAnsi="Times New Roman"/>
                <w:color w:val="000000"/>
                <w:sz w:val="24"/>
              </w:rPr>
            </w:pPr>
            <w:r>
              <w:rPr>
                <w:rFonts w:hint="eastAsia" w:ascii="Times New Roman" w:hAnsi="Times New Roman"/>
                <w:color w:val="000000"/>
                <w:sz w:val="24"/>
              </w:rPr>
              <w:t>智能车载信息终端软件</w:t>
            </w:r>
          </w:p>
        </w:tc>
        <w:tc>
          <w:tcPr>
            <w:tcW w:w="617" w:type="pct"/>
            <w:tcBorders>
              <w:top w:val="single" w:color="auto" w:sz="4" w:space="0"/>
              <w:left w:val="single" w:color="auto" w:sz="4" w:space="0"/>
              <w:bottom w:val="single" w:color="auto" w:sz="4" w:space="0"/>
              <w:right w:val="single" w:color="auto" w:sz="4" w:space="0"/>
            </w:tcBorders>
            <w:shd w:val="clear" w:color="auto" w:fill="auto"/>
            <w:vAlign w:val="center"/>
          </w:tcPr>
          <w:p w14:paraId="4564DF3B">
            <w:pPr>
              <w:jc w:val="center"/>
              <w:rPr>
                <w:rFonts w:ascii="Times New Roman" w:hAnsi="Times New Roman"/>
                <w:sz w:val="24"/>
              </w:rPr>
            </w:pPr>
            <w:r>
              <w:rPr>
                <w:rFonts w:hint="eastAsia" w:ascii="Times New Roman" w:hAnsi="Times New Roman"/>
                <w:sz w:val="24"/>
              </w:rPr>
              <w:t>套</w:t>
            </w:r>
          </w:p>
        </w:tc>
        <w:tc>
          <w:tcPr>
            <w:tcW w:w="443" w:type="pct"/>
            <w:tcBorders>
              <w:top w:val="single" w:color="auto" w:sz="4" w:space="0"/>
              <w:left w:val="single" w:color="auto" w:sz="4" w:space="0"/>
              <w:bottom w:val="single" w:color="auto" w:sz="4" w:space="0"/>
              <w:right w:val="single" w:color="auto" w:sz="4" w:space="0"/>
            </w:tcBorders>
            <w:shd w:val="clear" w:color="auto" w:fill="auto"/>
            <w:vAlign w:val="center"/>
          </w:tcPr>
          <w:p w14:paraId="08D09D4A">
            <w:pPr>
              <w:jc w:val="center"/>
              <w:rPr>
                <w:rFonts w:ascii="Times New Roman" w:hAnsi="Times New Roman"/>
                <w:color w:val="FF0000"/>
                <w:sz w:val="24"/>
              </w:rPr>
            </w:pPr>
            <w:r>
              <w:rPr>
                <w:rFonts w:hint="eastAsia" w:ascii="Times New Roman" w:hAnsi="Times New Roman"/>
                <w:color w:val="000000" w:themeColor="text1"/>
                <w:sz w:val="24"/>
              </w:rPr>
              <w:t>8</w:t>
            </w:r>
          </w:p>
        </w:tc>
        <w:tc>
          <w:tcPr>
            <w:tcW w:w="963" w:type="pct"/>
            <w:vMerge w:val="continue"/>
            <w:tcBorders>
              <w:left w:val="single" w:color="auto" w:sz="4" w:space="0"/>
              <w:right w:val="single" w:color="auto" w:sz="4" w:space="0"/>
            </w:tcBorders>
            <w:vAlign w:val="center"/>
          </w:tcPr>
          <w:p w14:paraId="2E8CE82D">
            <w:pPr>
              <w:jc w:val="center"/>
              <w:rPr>
                <w:rFonts w:ascii="Times New Roman" w:hAnsi="Times New Roman"/>
                <w:sz w:val="24"/>
              </w:rPr>
            </w:pPr>
          </w:p>
        </w:tc>
      </w:tr>
      <w:tr w14:paraId="02BF1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406" w:type="pct"/>
            <w:tcBorders>
              <w:top w:val="single" w:color="auto" w:sz="4" w:space="0"/>
              <w:left w:val="single" w:color="auto" w:sz="4" w:space="0"/>
              <w:bottom w:val="single" w:color="auto" w:sz="4" w:space="0"/>
              <w:right w:val="single" w:color="auto" w:sz="4" w:space="0"/>
            </w:tcBorders>
            <w:vAlign w:val="center"/>
          </w:tcPr>
          <w:p w14:paraId="3D720F2D">
            <w:pPr>
              <w:jc w:val="center"/>
              <w:rPr>
                <w:rFonts w:ascii="Times New Roman" w:hAnsi="Times New Roman"/>
                <w:color w:val="000000"/>
                <w:sz w:val="24"/>
              </w:rPr>
            </w:pPr>
            <w:r>
              <w:rPr>
                <w:rFonts w:hint="eastAsia" w:ascii="Times New Roman" w:hAnsi="Times New Roman"/>
                <w:color w:val="000000"/>
                <w:sz w:val="24"/>
              </w:rPr>
              <w:t>5</w:t>
            </w:r>
          </w:p>
        </w:tc>
        <w:tc>
          <w:tcPr>
            <w:tcW w:w="2569" w:type="pct"/>
            <w:tcBorders>
              <w:top w:val="single" w:color="auto" w:sz="4" w:space="0"/>
              <w:left w:val="single" w:color="auto" w:sz="4" w:space="0"/>
              <w:bottom w:val="single" w:color="auto" w:sz="4" w:space="0"/>
              <w:right w:val="single" w:color="auto" w:sz="4" w:space="0"/>
            </w:tcBorders>
            <w:shd w:val="clear" w:color="000000" w:fill="FFFFFF"/>
            <w:vAlign w:val="center"/>
          </w:tcPr>
          <w:p w14:paraId="3E50F616">
            <w:pPr>
              <w:spacing w:line="440" w:lineRule="exact"/>
              <w:jc w:val="center"/>
              <w:rPr>
                <w:rFonts w:ascii="Times New Roman" w:hAnsi="Times New Roman"/>
                <w:color w:val="000000"/>
                <w:sz w:val="24"/>
              </w:rPr>
            </w:pPr>
            <w:r>
              <w:rPr>
                <w:rFonts w:hint="eastAsia" w:ascii="Times New Roman" w:hAnsi="Times New Roman"/>
                <w:color w:val="000000"/>
                <w:sz w:val="24"/>
              </w:rPr>
              <w:t>智能车载信息终端硬件PAD</w:t>
            </w:r>
          </w:p>
        </w:tc>
        <w:tc>
          <w:tcPr>
            <w:tcW w:w="617" w:type="pct"/>
            <w:tcBorders>
              <w:top w:val="single" w:color="auto" w:sz="4" w:space="0"/>
              <w:left w:val="single" w:color="auto" w:sz="4" w:space="0"/>
              <w:bottom w:val="single" w:color="auto" w:sz="4" w:space="0"/>
              <w:right w:val="single" w:color="auto" w:sz="4" w:space="0"/>
            </w:tcBorders>
            <w:shd w:val="clear" w:color="auto" w:fill="auto"/>
            <w:vAlign w:val="center"/>
          </w:tcPr>
          <w:p w14:paraId="6DAE9BC2">
            <w:pPr>
              <w:jc w:val="center"/>
              <w:rPr>
                <w:rFonts w:ascii="Times New Roman" w:hAnsi="Times New Roman"/>
                <w:sz w:val="24"/>
              </w:rPr>
            </w:pPr>
            <w:r>
              <w:rPr>
                <w:rFonts w:hint="eastAsia" w:ascii="Times New Roman" w:hAnsi="Times New Roman"/>
                <w:sz w:val="24"/>
              </w:rPr>
              <w:t>套</w:t>
            </w:r>
          </w:p>
        </w:tc>
        <w:tc>
          <w:tcPr>
            <w:tcW w:w="443" w:type="pct"/>
            <w:tcBorders>
              <w:top w:val="single" w:color="auto" w:sz="4" w:space="0"/>
              <w:left w:val="single" w:color="auto" w:sz="4" w:space="0"/>
              <w:bottom w:val="single" w:color="auto" w:sz="4" w:space="0"/>
              <w:right w:val="single" w:color="auto" w:sz="4" w:space="0"/>
            </w:tcBorders>
            <w:shd w:val="clear" w:color="auto" w:fill="auto"/>
            <w:vAlign w:val="center"/>
          </w:tcPr>
          <w:p w14:paraId="206529B1">
            <w:pPr>
              <w:jc w:val="center"/>
              <w:rPr>
                <w:rFonts w:ascii="Times New Roman" w:hAnsi="Times New Roman"/>
                <w:sz w:val="24"/>
              </w:rPr>
            </w:pPr>
            <w:r>
              <w:rPr>
                <w:rFonts w:hint="eastAsia" w:ascii="Times New Roman" w:hAnsi="Times New Roman"/>
                <w:sz w:val="24"/>
              </w:rPr>
              <w:t>8</w:t>
            </w:r>
          </w:p>
        </w:tc>
        <w:tc>
          <w:tcPr>
            <w:tcW w:w="963" w:type="pct"/>
            <w:vMerge w:val="continue"/>
            <w:tcBorders>
              <w:left w:val="single" w:color="auto" w:sz="4" w:space="0"/>
              <w:right w:val="single" w:color="auto" w:sz="4" w:space="0"/>
            </w:tcBorders>
            <w:vAlign w:val="center"/>
          </w:tcPr>
          <w:p w14:paraId="70DB9291">
            <w:pPr>
              <w:jc w:val="center"/>
              <w:rPr>
                <w:rFonts w:ascii="Times New Roman" w:hAnsi="Times New Roman"/>
                <w:sz w:val="24"/>
              </w:rPr>
            </w:pPr>
          </w:p>
        </w:tc>
      </w:tr>
    </w:tbl>
    <w:p w14:paraId="1EA297B6">
      <w:pPr>
        <w:autoSpaceDE w:val="0"/>
        <w:autoSpaceDN w:val="0"/>
        <w:adjustRightInd w:val="0"/>
        <w:spacing w:line="360" w:lineRule="auto"/>
        <w:ind w:left="1"/>
        <w:contextualSpacing/>
        <w:rPr>
          <w:rFonts w:ascii="Times New Roman" w:hAnsi="Times New Roman"/>
          <w:color w:val="000000" w:themeColor="text1"/>
          <w:kern w:val="0"/>
          <w:sz w:val="24"/>
          <w:lang w:val="zh-CN"/>
        </w:rPr>
      </w:pPr>
      <w:r>
        <w:rPr>
          <w:rFonts w:hint="eastAsia" w:ascii="Times New Roman" w:hAnsi="Times New Roman"/>
          <w:b/>
          <w:kern w:val="0"/>
          <w:sz w:val="24"/>
          <w:lang w:val="zh-CN"/>
        </w:rPr>
        <w:t>四、</w:t>
      </w:r>
      <w:r>
        <w:rPr>
          <w:rFonts w:hint="eastAsia" w:ascii="Times New Roman" w:hAnsi="Times New Roman"/>
          <w:b/>
          <w:bCs/>
          <w:sz w:val="24"/>
        </w:rPr>
        <w:t>报名方式及截止时间</w:t>
      </w:r>
      <w:r>
        <w:rPr>
          <w:rFonts w:ascii="Times New Roman" w:hAnsi="Times New Roman"/>
          <w:b/>
          <w:bCs/>
          <w:sz w:val="24"/>
        </w:rPr>
        <w:t>：</w:t>
      </w:r>
      <w:r>
        <w:rPr>
          <w:rFonts w:hint="eastAsia" w:ascii="Times New Roman" w:hAnsi="Times New Roman"/>
          <w:sz w:val="24"/>
        </w:rPr>
        <w:t>请潜在比选人致电三台县人民医院采购办报名，报名电话：0816-5222252，</w:t>
      </w:r>
      <w:r>
        <w:rPr>
          <w:rFonts w:hint="eastAsia" w:ascii="Times New Roman" w:hAnsi="Times New Roman"/>
          <w:color w:val="000000" w:themeColor="text1"/>
          <w:sz w:val="24"/>
        </w:rPr>
        <w:t>报名时间：</w:t>
      </w:r>
      <w:r>
        <w:rPr>
          <w:rFonts w:ascii="Times New Roman" w:hAnsi="Times New Roman"/>
          <w:color w:val="000000" w:themeColor="text1"/>
          <w:sz w:val="24"/>
        </w:rPr>
        <w:t>202</w:t>
      </w:r>
      <w:r>
        <w:rPr>
          <w:rFonts w:hint="eastAsia" w:ascii="Times New Roman" w:hAnsi="Times New Roman"/>
          <w:color w:val="000000" w:themeColor="text1"/>
          <w:sz w:val="24"/>
        </w:rPr>
        <w:t>4</w:t>
      </w:r>
      <w:r>
        <w:rPr>
          <w:rFonts w:ascii="Times New Roman" w:hAnsi="Times New Roman"/>
          <w:color w:val="000000" w:themeColor="text1"/>
          <w:sz w:val="24"/>
        </w:rPr>
        <w:t>年</w:t>
      </w:r>
      <w:r>
        <w:rPr>
          <w:rFonts w:hint="eastAsia" w:ascii="Times New Roman" w:hAnsi="Times New Roman"/>
          <w:color w:val="000000" w:themeColor="text1"/>
          <w:sz w:val="24"/>
        </w:rPr>
        <w:t>1</w:t>
      </w:r>
      <w:r>
        <w:rPr>
          <w:rFonts w:hint="eastAsia" w:ascii="Times New Roman" w:hAnsi="Times New Roman"/>
          <w:color w:val="000000" w:themeColor="text1"/>
          <w:sz w:val="24"/>
          <w:lang w:val="en-US" w:eastAsia="zh-CN"/>
        </w:rPr>
        <w:t>2</w:t>
      </w:r>
      <w:r>
        <w:rPr>
          <w:rFonts w:ascii="Times New Roman" w:hAnsi="Times New Roman"/>
          <w:color w:val="000000" w:themeColor="text1"/>
          <w:sz w:val="24"/>
        </w:rPr>
        <w:t>月</w:t>
      </w:r>
      <w:r>
        <w:rPr>
          <w:rFonts w:hint="eastAsia" w:ascii="Times New Roman" w:hAnsi="Times New Roman"/>
          <w:color w:val="000000" w:themeColor="text1"/>
          <w:sz w:val="24"/>
          <w:lang w:val="en-US" w:eastAsia="zh-CN"/>
        </w:rPr>
        <w:t>2</w:t>
      </w:r>
      <w:r>
        <w:rPr>
          <w:rFonts w:ascii="Times New Roman" w:hAnsi="Times New Roman"/>
          <w:color w:val="000000" w:themeColor="text1"/>
          <w:sz w:val="24"/>
        </w:rPr>
        <w:t>日</w:t>
      </w:r>
      <w:r>
        <w:rPr>
          <w:rFonts w:hint="eastAsia" w:ascii="Times New Roman" w:hAnsi="Times New Roman"/>
          <w:color w:val="000000" w:themeColor="text1"/>
          <w:sz w:val="24"/>
        </w:rPr>
        <w:t>至2024年1</w:t>
      </w:r>
      <w:r>
        <w:rPr>
          <w:rFonts w:hint="eastAsia" w:ascii="Times New Roman" w:hAnsi="Times New Roman"/>
          <w:color w:val="000000" w:themeColor="text1"/>
          <w:sz w:val="24"/>
          <w:lang w:val="en-US" w:eastAsia="zh-CN"/>
        </w:rPr>
        <w:t>2</w:t>
      </w:r>
      <w:r>
        <w:rPr>
          <w:rFonts w:hint="eastAsia" w:ascii="Times New Roman" w:hAnsi="Times New Roman"/>
          <w:color w:val="000000" w:themeColor="text1"/>
          <w:sz w:val="24"/>
        </w:rPr>
        <w:t>月</w:t>
      </w:r>
      <w:r>
        <w:rPr>
          <w:rFonts w:hint="eastAsia" w:ascii="Times New Roman" w:hAnsi="Times New Roman"/>
          <w:color w:val="000000" w:themeColor="text1"/>
          <w:sz w:val="24"/>
          <w:lang w:val="en-US" w:eastAsia="zh-CN"/>
        </w:rPr>
        <w:t>4</w:t>
      </w:r>
      <w:r>
        <w:rPr>
          <w:rFonts w:hint="eastAsia" w:ascii="Times New Roman" w:hAnsi="Times New Roman"/>
          <w:color w:val="000000" w:themeColor="text1"/>
          <w:sz w:val="24"/>
        </w:rPr>
        <w:t>日8</w:t>
      </w:r>
      <w:r>
        <w:rPr>
          <w:rFonts w:ascii="Times New Roman" w:hAnsi="Times New Roman"/>
          <w:color w:val="000000" w:themeColor="text1"/>
          <w:sz w:val="24"/>
        </w:rPr>
        <w:t>:00～12:00、1</w:t>
      </w:r>
      <w:r>
        <w:rPr>
          <w:rFonts w:hint="eastAsia" w:ascii="Times New Roman" w:hAnsi="Times New Roman"/>
          <w:color w:val="000000" w:themeColor="text1"/>
          <w:sz w:val="24"/>
        </w:rPr>
        <w:t>4</w:t>
      </w:r>
      <w:r>
        <w:rPr>
          <w:rFonts w:ascii="Times New Roman" w:hAnsi="Times New Roman"/>
          <w:color w:val="000000" w:themeColor="text1"/>
          <w:sz w:val="24"/>
        </w:rPr>
        <w:t>:</w:t>
      </w:r>
      <w:r>
        <w:rPr>
          <w:rFonts w:hint="eastAsia" w:ascii="Times New Roman" w:hAnsi="Times New Roman"/>
          <w:color w:val="000000" w:themeColor="text1"/>
          <w:sz w:val="24"/>
        </w:rPr>
        <w:t>3</w:t>
      </w:r>
      <w:r>
        <w:rPr>
          <w:rFonts w:ascii="Times New Roman" w:hAnsi="Times New Roman"/>
          <w:color w:val="000000" w:themeColor="text1"/>
          <w:sz w:val="24"/>
        </w:rPr>
        <w:t>0～1</w:t>
      </w:r>
      <w:r>
        <w:rPr>
          <w:rFonts w:hint="eastAsia" w:ascii="Times New Roman" w:hAnsi="Times New Roman"/>
          <w:color w:val="000000" w:themeColor="text1"/>
          <w:sz w:val="24"/>
        </w:rPr>
        <w:t>8</w:t>
      </w:r>
      <w:r>
        <w:rPr>
          <w:rFonts w:ascii="Times New Roman" w:hAnsi="Times New Roman"/>
          <w:color w:val="000000" w:themeColor="text1"/>
          <w:sz w:val="24"/>
        </w:rPr>
        <w:t>:</w:t>
      </w:r>
      <w:r>
        <w:rPr>
          <w:rFonts w:hint="eastAsia" w:ascii="Times New Roman" w:hAnsi="Times New Roman"/>
          <w:color w:val="000000" w:themeColor="text1"/>
          <w:sz w:val="24"/>
        </w:rPr>
        <w:t>0</w:t>
      </w:r>
      <w:r>
        <w:rPr>
          <w:rFonts w:ascii="Times New Roman" w:hAnsi="Times New Roman"/>
          <w:color w:val="000000" w:themeColor="text1"/>
          <w:sz w:val="24"/>
        </w:rPr>
        <w:t>0（北京时间，法定节假日除外）</w:t>
      </w:r>
      <w:r>
        <w:rPr>
          <w:rFonts w:hint="eastAsia" w:ascii="Times New Roman" w:hAnsi="Times New Roman"/>
          <w:color w:val="000000" w:themeColor="text1"/>
          <w:sz w:val="24"/>
        </w:rPr>
        <w:t>。</w:t>
      </w:r>
    </w:p>
    <w:p w14:paraId="1F7E6A98">
      <w:pPr>
        <w:spacing w:line="440" w:lineRule="exact"/>
        <w:rPr>
          <w:rFonts w:ascii="Times New Roman" w:hAnsi="Times New Roman"/>
          <w:b/>
          <w:bCs/>
          <w:sz w:val="24"/>
        </w:rPr>
      </w:pPr>
      <w:r>
        <w:rPr>
          <w:rFonts w:hint="eastAsia" w:ascii="Times New Roman" w:hAnsi="Times New Roman"/>
          <w:b/>
          <w:sz w:val="24"/>
        </w:rPr>
        <w:t>五、</w:t>
      </w:r>
      <w:r>
        <w:rPr>
          <w:rFonts w:ascii="Times New Roman" w:hAnsi="Times New Roman"/>
          <w:b/>
          <w:bCs/>
          <w:sz w:val="24"/>
        </w:rPr>
        <w:t>响应文件递交截止时间：</w:t>
      </w:r>
      <w:r>
        <w:rPr>
          <w:rFonts w:ascii="Times New Roman" w:hAnsi="Times New Roman"/>
          <w:color w:val="000000" w:themeColor="text1"/>
          <w:sz w:val="24"/>
        </w:rPr>
        <w:t>202</w:t>
      </w:r>
      <w:r>
        <w:rPr>
          <w:rFonts w:hint="eastAsia" w:ascii="Times New Roman" w:hAnsi="Times New Roman"/>
          <w:color w:val="000000" w:themeColor="text1"/>
          <w:sz w:val="24"/>
        </w:rPr>
        <w:t>4</w:t>
      </w:r>
      <w:r>
        <w:rPr>
          <w:rFonts w:ascii="Times New Roman" w:hAnsi="Times New Roman"/>
          <w:color w:val="000000" w:themeColor="text1"/>
          <w:sz w:val="24"/>
        </w:rPr>
        <w:t>年</w:t>
      </w:r>
      <w:r>
        <w:rPr>
          <w:rFonts w:hint="eastAsia" w:ascii="Times New Roman" w:hAnsi="Times New Roman"/>
          <w:color w:val="000000" w:themeColor="text1"/>
          <w:sz w:val="24"/>
        </w:rPr>
        <w:t>1</w:t>
      </w:r>
      <w:r>
        <w:rPr>
          <w:rFonts w:hint="eastAsia" w:ascii="Times New Roman" w:hAnsi="Times New Roman"/>
          <w:color w:val="000000" w:themeColor="text1"/>
          <w:sz w:val="24"/>
          <w:lang w:val="en-US" w:eastAsia="zh-CN"/>
        </w:rPr>
        <w:t>2</w:t>
      </w:r>
      <w:r>
        <w:rPr>
          <w:rFonts w:ascii="Times New Roman" w:hAnsi="Times New Roman"/>
          <w:color w:val="000000" w:themeColor="text1"/>
          <w:sz w:val="24"/>
        </w:rPr>
        <w:t>月</w:t>
      </w:r>
      <w:r>
        <w:rPr>
          <w:rFonts w:hint="eastAsia" w:ascii="Times New Roman" w:hAnsi="Times New Roman"/>
          <w:color w:val="000000" w:themeColor="text1"/>
          <w:sz w:val="24"/>
          <w:lang w:val="en-US" w:eastAsia="zh-CN"/>
        </w:rPr>
        <w:t>9</w:t>
      </w:r>
      <w:r>
        <w:rPr>
          <w:rFonts w:ascii="Times New Roman" w:hAnsi="Times New Roman"/>
          <w:color w:val="000000" w:themeColor="text1"/>
          <w:sz w:val="24"/>
        </w:rPr>
        <w:t>日</w:t>
      </w:r>
      <w:r>
        <w:rPr>
          <w:rFonts w:hint="eastAsia" w:ascii="Times New Roman" w:hAnsi="Times New Roman"/>
          <w:color w:val="000000" w:themeColor="text1"/>
          <w:kern w:val="0"/>
          <w:sz w:val="24"/>
        </w:rPr>
        <w:t>12：0</w:t>
      </w:r>
      <w:r>
        <w:rPr>
          <w:rFonts w:ascii="Times New Roman" w:hAnsi="Times New Roman"/>
          <w:color w:val="000000" w:themeColor="text1"/>
          <w:kern w:val="0"/>
          <w:sz w:val="24"/>
        </w:rPr>
        <w:t>0</w:t>
      </w:r>
      <w:r>
        <w:rPr>
          <w:rFonts w:ascii="Times New Roman" w:hAnsi="Times New Roman"/>
          <w:kern w:val="0"/>
          <w:sz w:val="24"/>
        </w:rPr>
        <w:t>（北京时间）。</w:t>
      </w:r>
    </w:p>
    <w:p w14:paraId="6B15B1B7">
      <w:pPr>
        <w:spacing w:line="440" w:lineRule="exact"/>
        <w:rPr>
          <w:rFonts w:ascii="Times New Roman" w:hAnsi="Times New Roman"/>
          <w:kern w:val="0"/>
          <w:sz w:val="24"/>
        </w:rPr>
      </w:pPr>
      <w:r>
        <w:rPr>
          <w:rFonts w:hint="eastAsia" w:ascii="Times New Roman" w:hAnsi="Times New Roman"/>
          <w:b/>
          <w:bCs/>
          <w:sz w:val="24"/>
        </w:rPr>
        <w:t>六、</w:t>
      </w:r>
      <w:r>
        <w:rPr>
          <w:rFonts w:ascii="Times New Roman" w:hAnsi="Times New Roman"/>
          <w:b/>
          <w:bCs/>
          <w:sz w:val="24"/>
        </w:rPr>
        <w:t>递交响应文件地</w:t>
      </w:r>
      <w:r>
        <w:rPr>
          <w:rFonts w:hint="eastAsia" w:ascii="Times New Roman" w:hAnsi="Times New Roman"/>
          <w:b/>
          <w:bCs/>
          <w:sz w:val="24"/>
        </w:rPr>
        <w:t>点、方式</w:t>
      </w:r>
      <w:r>
        <w:rPr>
          <w:rFonts w:ascii="Times New Roman" w:hAnsi="Times New Roman"/>
          <w:b/>
          <w:sz w:val="24"/>
        </w:rPr>
        <w:t>：</w:t>
      </w:r>
      <w:r>
        <w:rPr>
          <w:rFonts w:ascii="Times New Roman" w:hAnsi="Times New Roman"/>
          <w:kern w:val="0"/>
          <w:sz w:val="24"/>
        </w:rPr>
        <w:t>响应文件</w:t>
      </w:r>
      <w:r>
        <w:rPr>
          <w:rFonts w:hint="eastAsia" w:ascii="Times New Roman" w:hAnsi="Times New Roman"/>
          <w:kern w:val="0"/>
          <w:sz w:val="24"/>
        </w:rPr>
        <w:t>一式两份（</w:t>
      </w:r>
      <w:r>
        <w:rPr>
          <w:rFonts w:hint="eastAsia" w:ascii="Times New Roman" w:hAnsi="Times New Roman"/>
          <w:b/>
          <w:bCs/>
          <w:kern w:val="0"/>
          <w:sz w:val="24"/>
        </w:rPr>
        <w:t>一正一副，密封</w:t>
      </w:r>
      <w:r>
        <w:rPr>
          <w:rFonts w:hint="eastAsia" w:ascii="Times New Roman" w:hAnsi="Times New Roman"/>
          <w:kern w:val="0"/>
          <w:sz w:val="24"/>
        </w:rPr>
        <w:t>）</w:t>
      </w:r>
      <w:r>
        <w:rPr>
          <w:rFonts w:ascii="Times New Roman" w:hAnsi="Times New Roman"/>
          <w:kern w:val="0"/>
          <w:sz w:val="24"/>
        </w:rPr>
        <w:t>必须在截止时间前</w:t>
      </w:r>
      <w:r>
        <w:rPr>
          <w:rFonts w:hint="eastAsia" w:ascii="Times New Roman" w:hAnsi="Times New Roman"/>
          <w:kern w:val="0"/>
          <w:sz w:val="24"/>
        </w:rPr>
        <w:t>邮寄（顺丰快递）至三台县人民医院采购办（赵老师收，收件电话：0816-5222252）</w:t>
      </w:r>
      <w:r>
        <w:rPr>
          <w:rFonts w:ascii="Times New Roman" w:hAnsi="Times New Roman"/>
          <w:kern w:val="0"/>
          <w:sz w:val="24"/>
        </w:rPr>
        <w:t>。逾期送达或密封和标注不符合比选邀请文件规定的响应文件恕不接受。</w:t>
      </w:r>
      <w:r>
        <w:rPr>
          <w:rFonts w:ascii="Times New Roman" w:hAnsi="Times New Roman"/>
          <w:b/>
          <w:bCs/>
          <w:kern w:val="0"/>
          <w:sz w:val="24"/>
        </w:rPr>
        <w:t>本次比选</w:t>
      </w:r>
      <w:r>
        <w:rPr>
          <w:rFonts w:hint="eastAsia" w:ascii="Times New Roman" w:hAnsi="Times New Roman"/>
          <w:b/>
          <w:bCs/>
          <w:kern w:val="0"/>
          <w:sz w:val="24"/>
        </w:rPr>
        <w:t>只</w:t>
      </w:r>
      <w:r>
        <w:rPr>
          <w:rFonts w:ascii="Times New Roman" w:hAnsi="Times New Roman"/>
          <w:b/>
          <w:bCs/>
          <w:kern w:val="0"/>
          <w:sz w:val="24"/>
        </w:rPr>
        <w:t>接受邮寄的</w:t>
      </w:r>
      <w:r>
        <w:rPr>
          <w:rFonts w:ascii="Times New Roman" w:hAnsi="Times New Roman"/>
          <w:b/>
          <w:bCs/>
          <w:sz w:val="24"/>
        </w:rPr>
        <w:t>响应文件</w:t>
      </w:r>
      <w:r>
        <w:rPr>
          <w:rFonts w:hint="eastAsia" w:ascii="Times New Roman" w:hAnsi="Times New Roman"/>
          <w:kern w:val="0"/>
          <w:sz w:val="24"/>
        </w:rPr>
        <w:t>，邮件封面注明项目名称。</w:t>
      </w:r>
    </w:p>
    <w:p w14:paraId="7E1EA6D1">
      <w:pPr>
        <w:spacing w:line="440" w:lineRule="exact"/>
        <w:rPr>
          <w:rFonts w:ascii="Times New Roman" w:hAnsi="Times New Roman"/>
          <w:b/>
          <w:kern w:val="0"/>
          <w:sz w:val="24"/>
        </w:rPr>
      </w:pPr>
      <w:r>
        <w:rPr>
          <w:rFonts w:hint="eastAsia" w:ascii="Times New Roman" w:hAnsi="Times New Roman"/>
          <w:b/>
          <w:kern w:val="0"/>
          <w:sz w:val="24"/>
        </w:rPr>
        <w:t>七、</w:t>
      </w:r>
      <w:r>
        <w:rPr>
          <w:rFonts w:ascii="Times New Roman" w:hAnsi="Times New Roman"/>
          <w:b/>
          <w:bCs/>
          <w:sz w:val="24"/>
        </w:rPr>
        <w:t>比选时间：</w:t>
      </w:r>
      <w:r>
        <w:rPr>
          <w:rFonts w:ascii="Times New Roman" w:hAnsi="Times New Roman"/>
          <w:bCs/>
          <w:color w:val="000000" w:themeColor="text1"/>
          <w:sz w:val="24"/>
        </w:rPr>
        <w:t>202</w:t>
      </w:r>
      <w:r>
        <w:rPr>
          <w:rFonts w:hint="eastAsia" w:ascii="Times New Roman" w:hAnsi="Times New Roman"/>
          <w:bCs/>
          <w:color w:val="000000" w:themeColor="text1"/>
          <w:sz w:val="24"/>
        </w:rPr>
        <w:t>4</w:t>
      </w:r>
      <w:r>
        <w:rPr>
          <w:rFonts w:ascii="Times New Roman" w:hAnsi="Times New Roman"/>
          <w:bCs/>
          <w:color w:val="000000" w:themeColor="text1"/>
          <w:kern w:val="0"/>
          <w:sz w:val="24"/>
        </w:rPr>
        <w:t>年</w:t>
      </w:r>
      <w:r>
        <w:rPr>
          <w:rFonts w:hint="eastAsia" w:ascii="Times New Roman" w:hAnsi="Times New Roman"/>
          <w:bCs/>
          <w:color w:val="000000" w:themeColor="text1"/>
          <w:kern w:val="0"/>
          <w:sz w:val="24"/>
        </w:rPr>
        <w:t>12</w:t>
      </w:r>
      <w:r>
        <w:rPr>
          <w:rFonts w:ascii="Times New Roman" w:hAnsi="Times New Roman"/>
          <w:bCs/>
          <w:color w:val="000000" w:themeColor="text1"/>
          <w:kern w:val="0"/>
          <w:sz w:val="24"/>
        </w:rPr>
        <w:t>月</w:t>
      </w:r>
      <w:r>
        <w:rPr>
          <w:rFonts w:hint="eastAsia" w:ascii="Times New Roman" w:hAnsi="Times New Roman"/>
          <w:bCs/>
          <w:color w:val="000000" w:themeColor="text1"/>
          <w:kern w:val="0"/>
          <w:sz w:val="24"/>
          <w:lang w:val="en-US" w:eastAsia="zh-CN"/>
        </w:rPr>
        <w:t>11</w:t>
      </w:r>
      <w:r>
        <w:rPr>
          <w:rFonts w:ascii="Times New Roman" w:hAnsi="Times New Roman"/>
          <w:bCs/>
          <w:color w:val="000000" w:themeColor="text1"/>
          <w:kern w:val="0"/>
          <w:sz w:val="24"/>
        </w:rPr>
        <w:t>日1</w:t>
      </w:r>
      <w:r>
        <w:rPr>
          <w:rFonts w:hint="eastAsia" w:ascii="Times New Roman" w:hAnsi="Times New Roman"/>
          <w:bCs/>
          <w:color w:val="000000" w:themeColor="text1"/>
          <w:kern w:val="0"/>
          <w:sz w:val="24"/>
        </w:rPr>
        <w:t>5：0</w:t>
      </w:r>
      <w:r>
        <w:rPr>
          <w:rFonts w:ascii="Times New Roman" w:hAnsi="Times New Roman"/>
          <w:bCs/>
          <w:color w:val="000000" w:themeColor="text1"/>
          <w:kern w:val="0"/>
          <w:sz w:val="24"/>
        </w:rPr>
        <w:t>0（北京时间）。</w:t>
      </w:r>
    </w:p>
    <w:p w14:paraId="6B4290D6">
      <w:pPr>
        <w:spacing w:line="440" w:lineRule="exact"/>
        <w:rPr>
          <w:rFonts w:ascii="Times New Roman" w:hAnsi="Times New Roman"/>
          <w:b/>
          <w:kern w:val="0"/>
          <w:sz w:val="24"/>
        </w:rPr>
      </w:pPr>
      <w:r>
        <w:rPr>
          <w:rFonts w:hint="eastAsia" w:ascii="Times New Roman" w:hAnsi="Times New Roman"/>
          <w:b/>
          <w:kern w:val="0"/>
          <w:sz w:val="24"/>
        </w:rPr>
        <w:t>八、</w:t>
      </w:r>
      <w:r>
        <w:rPr>
          <w:rFonts w:ascii="Times New Roman" w:hAnsi="Times New Roman"/>
          <w:b/>
          <w:bCs/>
          <w:sz w:val="24"/>
        </w:rPr>
        <w:t>比选地点：</w:t>
      </w:r>
      <w:r>
        <w:rPr>
          <w:rFonts w:hint="eastAsia" w:ascii="Times New Roman" w:hAnsi="Times New Roman"/>
          <w:bCs/>
          <w:sz w:val="24"/>
        </w:rPr>
        <w:t>三台县人民医院行政楼二楼会议室、</w:t>
      </w:r>
    </w:p>
    <w:p w14:paraId="5B43B79B">
      <w:pPr>
        <w:spacing w:line="440" w:lineRule="exact"/>
        <w:rPr>
          <w:rFonts w:ascii="Times New Roman" w:hAnsi="Times New Roman"/>
          <w:b/>
          <w:bCs/>
          <w:sz w:val="24"/>
        </w:rPr>
      </w:pPr>
      <w:r>
        <w:rPr>
          <w:rFonts w:hint="eastAsia" w:ascii="Times New Roman" w:hAnsi="Times New Roman"/>
          <w:b/>
          <w:kern w:val="0"/>
          <w:sz w:val="24"/>
        </w:rPr>
        <w:t>九、</w:t>
      </w:r>
      <w:r>
        <w:rPr>
          <w:rFonts w:ascii="Times New Roman" w:hAnsi="Times New Roman"/>
          <w:b/>
          <w:bCs/>
          <w:sz w:val="24"/>
        </w:rPr>
        <w:t>比选</w:t>
      </w:r>
      <w:r>
        <w:rPr>
          <w:rFonts w:hint="eastAsia" w:ascii="Times New Roman" w:hAnsi="Times New Roman"/>
          <w:b/>
          <w:bCs/>
          <w:sz w:val="24"/>
        </w:rPr>
        <w:t>结果</w:t>
      </w:r>
      <w:r>
        <w:rPr>
          <w:rFonts w:ascii="Times New Roman" w:hAnsi="Times New Roman"/>
          <w:b/>
          <w:bCs/>
          <w:sz w:val="24"/>
        </w:rPr>
        <w:t>公告将在</w:t>
      </w:r>
      <w:r>
        <w:rPr>
          <w:rFonts w:hint="eastAsia" w:ascii="Times New Roman" w:hAnsi="Times New Roman"/>
          <w:b/>
          <w:bCs/>
          <w:sz w:val="24"/>
        </w:rPr>
        <w:t>三台县人民医院官网</w:t>
      </w:r>
      <w:r>
        <w:rPr>
          <w:rFonts w:ascii="Times New Roman" w:hAnsi="Times New Roman"/>
          <w:b/>
          <w:bCs/>
          <w:sz w:val="24"/>
        </w:rPr>
        <w:t>发布。</w:t>
      </w:r>
    </w:p>
    <w:p w14:paraId="288F2F2E">
      <w:pPr>
        <w:spacing w:line="440" w:lineRule="exact"/>
        <w:rPr>
          <w:rFonts w:ascii="Times New Roman" w:hAnsi="Times New Roman"/>
          <w:b/>
          <w:kern w:val="0"/>
          <w:sz w:val="24"/>
        </w:rPr>
      </w:pPr>
      <w:r>
        <w:rPr>
          <w:rFonts w:hint="eastAsia" w:ascii="Times New Roman" w:hAnsi="Times New Roman"/>
          <w:b/>
          <w:bCs/>
          <w:sz w:val="24"/>
        </w:rPr>
        <w:t>十、比选文件详见附件</w:t>
      </w:r>
      <w:bookmarkStart w:id="48" w:name="_GoBack"/>
      <w:bookmarkEnd w:id="48"/>
    </w:p>
    <w:p w14:paraId="45737AAF">
      <w:pPr>
        <w:spacing w:line="440" w:lineRule="exact"/>
        <w:jc w:val="right"/>
        <w:rPr>
          <w:rFonts w:ascii="Times New Roman" w:hAnsi="Times New Roman"/>
          <w:bCs/>
          <w:kern w:val="0"/>
          <w:sz w:val="24"/>
        </w:rPr>
      </w:pPr>
      <w:r>
        <w:rPr>
          <w:rFonts w:hint="eastAsia" w:ascii="Times New Roman" w:hAnsi="Times New Roman"/>
          <w:bCs/>
          <w:kern w:val="0"/>
          <w:sz w:val="24"/>
        </w:rPr>
        <w:t>三台县人民医院采购办</w:t>
      </w:r>
    </w:p>
    <w:p w14:paraId="1588E134">
      <w:pPr>
        <w:spacing w:line="440" w:lineRule="exact"/>
        <w:jc w:val="right"/>
        <w:rPr>
          <w:rFonts w:ascii="Times New Roman" w:hAnsi="Times New Roman"/>
          <w:sz w:val="36"/>
          <w:szCs w:val="36"/>
        </w:rPr>
      </w:pPr>
      <w:r>
        <w:rPr>
          <w:rFonts w:ascii="Times New Roman" w:hAnsi="Times New Roman"/>
          <w:bCs/>
          <w:color w:val="000000" w:themeColor="text1"/>
          <w:kern w:val="0"/>
          <w:sz w:val="24"/>
        </w:rPr>
        <w:t>202</w:t>
      </w:r>
      <w:r>
        <w:rPr>
          <w:rFonts w:hint="eastAsia" w:ascii="Times New Roman" w:hAnsi="Times New Roman"/>
          <w:bCs/>
          <w:color w:val="000000" w:themeColor="text1"/>
          <w:kern w:val="0"/>
          <w:sz w:val="24"/>
        </w:rPr>
        <w:t>4</w:t>
      </w:r>
      <w:r>
        <w:rPr>
          <w:rFonts w:ascii="Times New Roman" w:hAnsi="Times New Roman"/>
          <w:bCs/>
          <w:color w:val="000000" w:themeColor="text1"/>
          <w:kern w:val="0"/>
          <w:sz w:val="24"/>
        </w:rPr>
        <w:t>年</w:t>
      </w:r>
      <w:r>
        <w:rPr>
          <w:rFonts w:hint="eastAsia" w:ascii="Times New Roman" w:hAnsi="Times New Roman"/>
          <w:bCs/>
          <w:color w:val="000000" w:themeColor="text1"/>
          <w:kern w:val="0"/>
          <w:sz w:val="24"/>
        </w:rPr>
        <w:t>11</w:t>
      </w:r>
      <w:r>
        <w:rPr>
          <w:rFonts w:ascii="Times New Roman" w:hAnsi="Times New Roman"/>
          <w:bCs/>
          <w:color w:val="000000" w:themeColor="text1"/>
          <w:kern w:val="0"/>
          <w:sz w:val="24"/>
        </w:rPr>
        <w:t>月</w:t>
      </w:r>
      <w:r>
        <w:rPr>
          <w:rFonts w:hint="eastAsia" w:ascii="Times New Roman" w:hAnsi="Times New Roman"/>
          <w:bCs/>
          <w:color w:val="000000" w:themeColor="text1"/>
          <w:kern w:val="0"/>
          <w:sz w:val="24"/>
        </w:rPr>
        <w:t>2</w:t>
      </w:r>
      <w:r>
        <w:rPr>
          <w:rFonts w:hint="eastAsia" w:ascii="Times New Roman" w:hAnsi="Times New Roman"/>
          <w:bCs/>
          <w:color w:val="000000" w:themeColor="text1"/>
          <w:kern w:val="0"/>
          <w:sz w:val="24"/>
          <w:lang w:val="en-US" w:eastAsia="zh-CN"/>
        </w:rPr>
        <w:t>7</w:t>
      </w:r>
      <w:r>
        <w:rPr>
          <w:rFonts w:ascii="Times New Roman" w:hAnsi="Times New Roman"/>
          <w:bCs/>
          <w:color w:val="000000" w:themeColor="text1"/>
          <w:kern w:val="0"/>
          <w:sz w:val="24"/>
        </w:rPr>
        <w:t>日</w:t>
      </w:r>
      <w:r>
        <w:rPr>
          <w:rFonts w:hint="eastAsia" w:ascii="Times New Roman" w:hAnsi="Times New Roman"/>
          <w:sz w:val="36"/>
          <w:szCs w:val="36"/>
        </w:rPr>
        <w:br w:type="page"/>
      </w:r>
    </w:p>
    <w:p w14:paraId="13152096">
      <w:pPr>
        <w:pStyle w:val="3"/>
        <w:spacing w:before="0" w:after="0" w:line="400" w:lineRule="exact"/>
        <w:jc w:val="center"/>
        <w:rPr>
          <w:rFonts w:ascii="Times New Roman" w:hAnsi="Times New Roman"/>
          <w:sz w:val="32"/>
          <w:szCs w:val="32"/>
        </w:rPr>
      </w:pPr>
      <w:r>
        <w:rPr>
          <w:rFonts w:hint="eastAsia" w:ascii="Times New Roman" w:hAnsi="Times New Roman"/>
          <w:sz w:val="32"/>
          <w:szCs w:val="32"/>
        </w:rPr>
        <w:t>三台县人民医院</w:t>
      </w:r>
    </w:p>
    <w:p w14:paraId="3D359A7D">
      <w:pPr>
        <w:pStyle w:val="3"/>
        <w:spacing w:before="0" w:after="0" w:line="400" w:lineRule="exact"/>
        <w:jc w:val="center"/>
        <w:rPr>
          <w:rFonts w:ascii="Times New Roman" w:hAnsi="Times New Roman"/>
          <w:sz w:val="32"/>
          <w:szCs w:val="32"/>
        </w:rPr>
      </w:pPr>
      <w:r>
        <w:rPr>
          <w:rFonts w:hint="eastAsia" w:ascii="Times New Roman" w:hAnsi="Times New Roman"/>
          <w:sz w:val="32"/>
          <w:szCs w:val="32"/>
        </w:rPr>
        <w:t>关于采购院前急救指挥系统终端的比选文件</w:t>
      </w:r>
    </w:p>
    <w:p w14:paraId="09412E00">
      <w:pPr>
        <w:pStyle w:val="3"/>
        <w:spacing w:before="0" w:after="0" w:line="400" w:lineRule="exact"/>
        <w:jc w:val="center"/>
        <w:rPr>
          <w:rFonts w:ascii="Times New Roman" w:hAnsi="Times New Roman"/>
          <w:sz w:val="30"/>
          <w:szCs w:val="30"/>
        </w:rPr>
      </w:pPr>
    </w:p>
    <w:p w14:paraId="17E4E5AC">
      <w:pPr>
        <w:pStyle w:val="3"/>
        <w:spacing w:before="0" w:after="0" w:line="400" w:lineRule="exact"/>
        <w:jc w:val="center"/>
        <w:rPr>
          <w:rFonts w:ascii="Times New Roman" w:hAnsi="Times New Roman"/>
          <w:b w:val="0"/>
          <w:sz w:val="30"/>
          <w:szCs w:val="30"/>
        </w:rPr>
      </w:pPr>
      <w:r>
        <w:rPr>
          <w:rFonts w:ascii="Times New Roman" w:hAnsi="Times New Roman"/>
          <w:sz w:val="30"/>
          <w:szCs w:val="30"/>
        </w:rPr>
        <w:t>第一章  邀请函</w:t>
      </w:r>
      <w:bookmarkEnd w:id="0"/>
    </w:p>
    <w:p w14:paraId="61A814C5">
      <w:pPr>
        <w:spacing w:line="400" w:lineRule="exact"/>
        <w:rPr>
          <w:rFonts w:ascii="Times New Roman" w:hAnsi="Times New Roman"/>
          <w:b/>
          <w:bCs/>
          <w:sz w:val="24"/>
        </w:rPr>
      </w:pPr>
      <w:r>
        <w:rPr>
          <w:rFonts w:ascii="Times New Roman" w:hAnsi="Times New Roman"/>
          <w:b/>
          <w:bCs/>
          <w:sz w:val="24"/>
        </w:rPr>
        <w:t>各潜在比选申请人：</w:t>
      </w:r>
    </w:p>
    <w:p w14:paraId="15C20CD3">
      <w:pPr>
        <w:spacing w:line="440" w:lineRule="exact"/>
        <w:ind w:firstLine="480" w:firstLineChars="200"/>
        <w:rPr>
          <w:rFonts w:ascii="Times New Roman" w:hAnsi="Times New Roman"/>
          <w:bCs/>
          <w:sz w:val="24"/>
        </w:rPr>
      </w:pPr>
      <w:r>
        <w:rPr>
          <w:rFonts w:hint="eastAsia" w:ascii="Times New Roman" w:hAnsi="Times New Roman"/>
          <w:color w:val="000000"/>
          <w:sz w:val="24"/>
        </w:rPr>
        <w:t>经医院研究，决定采购院前急救指挥系统终端，兹以公告方式邀请符合要求的供应商参加院内采购。</w:t>
      </w:r>
    </w:p>
    <w:p w14:paraId="299557D0">
      <w:pPr>
        <w:spacing w:line="440" w:lineRule="exact"/>
        <w:rPr>
          <w:rFonts w:ascii="Times New Roman" w:hAnsi="Times New Roman"/>
          <w:bCs/>
          <w:sz w:val="24"/>
        </w:rPr>
      </w:pPr>
      <w:r>
        <w:rPr>
          <w:rFonts w:hint="eastAsia" w:ascii="Times New Roman" w:hAnsi="Times New Roman"/>
          <w:b/>
          <w:bCs/>
          <w:sz w:val="24"/>
        </w:rPr>
        <w:t>一、</w:t>
      </w:r>
      <w:r>
        <w:rPr>
          <w:rFonts w:ascii="Times New Roman" w:hAnsi="Times New Roman"/>
          <w:b/>
          <w:bCs/>
          <w:sz w:val="24"/>
        </w:rPr>
        <w:t>项目名称：</w:t>
      </w:r>
      <w:r>
        <w:rPr>
          <w:rFonts w:hint="eastAsia" w:ascii="Times New Roman" w:hAnsi="Times New Roman"/>
          <w:color w:val="000000"/>
          <w:sz w:val="24"/>
        </w:rPr>
        <w:t>院前急救指挥系统终端采</w:t>
      </w:r>
      <w:r>
        <w:rPr>
          <w:rFonts w:ascii="Times New Roman" w:hAnsi="Times New Roman"/>
          <w:bCs/>
          <w:sz w:val="24"/>
        </w:rPr>
        <w:t>购项目</w:t>
      </w:r>
    </w:p>
    <w:p w14:paraId="464DA222">
      <w:pPr>
        <w:spacing w:line="440" w:lineRule="exact"/>
        <w:rPr>
          <w:rFonts w:ascii="Times New Roman" w:hAnsi="Times New Roman"/>
          <w:b/>
          <w:bCs/>
          <w:sz w:val="24"/>
        </w:rPr>
      </w:pPr>
      <w:r>
        <w:rPr>
          <w:rFonts w:hint="eastAsia" w:ascii="Times New Roman" w:hAnsi="Times New Roman"/>
          <w:b/>
          <w:sz w:val="24"/>
        </w:rPr>
        <w:t>二、</w:t>
      </w:r>
      <w:r>
        <w:rPr>
          <w:rFonts w:ascii="Times New Roman" w:hAnsi="Times New Roman"/>
          <w:b/>
          <w:bCs/>
          <w:sz w:val="24"/>
        </w:rPr>
        <w:t>比选内容</w:t>
      </w:r>
    </w:p>
    <w:tbl>
      <w:tblPr>
        <w:tblStyle w:val="24"/>
        <w:tblW w:w="4905" w:type="pct"/>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4686"/>
        <w:gridCol w:w="1125"/>
        <w:gridCol w:w="808"/>
        <w:gridCol w:w="1756"/>
      </w:tblGrid>
      <w:tr w14:paraId="6656A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0" w:hRule="atLeast"/>
        </w:trPr>
        <w:tc>
          <w:tcPr>
            <w:tcW w:w="405" w:type="pct"/>
            <w:tcBorders>
              <w:top w:val="single" w:color="auto" w:sz="4" w:space="0"/>
              <w:left w:val="single" w:color="auto" w:sz="4" w:space="0"/>
              <w:bottom w:val="single" w:color="auto" w:sz="4" w:space="0"/>
              <w:right w:val="single" w:color="auto" w:sz="4" w:space="0"/>
            </w:tcBorders>
            <w:vAlign w:val="center"/>
          </w:tcPr>
          <w:p w14:paraId="4CC48603">
            <w:pPr>
              <w:spacing w:line="440" w:lineRule="exact"/>
              <w:jc w:val="center"/>
              <w:rPr>
                <w:rFonts w:ascii="Times New Roman" w:hAnsi="Times New Roman"/>
                <w:color w:val="000000"/>
                <w:sz w:val="24"/>
              </w:rPr>
            </w:pPr>
            <w:r>
              <w:rPr>
                <w:rFonts w:hint="eastAsia" w:ascii="Times New Roman" w:hAnsi="Times New Roman"/>
                <w:color w:val="000000"/>
                <w:sz w:val="24"/>
              </w:rPr>
              <w:t>序号</w:t>
            </w:r>
          </w:p>
        </w:tc>
        <w:tc>
          <w:tcPr>
            <w:tcW w:w="2570" w:type="pct"/>
            <w:tcBorders>
              <w:top w:val="single" w:color="auto" w:sz="4" w:space="0"/>
              <w:left w:val="single" w:color="auto" w:sz="4" w:space="0"/>
              <w:bottom w:val="single" w:color="auto" w:sz="4" w:space="0"/>
              <w:right w:val="single" w:color="auto" w:sz="4" w:space="0"/>
            </w:tcBorders>
            <w:vAlign w:val="center"/>
          </w:tcPr>
          <w:p w14:paraId="1F721CEC">
            <w:pPr>
              <w:spacing w:line="440" w:lineRule="exact"/>
              <w:jc w:val="center"/>
              <w:rPr>
                <w:rFonts w:ascii="Times New Roman" w:hAnsi="Times New Roman"/>
                <w:color w:val="000000"/>
                <w:sz w:val="24"/>
              </w:rPr>
            </w:pPr>
            <w:r>
              <w:rPr>
                <w:rFonts w:hint="eastAsia" w:ascii="Times New Roman" w:hAnsi="Times New Roman"/>
                <w:color w:val="000000"/>
                <w:sz w:val="24"/>
              </w:rPr>
              <w:t>设备名称</w:t>
            </w:r>
          </w:p>
        </w:tc>
        <w:tc>
          <w:tcPr>
            <w:tcW w:w="617" w:type="pct"/>
            <w:tcBorders>
              <w:top w:val="single" w:color="auto" w:sz="4" w:space="0"/>
              <w:left w:val="single" w:color="auto" w:sz="4" w:space="0"/>
              <w:bottom w:val="single" w:color="auto" w:sz="4" w:space="0"/>
              <w:right w:val="single" w:color="auto" w:sz="4" w:space="0"/>
            </w:tcBorders>
            <w:vAlign w:val="center"/>
          </w:tcPr>
          <w:p w14:paraId="0170028B">
            <w:pPr>
              <w:spacing w:line="440" w:lineRule="exact"/>
              <w:jc w:val="center"/>
              <w:rPr>
                <w:rFonts w:ascii="Times New Roman" w:hAnsi="Times New Roman"/>
                <w:color w:val="000000"/>
                <w:sz w:val="24"/>
              </w:rPr>
            </w:pPr>
            <w:r>
              <w:rPr>
                <w:rFonts w:hint="eastAsia" w:ascii="Times New Roman" w:hAnsi="Times New Roman"/>
                <w:color w:val="000000"/>
                <w:sz w:val="24"/>
              </w:rPr>
              <w:t>单位</w:t>
            </w:r>
          </w:p>
        </w:tc>
        <w:tc>
          <w:tcPr>
            <w:tcW w:w="443" w:type="pct"/>
            <w:tcBorders>
              <w:top w:val="single" w:color="auto" w:sz="4" w:space="0"/>
              <w:left w:val="single" w:color="auto" w:sz="4" w:space="0"/>
              <w:bottom w:val="single" w:color="auto" w:sz="4" w:space="0"/>
              <w:right w:val="single" w:color="auto" w:sz="4" w:space="0"/>
            </w:tcBorders>
            <w:vAlign w:val="center"/>
          </w:tcPr>
          <w:p w14:paraId="0DC0AAEA">
            <w:pPr>
              <w:spacing w:line="440" w:lineRule="exact"/>
              <w:jc w:val="center"/>
              <w:rPr>
                <w:rFonts w:ascii="Times New Roman" w:hAnsi="Times New Roman"/>
                <w:color w:val="000000"/>
                <w:sz w:val="24"/>
              </w:rPr>
            </w:pPr>
            <w:r>
              <w:rPr>
                <w:rFonts w:hint="eastAsia" w:ascii="Times New Roman" w:hAnsi="Times New Roman"/>
                <w:color w:val="000000"/>
                <w:sz w:val="24"/>
              </w:rPr>
              <w:t>数量</w:t>
            </w:r>
          </w:p>
        </w:tc>
        <w:tc>
          <w:tcPr>
            <w:tcW w:w="963" w:type="pct"/>
            <w:tcBorders>
              <w:top w:val="single" w:color="auto" w:sz="4" w:space="0"/>
              <w:left w:val="single" w:color="auto" w:sz="4" w:space="0"/>
              <w:bottom w:val="single" w:color="auto" w:sz="4" w:space="0"/>
              <w:right w:val="single" w:color="auto" w:sz="4" w:space="0"/>
            </w:tcBorders>
            <w:vAlign w:val="center"/>
          </w:tcPr>
          <w:p w14:paraId="3F326CC0">
            <w:pPr>
              <w:spacing w:line="440" w:lineRule="exact"/>
              <w:jc w:val="center"/>
              <w:rPr>
                <w:rFonts w:ascii="Times New Roman" w:hAnsi="Times New Roman"/>
                <w:color w:val="000000"/>
                <w:sz w:val="24"/>
              </w:rPr>
            </w:pPr>
            <w:r>
              <w:rPr>
                <w:rFonts w:hint="eastAsia" w:ascii="Times New Roman" w:hAnsi="Times New Roman"/>
                <w:color w:val="000000"/>
                <w:sz w:val="24"/>
              </w:rPr>
              <w:t>最高限总价</w:t>
            </w:r>
          </w:p>
          <w:p w14:paraId="6B143E9A">
            <w:pPr>
              <w:spacing w:line="440" w:lineRule="exact"/>
              <w:jc w:val="center"/>
              <w:rPr>
                <w:rFonts w:ascii="Times New Roman" w:hAnsi="Times New Roman"/>
                <w:color w:val="000000"/>
                <w:sz w:val="24"/>
              </w:rPr>
            </w:pPr>
            <w:r>
              <w:rPr>
                <w:rFonts w:hint="eastAsia" w:ascii="Times New Roman" w:hAnsi="Times New Roman"/>
                <w:color w:val="000000"/>
                <w:sz w:val="24"/>
              </w:rPr>
              <w:t>（万元）</w:t>
            </w:r>
          </w:p>
        </w:tc>
      </w:tr>
      <w:tr w14:paraId="44FFC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405" w:type="pct"/>
            <w:tcBorders>
              <w:top w:val="single" w:color="auto" w:sz="4" w:space="0"/>
              <w:left w:val="single" w:color="auto" w:sz="4" w:space="0"/>
              <w:bottom w:val="single" w:color="auto" w:sz="4" w:space="0"/>
              <w:right w:val="single" w:color="auto" w:sz="4" w:space="0"/>
            </w:tcBorders>
            <w:vAlign w:val="center"/>
          </w:tcPr>
          <w:p w14:paraId="7AD05E7A">
            <w:pPr>
              <w:spacing w:line="440" w:lineRule="exact"/>
              <w:jc w:val="center"/>
              <w:rPr>
                <w:rFonts w:ascii="Times New Roman" w:hAnsi="Times New Roman"/>
                <w:color w:val="000000"/>
                <w:sz w:val="24"/>
              </w:rPr>
            </w:pPr>
            <w:r>
              <w:rPr>
                <w:rFonts w:hint="eastAsia" w:ascii="Times New Roman" w:hAnsi="Times New Roman"/>
                <w:color w:val="000000"/>
                <w:sz w:val="24"/>
              </w:rPr>
              <w:t>1</w:t>
            </w:r>
          </w:p>
        </w:tc>
        <w:tc>
          <w:tcPr>
            <w:tcW w:w="2570" w:type="pct"/>
            <w:tcBorders>
              <w:top w:val="single" w:color="auto" w:sz="4" w:space="0"/>
              <w:left w:val="single" w:color="auto" w:sz="4" w:space="0"/>
              <w:bottom w:val="single" w:color="auto" w:sz="4" w:space="0"/>
              <w:right w:val="single" w:color="auto" w:sz="4" w:space="0"/>
            </w:tcBorders>
            <w:vAlign w:val="center"/>
          </w:tcPr>
          <w:p w14:paraId="727578CC">
            <w:pPr>
              <w:spacing w:line="440" w:lineRule="exact"/>
              <w:jc w:val="center"/>
              <w:rPr>
                <w:rFonts w:ascii="Times New Roman" w:hAnsi="Times New Roman"/>
                <w:color w:val="000000"/>
                <w:sz w:val="24"/>
              </w:rPr>
            </w:pPr>
            <w:r>
              <w:rPr>
                <w:rFonts w:hint="eastAsia" w:ascii="Times New Roman" w:hAnsi="Times New Roman"/>
                <w:color w:val="000000"/>
                <w:sz w:val="24"/>
              </w:rPr>
              <w:t>网络医院坐席软件</w:t>
            </w:r>
          </w:p>
        </w:tc>
        <w:tc>
          <w:tcPr>
            <w:tcW w:w="617" w:type="pct"/>
            <w:tcBorders>
              <w:top w:val="single" w:color="auto" w:sz="4" w:space="0"/>
              <w:left w:val="single" w:color="auto" w:sz="4" w:space="0"/>
              <w:bottom w:val="single" w:color="auto" w:sz="4" w:space="0"/>
              <w:right w:val="single" w:color="auto" w:sz="4" w:space="0"/>
            </w:tcBorders>
            <w:vAlign w:val="center"/>
          </w:tcPr>
          <w:p w14:paraId="1D4591B0">
            <w:pPr>
              <w:spacing w:line="440" w:lineRule="exact"/>
              <w:jc w:val="center"/>
              <w:rPr>
                <w:rFonts w:ascii="Times New Roman" w:hAnsi="Times New Roman"/>
                <w:color w:val="000000"/>
                <w:sz w:val="24"/>
              </w:rPr>
            </w:pPr>
            <w:r>
              <w:rPr>
                <w:rFonts w:hint="eastAsia" w:ascii="Times New Roman" w:hAnsi="Times New Roman"/>
                <w:color w:val="000000"/>
                <w:sz w:val="24"/>
              </w:rPr>
              <w:t>套</w:t>
            </w:r>
          </w:p>
        </w:tc>
        <w:tc>
          <w:tcPr>
            <w:tcW w:w="443" w:type="pct"/>
            <w:tcBorders>
              <w:top w:val="single" w:color="auto" w:sz="4" w:space="0"/>
              <w:left w:val="single" w:color="auto" w:sz="4" w:space="0"/>
              <w:bottom w:val="single" w:color="auto" w:sz="4" w:space="0"/>
              <w:right w:val="single" w:color="auto" w:sz="4" w:space="0"/>
            </w:tcBorders>
            <w:vAlign w:val="center"/>
          </w:tcPr>
          <w:p w14:paraId="675831F7">
            <w:pPr>
              <w:spacing w:line="440" w:lineRule="exact"/>
              <w:jc w:val="center"/>
              <w:rPr>
                <w:rFonts w:ascii="Times New Roman" w:hAnsi="Times New Roman"/>
                <w:color w:val="000000"/>
                <w:sz w:val="24"/>
              </w:rPr>
            </w:pPr>
            <w:r>
              <w:rPr>
                <w:rFonts w:hint="eastAsia" w:ascii="Times New Roman" w:hAnsi="Times New Roman"/>
                <w:color w:val="000000"/>
                <w:sz w:val="24"/>
              </w:rPr>
              <w:t>1</w:t>
            </w:r>
          </w:p>
        </w:tc>
        <w:tc>
          <w:tcPr>
            <w:tcW w:w="963" w:type="pct"/>
            <w:vMerge w:val="restart"/>
            <w:tcBorders>
              <w:left w:val="single" w:color="auto" w:sz="4" w:space="0"/>
              <w:right w:val="single" w:color="auto" w:sz="4" w:space="0"/>
            </w:tcBorders>
            <w:vAlign w:val="center"/>
          </w:tcPr>
          <w:p w14:paraId="4390C8E7">
            <w:pPr>
              <w:spacing w:line="440" w:lineRule="exact"/>
              <w:jc w:val="center"/>
              <w:rPr>
                <w:rFonts w:ascii="Times New Roman" w:hAnsi="Times New Roman"/>
                <w:color w:val="000000"/>
                <w:sz w:val="24"/>
              </w:rPr>
            </w:pPr>
            <w:r>
              <w:rPr>
                <w:rFonts w:hint="eastAsia" w:ascii="Times New Roman" w:hAnsi="Times New Roman"/>
                <w:color w:val="000000"/>
                <w:sz w:val="24"/>
              </w:rPr>
              <w:t>19.1</w:t>
            </w:r>
          </w:p>
        </w:tc>
      </w:tr>
      <w:tr w14:paraId="474EF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405" w:type="pct"/>
            <w:tcBorders>
              <w:top w:val="single" w:color="auto" w:sz="4" w:space="0"/>
              <w:left w:val="single" w:color="auto" w:sz="4" w:space="0"/>
              <w:bottom w:val="single" w:color="auto" w:sz="4" w:space="0"/>
              <w:right w:val="single" w:color="auto" w:sz="4" w:space="0"/>
            </w:tcBorders>
            <w:shd w:val="clear" w:color="auto" w:fill="auto"/>
            <w:vAlign w:val="center"/>
          </w:tcPr>
          <w:p w14:paraId="1104AF79">
            <w:pPr>
              <w:jc w:val="center"/>
              <w:rPr>
                <w:rFonts w:ascii="Times New Roman" w:hAnsi="Times New Roman"/>
                <w:color w:val="000000"/>
                <w:sz w:val="24"/>
              </w:rPr>
            </w:pPr>
            <w:r>
              <w:rPr>
                <w:rFonts w:hint="eastAsia" w:ascii="Times New Roman" w:hAnsi="Times New Roman"/>
                <w:color w:val="000000"/>
                <w:sz w:val="24"/>
              </w:rPr>
              <w:t>2</w:t>
            </w:r>
          </w:p>
        </w:tc>
        <w:tc>
          <w:tcPr>
            <w:tcW w:w="2570" w:type="pct"/>
            <w:tcBorders>
              <w:top w:val="single" w:color="auto" w:sz="4" w:space="0"/>
              <w:left w:val="single" w:color="auto" w:sz="4" w:space="0"/>
              <w:bottom w:val="single" w:color="auto" w:sz="4" w:space="0"/>
              <w:right w:val="single" w:color="auto" w:sz="4" w:space="0"/>
            </w:tcBorders>
            <w:shd w:val="clear" w:color="000000" w:fill="FFFFFF"/>
            <w:vAlign w:val="center"/>
          </w:tcPr>
          <w:p w14:paraId="7E368411">
            <w:pPr>
              <w:spacing w:line="440" w:lineRule="exact"/>
              <w:jc w:val="center"/>
              <w:rPr>
                <w:rFonts w:ascii="Times New Roman" w:hAnsi="Times New Roman"/>
                <w:color w:val="000000"/>
                <w:sz w:val="24"/>
              </w:rPr>
            </w:pPr>
            <w:r>
              <w:rPr>
                <w:rFonts w:hint="eastAsia" w:ascii="Times New Roman" w:hAnsi="Times New Roman"/>
                <w:color w:val="000000"/>
                <w:sz w:val="24"/>
              </w:rPr>
              <w:t>信息预告知子系统医院端软件</w:t>
            </w:r>
          </w:p>
        </w:tc>
        <w:tc>
          <w:tcPr>
            <w:tcW w:w="617" w:type="pct"/>
            <w:tcBorders>
              <w:top w:val="single" w:color="auto" w:sz="4" w:space="0"/>
              <w:left w:val="single" w:color="auto" w:sz="4" w:space="0"/>
              <w:bottom w:val="single" w:color="auto" w:sz="4" w:space="0"/>
              <w:right w:val="single" w:color="auto" w:sz="4" w:space="0"/>
            </w:tcBorders>
            <w:shd w:val="clear" w:color="auto" w:fill="auto"/>
            <w:vAlign w:val="center"/>
          </w:tcPr>
          <w:p w14:paraId="3CABB407">
            <w:pPr>
              <w:jc w:val="center"/>
              <w:rPr>
                <w:rFonts w:ascii="Times New Roman" w:hAnsi="Times New Roman"/>
                <w:sz w:val="24"/>
              </w:rPr>
            </w:pPr>
            <w:r>
              <w:rPr>
                <w:rFonts w:hint="eastAsia" w:ascii="Times New Roman" w:hAnsi="Times New Roman"/>
                <w:sz w:val="24"/>
              </w:rPr>
              <w:t>套</w:t>
            </w:r>
          </w:p>
        </w:tc>
        <w:tc>
          <w:tcPr>
            <w:tcW w:w="443" w:type="pct"/>
            <w:tcBorders>
              <w:top w:val="single" w:color="auto" w:sz="4" w:space="0"/>
              <w:left w:val="single" w:color="auto" w:sz="4" w:space="0"/>
              <w:bottom w:val="single" w:color="auto" w:sz="4" w:space="0"/>
              <w:right w:val="single" w:color="auto" w:sz="4" w:space="0"/>
            </w:tcBorders>
            <w:shd w:val="clear" w:color="auto" w:fill="auto"/>
            <w:vAlign w:val="center"/>
          </w:tcPr>
          <w:p w14:paraId="0134E5F7">
            <w:pPr>
              <w:jc w:val="center"/>
              <w:rPr>
                <w:rFonts w:ascii="Times New Roman" w:hAnsi="Times New Roman"/>
                <w:sz w:val="24"/>
              </w:rPr>
            </w:pPr>
            <w:r>
              <w:rPr>
                <w:rFonts w:hint="eastAsia" w:ascii="Times New Roman" w:hAnsi="Times New Roman"/>
                <w:sz w:val="24"/>
              </w:rPr>
              <w:t>1</w:t>
            </w:r>
          </w:p>
        </w:tc>
        <w:tc>
          <w:tcPr>
            <w:tcW w:w="963" w:type="pct"/>
            <w:vMerge w:val="continue"/>
            <w:tcBorders>
              <w:left w:val="single" w:color="auto" w:sz="4" w:space="0"/>
              <w:right w:val="single" w:color="auto" w:sz="4" w:space="0"/>
            </w:tcBorders>
            <w:vAlign w:val="center"/>
          </w:tcPr>
          <w:p w14:paraId="118ADB6A">
            <w:pPr>
              <w:spacing w:line="440" w:lineRule="exact"/>
              <w:jc w:val="center"/>
              <w:rPr>
                <w:rFonts w:ascii="Times New Roman" w:hAnsi="Times New Roman"/>
                <w:color w:val="000000"/>
                <w:sz w:val="24"/>
              </w:rPr>
            </w:pPr>
          </w:p>
        </w:tc>
      </w:tr>
      <w:tr w14:paraId="3EFBB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405" w:type="pct"/>
            <w:tcBorders>
              <w:top w:val="single" w:color="auto" w:sz="4" w:space="0"/>
              <w:left w:val="single" w:color="auto" w:sz="4" w:space="0"/>
              <w:bottom w:val="single" w:color="auto" w:sz="4" w:space="0"/>
              <w:right w:val="single" w:color="auto" w:sz="4" w:space="0"/>
            </w:tcBorders>
            <w:shd w:val="clear" w:color="auto" w:fill="auto"/>
            <w:vAlign w:val="center"/>
          </w:tcPr>
          <w:p w14:paraId="6DF1C8CE">
            <w:pPr>
              <w:jc w:val="center"/>
              <w:rPr>
                <w:rFonts w:ascii="Times New Roman" w:hAnsi="Times New Roman"/>
                <w:color w:val="000000"/>
                <w:sz w:val="24"/>
              </w:rPr>
            </w:pPr>
            <w:r>
              <w:rPr>
                <w:rFonts w:hint="eastAsia" w:ascii="Times New Roman" w:hAnsi="Times New Roman"/>
                <w:color w:val="000000"/>
                <w:sz w:val="24"/>
              </w:rPr>
              <w:t>3</w:t>
            </w:r>
          </w:p>
        </w:tc>
        <w:tc>
          <w:tcPr>
            <w:tcW w:w="2570" w:type="pct"/>
            <w:tcBorders>
              <w:top w:val="single" w:color="auto" w:sz="4" w:space="0"/>
              <w:left w:val="single" w:color="auto" w:sz="4" w:space="0"/>
              <w:bottom w:val="single" w:color="auto" w:sz="4" w:space="0"/>
              <w:right w:val="single" w:color="auto" w:sz="4" w:space="0"/>
            </w:tcBorders>
            <w:shd w:val="clear" w:color="000000" w:fill="FFFFFF"/>
            <w:vAlign w:val="center"/>
          </w:tcPr>
          <w:p w14:paraId="275B3E0A">
            <w:pPr>
              <w:spacing w:line="440" w:lineRule="exact"/>
              <w:jc w:val="center"/>
              <w:rPr>
                <w:rFonts w:ascii="Times New Roman" w:hAnsi="Times New Roman"/>
                <w:color w:val="000000"/>
                <w:sz w:val="24"/>
              </w:rPr>
            </w:pPr>
            <w:r>
              <w:rPr>
                <w:rFonts w:hint="eastAsia" w:ascii="Times New Roman" w:hAnsi="Times New Roman"/>
                <w:color w:val="000000"/>
                <w:sz w:val="24"/>
              </w:rPr>
              <w:t>网络医院预告知显示屏含通讯模块</w:t>
            </w:r>
          </w:p>
        </w:tc>
        <w:tc>
          <w:tcPr>
            <w:tcW w:w="617" w:type="pct"/>
            <w:tcBorders>
              <w:top w:val="single" w:color="auto" w:sz="4" w:space="0"/>
              <w:left w:val="single" w:color="auto" w:sz="4" w:space="0"/>
              <w:bottom w:val="single" w:color="auto" w:sz="4" w:space="0"/>
              <w:right w:val="single" w:color="auto" w:sz="4" w:space="0"/>
            </w:tcBorders>
            <w:shd w:val="clear" w:color="auto" w:fill="auto"/>
            <w:vAlign w:val="center"/>
          </w:tcPr>
          <w:p w14:paraId="398E2983">
            <w:pPr>
              <w:jc w:val="center"/>
              <w:rPr>
                <w:rFonts w:ascii="Times New Roman" w:hAnsi="Times New Roman"/>
                <w:sz w:val="24"/>
              </w:rPr>
            </w:pPr>
            <w:r>
              <w:rPr>
                <w:rFonts w:hint="eastAsia" w:ascii="Times New Roman" w:hAnsi="Times New Roman"/>
                <w:sz w:val="24"/>
              </w:rPr>
              <w:t>套</w:t>
            </w:r>
          </w:p>
        </w:tc>
        <w:tc>
          <w:tcPr>
            <w:tcW w:w="443" w:type="pct"/>
            <w:tcBorders>
              <w:top w:val="single" w:color="auto" w:sz="4" w:space="0"/>
              <w:left w:val="single" w:color="auto" w:sz="4" w:space="0"/>
              <w:bottom w:val="single" w:color="auto" w:sz="4" w:space="0"/>
              <w:right w:val="single" w:color="auto" w:sz="4" w:space="0"/>
            </w:tcBorders>
            <w:shd w:val="clear" w:color="auto" w:fill="auto"/>
            <w:vAlign w:val="center"/>
          </w:tcPr>
          <w:p w14:paraId="109B52E2">
            <w:pPr>
              <w:jc w:val="center"/>
              <w:rPr>
                <w:rFonts w:ascii="Times New Roman" w:hAnsi="Times New Roman"/>
                <w:sz w:val="24"/>
              </w:rPr>
            </w:pPr>
            <w:r>
              <w:rPr>
                <w:rFonts w:hint="eastAsia" w:ascii="Times New Roman" w:hAnsi="Times New Roman"/>
                <w:sz w:val="24"/>
              </w:rPr>
              <w:t>1</w:t>
            </w:r>
          </w:p>
        </w:tc>
        <w:tc>
          <w:tcPr>
            <w:tcW w:w="963" w:type="pct"/>
            <w:vMerge w:val="continue"/>
            <w:tcBorders>
              <w:left w:val="single" w:color="auto" w:sz="4" w:space="0"/>
              <w:right w:val="single" w:color="auto" w:sz="4" w:space="0"/>
            </w:tcBorders>
            <w:vAlign w:val="center"/>
          </w:tcPr>
          <w:p w14:paraId="3B07D0B4">
            <w:pPr>
              <w:spacing w:line="440" w:lineRule="exact"/>
              <w:jc w:val="center"/>
              <w:rPr>
                <w:rFonts w:ascii="Times New Roman" w:hAnsi="Times New Roman"/>
                <w:color w:val="000000"/>
                <w:sz w:val="24"/>
              </w:rPr>
            </w:pPr>
          </w:p>
        </w:tc>
      </w:tr>
      <w:tr w14:paraId="5B506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9" w:hRule="atLeast"/>
        </w:trPr>
        <w:tc>
          <w:tcPr>
            <w:tcW w:w="405" w:type="pct"/>
            <w:tcBorders>
              <w:top w:val="single" w:color="auto" w:sz="4" w:space="0"/>
              <w:left w:val="single" w:color="auto" w:sz="4" w:space="0"/>
              <w:bottom w:val="single" w:color="auto" w:sz="4" w:space="0"/>
              <w:right w:val="single" w:color="auto" w:sz="4" w:space="0"/>
            </w:tcBorders>
            <w:shd w:val="clear" w:color="auto" w:fill="auto"/>
            <w:vAlign w:val="center"/>
          </w:tcPr>
          <w:p w14:paraId="0B6AE3EF">
            <w:pPr>
              <w:jc w:val="center"/>
              <w:rPr>
                <w:rFonts w:ascii="Times New Roman" w:hAnsi="Times New Roman"/>
                <w:color w:val="000000"/>
                <w:sz w:val="24"/>
              </w:rPr>
            </w:pPr>
            <w:r>
              <w:rPr>
                <w:rFonts w:hint="eastAsia" w:ascii="Times New Roman" w:hAnsi="Times New Roman"/>
                <w:color w:val="000000"/>
                <w:sz w:val="24"/>
              </w:rPr>
              <w:t>4</w:t>
            </w:r>
          </w:p>
        </w:tc>
        <w:tc>
          <w:tcPr>
            <w:tcW w:w="2570" w:type="pct"/>
            <w:tcBorders>
              <w:top w:val="single" w:color="auto" w:sz="4" w:space="0"/>
              <w:left w:val="single" w:color="auto" w:sz="4" w:space="0"/>
              <w:bottom w:val="single" w:color="auto" w:sz="4" w:space="0"/>
              <w:right w:val="single" w:color="auto" w:sz="4" w:space="0"/>
            </w:tcBorders>
            <w:shd w:val="clear" w:color="000000" w:fill="FFFFFF"/>
            <w:vAlign w:val="center"/>
          </w:tcPr>
          <w:p w14:paraId="0C5BC9B0">
            <w:pPr>
              <w:spacing w:line="440" w:lineRule="exact"/>
              <w:jc w:val="center"/>
              <w:rPr>
                <w:rFonts w:ascii="Times New Roman" w:hAnsi="Times New Roman"/>
                <w:color w:val="000000"/>
                <w:sz w:val="24"/>
              </w:rPr>
            </w:pPr>
            <w:r>
              <w:rPr>
                <w:rFonts w:hint="eastAsia" w:ascii="Times New Roman" w:hAnsi="Times New Roman"/>
                <w:color w:val="000000"/>
                <w:sz w:val="24"/>
              </w:rPr>
              <w:t>智能车载信息终端软件</w:t>
            </w:r>
          </w:p>
        </w:tc>
        <w:tc>
          <w:tcPr>
            <w:tcW w:w="617" w:type="pct"/>
            <w:tcBorders>
              <w:top w:val="single" w:color="auto" w:sz="4" w:space="0"/>
              <w:left w:val="single" w:color="auto" w:sz="4" w:space="0"/>
              <w:bottom w:val="single" w:color="auto" w:sz="4" w:space="0"/>
              <w:right w:val="single" w:color="auto" w:sz="4" w:space="0"/>
            </w:tcBorders>
            <w:shd w:val="clear" w:color="auto" w:fill="auto"/>
            <w:vAlign w:val="center"/>
          </w:tcPr>
          <w:p w14:paraId="1A90C4B3">
            <w:pPr>
              <w:jc w:val="center"/>
              <w:rPr>
                <w:rFonts w:ascii="Times New Roman" w:hAnsi="Times New Roman"/>
                <w:sz w:val="24"/>
              </w:rPr>
            </w:pPr>
            <w:r>
              <w:rPr>
                <w:rFonts w:hint="eastAsia" w:ascii="Times New Roman" w:hAnsi="Times New Roman"/>
                <w:sz w:val="24"/>
              </w:rPr>
              <w:t>套</w:t>
            </w:r>
          </w:p>
        </w:tc>
        <w:tc>
          <w:tcPr>
            <w:tcW w:w="443" w:type="pct"/>
            <w:tcBorders>
              <w:top w:val="single" w:color="auto" w:sz="4" w:space="0"/>
              <w:left w:val="single" w:color="auto" w:sz="4" w:space="0"/>
              <w:bottom w:val="single" w:color="auto" w:sz="4" w:space="0"/>
              <w:right w:val="single" w:color="auto" w:sz="4" w:space="0"/>
            </w:tcBorders>
            <w:shd w:val="clear" w:color="auto" w:fill="auto"/>
            <w:vAlign w:val="center"/>
          </w:tcPr>
          <w:p w14:paraId="21D1F585">
            <w:pPr>
              <w:jc w:val="center"/>
              <w:rPr>
                <w:rFonts w:ascii="Times New Roman" w:hAnsi="Times New Roman"/>
                <w:color w:val="FF0000"/>
                <w:sz w:val="24"/>
              </w:rPr>
            </w:pPr>
            <w:r>
              <w:rPr>
                <w:rFonts w:hint="eastAsia" w:ascii="Times New Roman" w:hAnsi="Times New Roman"/>
                <w:color w:val="000000" w:themeColor="text1"/>
                <w:sz w:val="24"/>
              </w:rPr>
              <w:t>8</w:t>
            </w:r>
          </w:p>
        </w:tc>
        <w:tc>
          <w:tcPr>
            <w:tcW w:w="963" w:type="pct"/>
            <w:vMerge w:val="continue"/>
            <w:tcBorders>
              <w:left w:val="single" w:color="auto" w:sz="4" w:space="0"/>
              <w:right w:val="single" w:color="auto" w:sz="4" w:space="0"/>
            </w:tcBorders>
            <w:vAlign w:val="center"/>
          </w:tcPr>
          <w:p w14:paraId="401B29B7">
            <w:pPr>
              <w:spacing w:line="440" w:lineRule="exact"/>
              <w:jc w:val="center"/>
              <w:rPr>
                <w:rFonts w:ascii="Times New Roman" w:hAnsi="Times New Roman"/>
                <w:color w:val="000000"/>
                <w:sz w:val="24"/>
              </w:rPr>
            </w:pPr>
          </w:p>
        </w:tc>
      </w:tr>
      <w:tr w14:paraId="0B19B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9" w:hRule="atLeast"/>
        </w:trPr>
        <w:tc>
          <w:tcPr>
            <w:tcW w:w="405" w:type="pct"/>
            <w:tcBorders>
              <w:top w:val="single" w:color="auto" w:sz="4" w:space="0"/>
              <w:left w:val="single" w:color="auto" w:sz="4" w:space="0"/>
              <w:bottom w:val="single" w:color="auto" w:sz="4" w:space="0"/>
              <w:right w:val="single" w:color="auto" w:sz="4" w:space="0"/>
            </w:tcBorders>
            <w:shd w:val="clear" w:color="auto" w:fill="auto"/>
            <w:vAlign w:val="center"/>
          </w:tcPr>
          <w:p w14:paraId="5853AD3B">
            <w:pPr>
              <w:jc w:val="center"/>
              <w:rPr>
                <w:rFonts w:ascii="Times New Roman" w:hAnsi="Times New Roman"/>
                <w:color w:val="000000"/>
                <w:sz w:val="24"/>
              </w:rPr>
            </w:pPr>
            <w:r>
              <w:rPr>
                <w:rFonts w:hint="eastAsia" w:ascii="Times New Roman" w:hAnsi="Times New Roman"/>
                <w:color w:val="000000"/>
                <w:sz w:val="24"/>
              </w:rPr>
              <w:t>5</w:t>
            </w:r>
          </w:p>
        </w:tc>
        <w:tc>
          <w:tcPr>
            <w:tcW w:w="2570" w:type="pct"/>
            <w:tcBorders>
              <w:top w:val="single" w:color="auto" w:sz="4" w:space="0"/>
              <w:left w:val="single" w:color="auto" w:sz="4" w:space="0"/>
              <w:bottom w:val="single" w:color="auto" w:sz="4" w:space="0"/>
              <w:right w:val="single" w:color="auto" w:sz="4" w:space="0"/>
            </w:tcBorders>
            <w:shd w:val="clear" w:color="000000" w:fill="FFFFFF"/>
            <w:vAlign w:val="center"/>
          </w:tcPr>
          <w:p w14:paraId="1BE10DB4">
            <w:pPr>
              <w:spacing w:line="440" w:lineRule="exact"/>
              <w:jc w:val="center"/>
              <w:rPr>
                <w:rFonts w:ascii="Times New Roman" w:hAnsi="Times New Roman"/>
                <w:color w:val="000000"/>
                <w:sz w:val="24"/>
              </w:rPr>
            </w:pPr>
            <w:r>
              <w:rPr>
                <w:rFonts w:hint="eastAsia" w:ascii="Times New Roman" w:hAnsi="Times New Roman"/>
                <w:color w:val="000000"/>
                <w:sz w:val="24"/>
              </w:rPr>
              <w:t>智能车载信息终端硬件PAD</w:t>
            </w:r>
          </w:p>
        </w:tc>
        <w:tc>
          <w:tcPr>
            <w:tcW w:w="617" w:type="pct"/>
            <w:tcBorders>
              <w:top w:val="single" w:color="auto" w:sz="4" w:space="0"/>
              <w:left w:val="single" w:color="auto" w:sz="4" w:space="0"/>
              <w:bottom w:val="single" w:color="auto" w:sz="4" w:space="0"/>
              <w:right w:val="single" w:color="auto" w:sz="4" w:space="0"/>
            </w:tcBorders>
            <w:shd w:val="clear" w:color="auto" w:fill="auto"/>
            <w:vAlign w:val="center"/>
          </w:tcPr>
          <w:p w14:paraId="14B12EAA">
            <w:pPr>
              <w:jc w:val="center"/>
              <w:rPr>
                <w:rFonts w:ascii="Times New Roman" w:hAnsi="Times New Roman"/>
                <w:sz w:val="24"/>
              </w:rPr>
            </w:pPr>
            <w:r>
              <w:rPr>
                <w:rFonts w:hint="eastAsia" w:ascii="Times New Roman" w:hAnsi="Times New Roman"/>
                <w:sz w:val="24"/>
              </w:rPr>
              <w:t>套</w:t>
            </w:r>
          </w:p>
        </w:tc>
        <w:tc>
          <w:tcPr>
            <w:tcW w:w="443" w:type="pct"/>
            <w:tcBorders>
              <w:top w:val="single" w:color="auto" w:sz="4" w:space="0"/>
              <w:left w:val="single" w:color="auto" w:sz="4" w:space="0"/>
              <w:bottom w:val="single" w:color="auto" w:sz="4" w:space="0"/>
              <w:right w:val="single" w:color="auto" w:sz="4" w:space="0"/>
            </w:tcBorders>
            <w:shd w:val="clear" w:color="auto" w:fill="auto"/>
            <w:vAlign w:val="center"/>
          </w:tcPr>
          <w:p w14:paraId="24033384">
            <w:pPr>
              <w:jc w:val="center"/>
              <w:rPr>
                <w:rFonts w:ascii="Times New Roman" w:hAnsi="Times New Roman"/>
                <w:sz w:val="24"/>
              </w:rPr>
            </w:pPr>
            <w:r>
              <w:rPr>
                <w:rFonts w:hint="eastAsia" w:ascii="Times New Roman" w:hAnsi="Times New Roman"/>
                <w:sz w:val="24"/>
              </w:rPr>
              <w:t>8</w:t>
            </w:r>
          </w:p>
        </w:tc>
        <w:tc>
          <w:tcPr>
            <w:tcW w:w="963" w:type="pct"/>
            <w:vMerge w:val="continue"/>
            <w:tcBorders>
              <w:left w:val="single" w:color="auto" w:sz="4" w:space="0"/>
              <w:right w:val="single" w:color="auto" w:sz="4" w:space="0"/>
            </w:tcBorders>
            <w:vAlign w:val="center"/>
          </w:tcPr>
          <w:p w14:paraId="06B758D2">
            <w:pPr>
              <w:spacing w:line="440" w:lineRule="exact"/>
              <w:jc w:val="center"/>
              <w:rPr>
                <w:rFonts w:ascii="Times New Roman" w:hAnsi="Times New Roman"/>
                <w:color w:val="000000"/>
                <w:sz w:val="24"/>
              </w:rPr>
            </w:pPr>
          </w:p>
        </w:tc>
      </w:tr>
    </w:tbl>
    <w:p w14:paraId="3C957174">
      <w:pPr>
        <w:spacing w:line="440" w:lineRule="exact"/>
        <w:rPr>
          <w:rFonts w:ascii="Times New Roman" w:hAnsi="Times New Roman"/>
          <w:b/>
          <w:bCs/>
          <w:sz w:val="24"/>
        </w:rPr>
      </w:pPr>
    </w:p>
    <w:p w14:paraId="78A214C8">
      <w:pPr>
        <w:spacing w:line="400" w:lineRule="exact"/>
        <w:rPr>
          <w:rFonts w:ascii="Times New Roman" w:hAnsi="Times New Roman"/>
          <w:b/>
          <w:bCs/>
          <w:sz w:val="24"/>
        </w:rPr>
      </w:pPr>
      <w:r>
        <w:rPr>
          <w:rFonts w:hint="eastAsia" w:ascii="Times New Roman" w:hAnsi="Times New Roman"/>
          <w:b/>
          <w:bCs/>
          <w:sz w:val="24"/>
        </w:rPr>
        <w:t>三、</w:t>
      </w:r>
      <w:r>
        <w:rPr>
          <w:rFonts w:ascii="Times New Roman" w:hAnsi="Times New Roman"/>
          <w:b/>
          <w:bCs/>
          <w:sz w:val="24"/>
        </w:rPr>
        <w:t>合格比选申请人资格要求</w:t>
      </w:r>
    </w:p>
    <w:p w14:paraId="3E8AD76D">
      <w:pPr>
        <w:spacing w:line="400" w:lineRule="exact"/>
        <w:rPr>
          <w:rFonts w:ascii="Times New Roman" w:hAnsi="Times New Roman"/>
          <w:kern w:val="0"/>
          <w:sz w:val="24"/>
          <w:lang w:val="zh-CN"/>
        </w:rPr>
      </w:pPr>
      <w:r>
        <w:rPr>
          <w:rFonts w:ascii="Times New Roman" w:hAnsi="Times New Roman"/>
          <w:kern w:val="0"/>
          <w:sz w:val="24"/>
          <w:lang w:val="zh-CN"/>
        </w:rPr>
        <w:t>1</w:t>
      </w:r>
      <w:r>
        <w:rPr>
          <w:rFonts w:hint="eastAsia" w:ascii="Times New Roman" w:hAnsi="Times New Roman"/>
          <w:kern w:val="0"/>
          <w:sz w:val="24"/>
        </w:rPr>
        <w:t>.</w:t>
      </w:r>
      <w:r>
        <w:rPr>
          <w:rFonts w:ascii="Times New Roman" w:hAnsi="Times New Roman"/>
          <w:kern w:val="0"/>
          <w:sz w:val="24"/>
          <w:lang w:val="zh-CN"/>
        </w:rPr>
        <w:t>具有独立承担民事责任的能力；</w:t>
      </w:r>
    </w:p>
    <w:p w14:paraId="6434F78A">
      <w:pPr>
        <w:spacing w:line="400" w:lineRule="exact"/>
        <w:rPr>
          <w:rFonts w:ascii="Times New Roman" w:hAnsi="Times New Roman"/>
          <w:kern w:val="0"/>
          <w:sz w:val="24"/>
          <w:lang w:val="zh-CN"/>
        </w:rPr>
      </w:pPr>
      <w:r>
        <w:rPr>
          <w:rFonts w:ascii="Times New Roman" w:hAnsi="Times New Roman"/>
          <w:kern w:val="0"/>
          <w:sz w:val="24"/>
          <w:lang w:val="zh-CN"/>
        </w:rPr>
        <w:t>2</w:t>
      </w:r>
      <w:r>
        <w:rPr>
          <w:rFonts w:hint="eastAsia" w:ascii="Times New Roman" w:hAnsi="Times New Roman"/>
          <w:kern w:val="0"/>
          <w:sz w:val="24"/>
        </w:rPr>
        <w:t>.</w:t>
      </w:r>
      <w:r>
        <w:rPr>
          <w:rFonts w:ascii="Times New Roman" w:hAnsi="Times New Roman"/>
          <w:kern w:val="0"/>
          <w:sz w:val="24"/>
          <w:lang w:val="zh-CN"/>
        </w:rPr>
        <w:t>具有良好的商业信誉和健全的财务会计制度</w:t>
      </w:r>
      <w:r>
        <w:rPr>
          <w:rFonts w:hint="eastAsia" w:ascii="Times New Roman" w:hAnsi="Times New Roman"/>
          <w:kern w:val="0"/>
          <w:sz w:val="24"/>
          <w:lang w:val="zh-CN"/>
        </w:rPr>
        <w:t>；</w:t>
      </w:r>
    </w:p>
    <w:p w14:paraId="37489F2F">
      <w:pPr>
        <w:spacing w:line="400" w:lineRule="exact"/>
        <w:rPr>
          <w:rFonts w:ascii="Times New Roman" w:hAnsi="Times New Roman"/>
          <w:kern w:val="0"/>
          <w:sz w:val="24"/>
          <w:lang w:val="zh-CN"/>
        </w:rPr>
      </w:pPr>
      <w:r>
        <w:rPr>
          <w:rFonts w:ascii="Times New Roman" w:hAnsi="Times New Roman"/>
          <w:kern w:val="0"/>
          <w:sz w:val="24"/>
          <w:lang w:val="zh-CN"/>
        </w:rPr>
        <w:t>3</w:t>
      </w:r>
      <w:r>
        <w:rPr>
          <w:rFonts w:hint="eastAsia" w:ascii="Times New Roman" w:hAnsi="Times New Roman"/>
          <w:kern w:val="0"/>
          <w:sz w:val="24"/>
        </w:rPr>
        <w:t>.</w:t>
      </w:r>
      <w:r>
        <w:rPr>
          <w:rFonts w:ascii="Times New Roman" w:hAnsi="Times New Roman"/>
          <w:kern w:val="0"/>
          <w:sz w:val="24"/>
          <w:lang w:val="zh-CN"/>
        </w:rPr>
        <w:t>具备履行合同所必需的设备和专业技术能力；</w:t>
      </w:r>
    </w:p>
    <w:p w14:paraId="193B86B6">
      <w:pPr>
        <w:spacing w:line="400" w:lineRule="exact"/>
        <w:rPr>
          <w:rFonts w:ascii="Times New Roman" w:hAnsi="Times New Roman"/>
          <w:kern w:val="0"/>
          <w:sz w:val="24"/>
          <w:lang w:val="zh-CN"/>
        </w:rPr>
      </w:pPr>
      <w:r>
        <w:rPr>
          <w:rFonts w:ascii="Times New Roman" w:hAnsi="Times New Roman"/>
          <w:kern w:val="0"/>
          <w:sz w:val="24"/>
          <w:lang w:val="zh-CN"/>
        </w:rPr>
        <w:t>4</w:t>
      </w:r>
      <w:r>
        <w:rPr>
          <w:rFonts w:hint="eastAsia" w:ascii="Times New Roman" w:hAnsi="Times New Roman"/>
          <w:kern w:val="0"/>
          <w:sz w:val="24"/>
        </w:rPr>
        <w:t>.</w:t>
      </w:r>
      <w:r>
        <w:rPr>
          <w:rFonts w:ascii="Times New Roman" w:hAnsi="Times New Roman"/>
          <w:kern w:val="0"/>
          <w:sz w:val="24"/>
          <w:lang w:val="zh-CN"/>
        </w:rPr>
        <w:t>具有依法缴纳税收和社会保障资金的良好记录；</w:t>
      </w:r>
    </w:p>
    <w:p w14:paraId="61105B8B">
      <w:pPr>
        <w:spacing w:line="400" w:lineRule="exact"/>
        <w:rPr>
          <w:rFonts w:ascii="Times New Roman" w:hAnsi="Times New Roman"/>
          <w:kern w:val="0"/>
          <w:sz w:val="24"/>
          <w:lang w:val="zh-CN"/>
        </w:rPr>
      </w:pPr>
      <w:r>
        <w:rPr>
          <w:rFonts w:ascii="Times New Roman" w:hAnsi="Times New Roman"/>
          <w:kern w:val="0"/>
          <w:sz w:val="24"/>
          <w:lang w:val="zh-CN"/>
        </w:rPr>
        <w:t>5</w:t>
      </w:r>
      <w:r>
        <w:rPr>
          <w:rFonts w:hint="eastAsia" w:ascii="Times New Roman" w:hAnsi="Times New Roman"/>
          <w:kern w:val="0"/>
          <w:sz w:val="24"/>
        </w:rPr>
        <w:t>.</w:t>
      </w:r>
      <w:r>
        <w:rPr>
          <w:rFonts w:ascii="Times New Roman" w:hAnsi="Times New Roman"/>
          <w:kern w:val="0"/>
          <w:sz w:val="24"/>
          <w:lang w:val="zh-CN"/>
        </w:rPr>
        <w:t>参加采购活动前三年内，在经营活动中没有重大违法记录；</w:t>
      </w:r>
    </w:p>
    <w:p w14:paraId="1ECD49E1">
      <w:pPr>
        <w:spacing w:line="400" w:lineRule="exact"/>
        <w:rPr>
          <w:rFonts w:ascii="Times New Roman" w:hAnsi="Times New Roman"/>
          <w:kern w:val="0"/>
          <w:sz w:val="24"/>
          <w:lang w:val="zh-CN"/>
        </w:rPr>
      </w:pPr>
      <w:r>
        <w:rPr>
          <w:rFonts w:ascii="Times New Roman" w:hAnsi="Times New Roman"/>
          <w:kern w:val="0"/>
          <w:sz w:val="24"/>
          <w:lang w:val="zh-CN"/>
        </w:rPr>
        <w:t>6</w:t>
      </w:r>
      <w:r>
        <w:rPr>
          <w:rFonts w:hint="eastAsia" w:ascii="Times New Roman" w:hAnsi="Times New Roman"/>
          <w:kern w:val="0"/>
          <w:sz w:val="24"/>
        </w:rPr>
        <w:t>.</w:t>
      </w:r>
      <w:r>
        <w:rPr>
          <w:rFonts w:ascii="Times New Roman" w:hAnsi="Times New Roman"/>
          <w:kern w:val="0"/>
          <w:sz w:val="24"/>
          <w:lang w:val="zh-CN"/>
        </w:rPr>
        <w:t>与其他比选申请人供应商之间，单位负责人不为同一人而且不存在直接控股、管理关系；</w:t>
      </w:r>
    </w:p>
    <w:p w14:paraId="02C31818">
      <w:pPr>
        <w:spacing w:line="400" w:lineRule="exact"/>
        <w:rPr>
          <w:rFonts w:hint="eastAsia" w:ascii="Times New Roman" w:hAnsi="Times New Roman" w:eastAsia="宋体"/>
          <w:kern w:val="0"/>
          <w:sz w:val="24"/>
          <w:lang w:eastAsia="zh-CN"/>
        </w:rPr>
      </w:pPr>
      <w:r>
        <w:rPr>
          <w:rFonts w:hint="eastAsia" w:ascii="Times New Roman" w:hAnsi="Times New Roman"/>
          <w:kern w:val="0"/>
          <w:sz w:val="24"/>
        </w:rPr>
        <w:t>7.</w:t>
      </w:r>
      <w:r>
        <w:rPr>
          <w:rFonts w:hint="eastAsia" w:ascii="宋体" w:hAnsi="宋体" w:eastAsia="宋体" w:cs="宋体"/>
          <w:sz w:val="24"/>
          <w:szCs w:val="24"/>
        </w:rPr>
        <w:t>法律、行政法规规定的其他条件</w:t>
      </w:r>
      <w:r>
        <w:rPr>
          <w:rFonts w:hint="eastAsia" w:ascii="宋体" w:hAnsi="宋体" w:cs="宋体"/>
          <w:sz w:val="24"/>
          <w:szCs w:val="24"/>
          <w:lang w:eastAsia="zh-CN"/>
        </w:rPr>
        <w:t>。</w:t>
      </w:r>
    </w:p>
    <w:p w14:paraId="3DAD3521">
      <w:pPr>
        <w:autoSpaceDE w:val="0"/>
        <w:autoSpaceDN w:val="0"/>
        <w:adjustRightInd w:val="0"/>
        <w:spacing w:line="400" w:lineRule="exact"/>
        <w:ind w:left="361" w:hanging="361" w:hangingChars="150"/>
        <w:contextualSpacing/>
        <w:rPr>
          <w:rFonts w:ascii="Times New Roman" w:hAnsi="Times New Roman"/>
          <w:b/>
          <w:color w:val="0D0D0D"/>
          <w:kern w:val="0"/>
          <w:sz w:val="24"/>
          <w:lang w:val="zh-CN"/>
        </w:rPr>
      </w:pPr>
      <w:r>
        <w:rPr>
          <w:rFonts w:hint="eastAsia" w:ascii="Times New Roman" w:hAnsi="Times New Roman"/>
          <w:b/>
          <w:color w:val="0D0D0D"/>
          <w:kern w:val="0"/>
          <w:sz w:val="24"/>
          <w:lang w:val="zh-CN"/>
        </w:rPr>
        <w:t>四、</w:t>
      </w:r>
      <w:r>
        <w:rPr>
          <w:rFonts w:ascii="Times New Roman" w:hAnsi="Times New Roman"/>
          <w:b/>
          <w:color w:val="0D0D0D"/>
          <w:kern w:val="0"/>
          <w:sz w:val="24"/>
          <w:lang w:val="zh-CN"/>
        </w:rPr>
        <w:t>比选申请人资格证明文件</w:t>
      </w:r>
    </w:p>
    <w:p w14:paraId="6B6A1E86">
      <w:pPr>
        <w:spacing w:line="400" w:lineRule="exact"/>
        <w:rPr>
          <w:rFonts w:ascii="Times New Roman" w:hAnsi="Times New Roman"/>
          <w:kern w:val="0"/>
          <w:sz w:val="24"/>
          <w:lang w:val="zh-CN"/>
        </w:rPr>
      </w:pPr>
      <w:r>
        <w:rPr>
          <w:rFonts w:ascii="Times New Roman" w:hAnsi="Times New Roman"/>
          <w:kern w:val="0"/>
          <w:sz w:val="24"/>
          <w:lang w:val="zh-CN"/>
        </w:rPr>
        <w:t>1</w:t>
      </w:r>
      <w:r>
        <w:rPr>
          <w:rFonts w:hint="eastAsia" w:ascii="Times New Roman" w:hAnsi="Times New Roman"/>
          <w:kern w:val="0"/>
          <w:sz w:val="24"/>
        </w:rPr>
        <w:t>.</w:t>
      </w:r>
      <w:r>
        <w:rPr>
          <w:rFonts w:ascii="Times New Roman" w:hAnsi="Times New Roman"/>
          <w:kern w:val="0"/>
          <w:sz w:val="24"/>
          <w:lang w:val="zh-CN"/>
        </w:rPr>
        <w:t>具有独立承担民事责任的能力</w:t>
      </w:r>
      <w:r>
        <w:rPr>
          <w:rFonts w:hint="eastAsia" w:ascii="Times New Roman" w:hAnsi="Times New Roman"/>
          <w:kern w:val="0"/>
          <w:sz w:val="24"/>
          <w:lang w:val="zh-CN"/>
        </w:rPr>
        <w:t>：</w:t>
      </w:r>
      <w:r>
        <w:rPr>
          <w:rFonts w:ascii="Times New Roman" w:hAnsi="Times New Roman"/>
          <w:kern w:val="0"/>
          <w:sz w:val="24"/>
          <w:lang w:val="zh-CN"/>
        </w:rPr>
        <w:t>提供营业范围内有效的“统一社会信用代码营业执照”</w:t>
      </w:r>
      <w:r>
        <w:rPr>
          <w:rFonts w:hint="eastAsia" w:ascii="Times New Roman" w:hAnsi="Times New Roman"/>
          <w:kern w:val="0"/>
          <w:sz w:val="24"/>
          <w:lang w:val="zh-CN"/>
        </w:rPr>
        <w:t>；</w:t>
      </w:r>
    </w:p>
    <w:p w14:paraId="0DEFBFD5">
      <w:pPr>
        <w:spacing w:line="400" w:lineRule="exact"/>
        <w:rPr>
          <w:rFonts w:ascii="Times New Roman" w:hAnsi="Times New Roman"/>
          <w:kern w:val="0"/>
          <w:sz w:val="24"/>
          <w:lang w:val="zh-CN"/>
        </w:rPr>
      </w:pPr>
      <w:r>
        <w:rPr>
          <w:rFonts w:ascii="Times New Roman" w:hAnsi="Times New Roman"/>
          <w:kern w:val="0"/>
          <w:sz w:val="24"/>
          <w:lang w:val="zh-CN"/>
        </w:rPr>
        <w:t>2</w:t>
      </w:r>
      <w:r>
        <w:rPr>
          <w:rFonts w:hint="eastAsia" w:ascii="Times New Roman" w:hAnsi="Times New Roman"/>
          <w:kern w:val="0"/>
          <w:sz w:val="24"/>
        </w:rPr>
        <w:t>.</w:t>
      </w:r>
      <w:r>
        <w:rPr>
          <w:rFonts w:ascii="Times New Roman" w:hAnsi="Times New Roman"/>
          <w:kern w:val="0"/>
          <w:sz w:val="24"/>
          <w:lang w:val="zh-CN"/>
        </w:rPr>
        <w:t>具有良好的商业信誉和健全的财务会计制度</w:t>
      </w:r>
      <w:r>
        <w:rPr>
          <w:rFonts w:hint="eastAsia" w:ascii="Times New Roman" w:hAnsi="Times New Roman"/>
          <w:kern w:val="0"/>
          <w:sz w:val="24"/>
          <w:lang w:val="zh-CN"/>
        </w:rPr>
        <w:t>：提供承诺函；</w:t>
      </w:r>
    </w:p>
    <w:p w14:paraId="18E7C707">
      <w:pPr>
        <w:spacing w:line="400" w:lineRule="exact"/>
        <w:rPr>
          <w:rFonts w:ascii="Times New Roman" w:hAnsi="Times New Roman"/>
          <w:kern w:val="0"/>
          <w:sz w:val="24"/>
          <w:lang w:val="zh-CN"/>
        </w:rPr>
      </w:pPr>
      <w:r>
        <w:rPr>
          <w:rFonts w:ascii="Times New Roman" w:hAnsi="Times New Roman"/>
          <w:kern w:val="0"/>
          <w:sz w:val="24"/>
          <w:lang w:val="zh-CN"/>
        </w:rPr>
        <w:t>3</w:t>
      </w:r>
      <w:r>
        <w:rPr>
          <w:rFonts w:hint="eastAsia" w:ascii="Times New Roman" w:hAnsi="Times New Roman"/>
          <w:kern w:val="0"/>
          <w:sz w:val="24"/>
        </w:rPr>
        <w:t>.</w:t>
      </w:r>
      <w:r>
        <w:rPr>
          <w:rFonts w:ascii="Times New Roman" w:hAnsi="Times New Roman"/>
          <w:kern w:val="0"/>
          <w:sz w:val="24"/>
          <w:lang w:val="zh-CN"/>
        </w:rPr>
        <w:t>具备履行合同所必需的设备和专业技术能力</w:t>
      </w:r>
      <w:r>
        <w:rPr>
          <w:rFonts w:hint="eastAsia" w:ascii="Times New Roman" w:hAnsi="Times New Roman"/>
          <w:kern w:val="0"/>
          <w:sz w:val="24"/>
          <w:lang w:val="zh-CN"/>
        </w:rPr>
        <w:t>：提供承诺函；</w:t>
      </w:r>
    </w:p>
    <w:p w14:paraId="45B96DFE">
      <w:pPr>
        <w:spacing w:line="400" w:lineRule="exact"/>
        <w:rPr>
          <w:rFonts w:ascii="Times New Roman" w:hAnsi="Times New Roman"/>
          <w:kern w:val="0"/>
          <w:sz w:val="24"/>
          <w:lang w:val="zh-CN"/>
        </w:rPr>
      </w:pPr>
      <w:r>
        <w:rPr>
          <w:rFonts w:ascii="Times New Roman" w:hAnsi="Times New Roman"/>
          <w:kern w:val="0"/>
          <w:sz w:val="24"/>
          <w:lang w:val="zh-CN"/>
        </w:rPr>
        <w:t>4</w:t>
      </w:r>
      <w:r>
        <w:rPr>
          <w:rFonts w:hint="eastAsia" w:ascii="Times New Roman" w:hAnsi="Times New Roman"/>
          <w:kern w:val="0"/>
          <w:sz w:val="24"/>
        </w:rPr>
        <w:t>.</w:t>
      </w:r>
      <w:r>
        <w:rPr>
          <w:rFonts w:ascii="Times New Roman" w:hAnsi="Times New Roman"/>
          <w:kern w:val="0"/>
          <w:sz w:val="24"/>
          <w:lang w:val="zh-CN"/>
        </w:rPr>
        <w:t>具有依法缴纳税收和社会保障资金的良好记录</w:t>
      </w:r>
      <w:r>
        <w:rPr>
          <w:rFonts w:hint="eastAsia" w:ascii="Times New Roman" w:hAnsi="Times New Roman"/>
          <w:kern w:val="0"/>
          <w:sz w:val="24"/>
          <w:lang w:val="zh-CN"/>
        </w:rPr>
        <w:t>：提供承诺函；</w:t>
      </w:r>
    </w:p>
    <w:p w14:paraId="348555FA">
      <w:pPr>
        <w:spacing w:line="400" w:lineRule="exact"/>
        <w:rPr>
          <w:rFonts w:ascii="Times New Roman" w:hAnsi="Times New Roman"/>
          <w:kern w:val="0"/>
          <w:sz w:val="24"/>
          <w:lang w:val="zh-CN"/>
        </w:rPr>
      </w:pPr>
      <w:r>
        <w:rPr>
          <w:rFonts w:ascii="Times New Roman" w:hAnsi="Times New Roman"/>
          <w:kern w:val="0"/>
          <w:sz w:val="24"/>
          <w:lang w:val="zh-CN"/>
        </w:rPr>
        <w:t>5</w:t>
      </w:r>
      <w:r>
        <w:rPr>
          <w:rFonts w:hint="eastAsia" w:ascii="Times New Roman" w:hAnsi="Times New Roman"/>
          <w:kern w:val="0"/>
          <w:sz w:val="24"/>
        </w:rPr>
        <w:t>.</w:t>
      </w:r>
      <w:r>
        <w:rPr>
          <w:rFonts w:ascii="Times New Roman" w:hAnsi="Times New Roman"/>
          <w:kern w:val="0"/>
          <w:sz w:val="24"/>
          <w:lang w:val="zh-CN"/>
        </w:rPr>
        <w:t>参加采购活动前三年内，在经营活动中没有重大违法记录</w:t>
      </w:r>
      <w:r>
        <w:rPr>
          <w:rFonts w:hint="eastAsia" w:ascii="Times New Roman" w:hAnsi="Times New Roman"/>
          <w:kern w:val="0"/>
          <w:sz w:val="24"/>
          <w:lang w:val="zh-CN"/>
        </w:rPr>
        <w:t>：提供承诺函；</w:t>
      </w:r>
    </w:p>
    <w:p w14:paraId="6190A600">
      <w:pPr>
        <w:spacing w:line="400" w:lineRule="exact"/>
        <w:rPr>
          <w:rFonts w:ascii="Times New Roman" w:hAnsi="Times New Roman"/>
          <w:kern w:val="0"/>
          <w:sz w:val="24"/>
          <w:lang w:val="zh-CN"/>
        </w:rPr>
      </w:pPr>
      <w:r>
        <w:rPr>
          <w:rFonts w:ascii="Times New Roman" w:hAnsi="Times New Roman"/>
          <w:kern w:val="0"/>
          <w:sz w:val="24"/>
          <w:lang w:val="zh-CN"/>
        </w:rPr>
        <w:t>6</w:t>
      </w:r>
      <w:r>
        <w:rPr>
          <w:rFonts w:hint="eastAsia" w:ascii="Times New Roman" w:hAnsi="Times New Roman"/>
          <w:kern w:val="0"/>
          <w:sz w:val="24"/>
        </w:rPr>
        <w:t>.</w:t>
      </w:r>
      <w:r>
        <w:rPr>
          <w:rFonts w:ascii="Times New Roman" w:hAnsi="Times New Roman"/>
          <w:kern w:val="0"/>
          <w:sz w:val="24"/>
          <w:lang w:val="zh-CN"/>
        </w:rPr>
        <w:t>与其他比选申请人供应商之间，单位负责人不为同一人而且不存在直接控股、管理关系</w:t>
      </w:r>
      <w:r>
        <w:rPr>
          <w:rFonts w:hint="eastAsia" w:ascii="Times New Roman" w:hAnsi="Times New Roman"/>
          <w:kern w:val="0"/>
          <w:sz w:val="24"/>
          <w:lang w:val="zh-CN"/>
        </w:rPr>
        <w:t>：提供承诺函；</w:t>
      </w:r>
    </w:p>
    <w:p w14:paraId="04A98797">
      <w:pPr>
        <w:spacing w:line="400" w:lineRule="exact"/>
        <w:rPr>
          <w:rFonts w:ascii="Times New Roman" w:hAnsi="Times New Roman"/>
          <w:kern w:val="0"/>
          <w:sz w:val="24"/>
        </w:rPr>
      </w:pPr>
      <w:r>
        <w:rPr>
          <w:rFonts w:hint="eastAsia" w:ascii="Times New Roman" w:hAnsi="Times New Roman"/>
          <w:kern w:val="0"/>
          <w:sz w:val="24"/>
        </w:rPr>
        <w:t>7.</w:t>
      </w:r>
      <w:r>
        <w:rPr>
          <w:rFonts w:hint="eastAsia" w:ascii="宋体" w:hAnsi="宋体" w:eastAsia="宋体" w:cs="宋体"/>
          <w:sz w:val="24"/>
          <w:szCs w:val="24"/>
        </w:rPr>
        <w:t>法律、行政法规规定的其他条件</w:t>
      </w:r>
      <w:r>
        <w:rPr>
          <w:rFonts w:hint="eastAsia" w:ascii="宋体" w:hAnsi="宋体" w:cs="宋体"/>
          <w:sz w:val="24"/>
          <w:szCs w:val="24"/>
          <w:lang w:eastAsia="zh-CN"/>
        </w:rPr>
        <w:t>：</w:t>
      </w:r>
      <w:r>
        <w:rPr>
          <w:rFonts w:ascii="Times New Roman" w:hAnsi="Times New Roman"/>
          <w:kern w:val="0"/>
          <w:sz w:val="24"/>
          <w:lang w:val="zh-CN"/>
        </w:rPr>
        <w:t>法定代表人/单位负责人授权委托书（法定代表人/单位负责人或自然人直接参与投标的除外）</w:t>
      </w:r>
      <w:r>
        <w:rPr>
          <w:rFonts w:hint="eastAsia" w:ascii="Times New Roman" w:hAnsi="Times New Roman"/>
          <w:kern w:val="0"/>
          <w:sz w:val="24"/>
          <w:lang w:val="zh-CN" w:eastAsia="zh-CN"/>
        </w:rPr>
        <w:t>，</w:t>
      </w:r>
      <w:r>
        <w:rPr>
          <w:rFonts w:hint="eastAsia" w:ascii="宋体" w:hAnsi="宋体" w:eastAsia="宋体" w:cs="宋体"/>
          <w:sz w:val="24"/>
          <w:szCs w:val="24"/>
          <w:lang w:val="zh-CN"/>
        </w:rPr>
        <w:t>法定代表人、授权人身份证复印件</w:t>
      </w:r>
      <w:r>
        <w:rPr>
          <w:rFonts w:ascii="Times New Roman" w:hAnsi="Times New Roman"/>
          <w:kern w:val="0"/>
          <w:sz w:val="24"/>
          <w:lang w:val="zh-CN"/>
        </w:rPr>
        <w:t>。</w:t>
      </w:r>
    </w:p>
    <w:p w14:paraId="047915CD">
      <w:pPr>
        <w:autoSpaceDE w:val="0"/>
        <w:autoSpaceDN w:val="0"/>
        <w:adjustRightInd w:val="0"/>
        <w:spacing w:line="360" w:lineRule="auto"/>
        <w:ind w:left="1"/>
        <w:contextualSpacing/>
        <w:rPr>
          <w:rFonts w:hint="eastAsia" w:ascii="Times New Roman" w:hAnsi="Times New Roman"/>
          <w:b w:val="0"/>
          <w:bCs w:val="0"/>
          <w:sz w:val="24"/>
          <w:lang w:val="zh-CN"/>
        </w:rPr>
      </w:pPr>
      <w:r>
        <w:rPr>
          <w:rFonts w:hint="eastAsia" w:ascii="Times New Roman" w:hAnsi="Times New Roman"/>
          <w:b/>
          <w:kern w:val="0"/>
          <w:sz w:val="24"/>
        </w:rPr>
        <w:t>五</w:t>
      </w:r>
      <w:r>
        <w:rPr>
          <w:rFonts w:hint="eastAsia" w:ascii="Times New Roman" w:hAnsi="Times New Roman"/>
          <w:b/>
          <w:kern w:val="0"/>
          <w:sz w:val="24"/>
          <w:lang w:val="zh-CN"/>
        </w:rPr>
        <w:t>、</w:t>
      </w:r>
      <w:r>
        <w:rPr>
          <w:rFonts w:hint="eastAsia" w:ascii="Times New Roman" w:hAnsi="Times New Roman"/>
          <w:b/>
          <w:bCs/>
          <w:sz w:val="24"/>
        </w:rPr>
        <w:t>报名方式及截止时间</w:t>
      </w:r>
      <w:r>
        <w:rPr>
          <w:rFonts w:ascii="Times New Roman" w:hAnsi="Times New Roman"/>
          <w:b/>
          <w:bCs/>
          <w:sz w:val="24"/>
        </w:rPr>
        <w:t>：</w:t>
      </w:r>
      <w:r>
        <w:rPr>
          <w:rFonts w:hint="eastAsia" w:ascii="Times New Roman" w:hAnsi="Times New Roman"/>
          <w:b/>
          <w:bCs/>
          <w:sz w:val="24"/>
        </w:rPr>
        <w:t>报名方式及截止时间</w:t>
      </w:r>
      <w:r>
        <w:rPr>
          <w:rFonts w:ascii="Times New Roman" w:hAnsi="Times New Roman"/>
          <w:b/>
          <w:bCs/>
          <w:sz w:val="24"/>
        </w:rPr>
        <w:t>：</w:t>
      </w:r>
      <w:r>
        <w:rPr>
          <w:rFonts w:hint="eastAsia" w:ascii="Times New Roman" w:hAnsi="Times New Roman"/>
          <w:sz w:val="24"/>
        </w:rPr>
        <w:t>请潜在比选人致电三台县人民医院采购办报名，报名电话：0816-5222252，</w:t>
      </w:r>
      <w:r>
        <w:rPr>
          <w:rFonts w:hint="eastAsia" w:ascii="Times New Roman" w:hAnsi="Times New Roman"/>
          <w:b w:val="0"/>
          <w:bCs w:val="0"/>
          <w:sz w:val="24"/>
        </w:rPr>
        <w:t>报名时间：2024年1</w:t>
      </w:r>
      <w:r>
        <w:rPr>
          <w:rFonts w:hint="eastAsia" w:ascii="Times New Roman" w:hAnsi="Times New Roman"/>
          <w:b w:val="0"/>
          <w:bCs w:val="0"/>
          <w:sz w:val="24"/>
          <w:lang w:val="en-US" w:eastAsia="zh-CN"/>
        </w:rPr>
        <w:t>2</w:t>
      </w:r>
      <w:r>
        <w:rPr>
          <w:rFonts w:hint="eastAsia" w:ascii="Times New Roman" w:hAnsi="Times New Roman"/>
          <w:b w:val="0"/>
          <w:bCs w:val="0"/>
          <w:sz w:val="24"/>
        </w:rPr>
        <w:t>月</w:t>
      </w:r>
      <w:r>
        <w:rPr>
          <w:rFonts w:hint="eastAsia" w:ascii="Times New Roman" w:hAnsi="Times New Roman"/>
          <w:b w:val="0"/>
          <w:bCs w:val="0"/>
          <w:sz w:val="24"/>
          <w:lang w:val="en-US" w:eastAsia="zh-CN"/>
        </w:rPr>
        <w:t>2</w:t>
      </w:r>
      <w:r>
        <w:rPr>
          <w:rFonts w:hint="eastAsia" w:ascii="Times New Roman" w:hAnsi="Times New Roman"/>
          <w:b w:val="0"/>
          <w:bCs w:val="0"/>
          <w:sz w:val="24"/>
        </w:rPr>
        <w:t>日至2024年1</w:t>
      </w:r>
      <w:r>
        <w:rPr>
          <w:rFonts w:hint="eastAsia" w:ascii="Times New Roman" w:hAnsi="Times New Roman"/>
          <w:b w:val="0"/>
          <w:bCs w:val="0"/>
          <w:sz w:val="24"/>
          <w:lang w:val="en-US" w:eastAsia="zh-CN"/>
        </w:rPr>
        <w:t>2</w:t>
      </w:r>
      <w:r>
        <w:rPr>
          <w:rFonts w:hint="eastAsia" w:ascii="Times New Roman" w:hAnsi="Times New Roman"/>
          <w:b w:val="0"/>
          <w:bCs w:val="0"/>
          <w:sz w:val="24"/>
        </w:rPr>
        <w:t>月</w:t>
      </w:r>
      <w:r>
        <w:rPr>
          <w:rFonts w:hint="eastAsia" w:ascii="Times New Roman" w:hAnsi="Times New Roman"/>
          <w:b w:val="0"/>
          <w:bCs w:val="0"/>
          <w:sz w:val="24"/>
          <w:lang w:val="en-US" w:eastAsia="zh-CN"/>
        </w:rPr>
        <w:t>4</w:t>
      </w:r>
      <w:r>
        <w:rPr>
          <w:rFonts w:hint="eastAsia" w:ascii="Times New Roman" w:hAnsi="Times New Roman"/>
          <w:b w:val="0"/>
          <w:bCs w:val="0"/>
          <w:sz w:val="24"/>
        </w:rPr>
        <w:t>日8:00～12:00、14:30～18:00（北京时间，法定节假日除外）。</w:t>
      </w:r>
    </w:p>
    <w:p w14:paraId="42C9FA6B">
      <w:pPr>
        <w:spacing w:line="440" w:lineRule="exact"/>
        <w:rPr>
          <w:rFonts w:ascii="Times New Roman" w:hAnsi="Times New Roman"/>
          <w:b/>
          <w:bCs/>
          <w:sz w:val="24"/>
        </w:rPr>
      </w:pPr>
      <w:r>
        <w:rPr>
          <w:rFonts w:hint="eastAsia" w:ascii="Times New Roman" w:hAnsi="Times New Roman"/>
          <w:b/>
          <w:sz w:val="24"/>
        </w:rPr>
        <w:t>六、</w:t>
      </w:r>
      <w:r>
        <w:rPr>
          <w:rFonts w:ascii="Times New Roman" w:hAnsi="Times New Roman"/>
          <w:b/>
          <w:bCs/>
          <w:sz w:val="24"/>
        </w:rPr>
        <w:t>响应文件递交截止时间：</w:t>
      </w:r>
      <w:r>
        <w:rPr>
          <w:rFonts w:ascii="Times New Roman" w:hAnsi="Times New Roman"/>
          <w:color w:val="000000" w:themeColor="text1"/>
          <w:sz w:val="24"/>
        </w:rPr>
        <w:t>202</w:t>
      </w:r>
      <w:r>
        <w:rPr>
          <w:rFonts w:hint="eastAsia" w:ascii="Times New Roman" w:hAnsi="Times New Roman"/>
          <w:color w:val="000000" w:themeColor="text1"/>
          <w:sz w:val="24"/>
        </w:rPr>
        <w:t>4</w:t>
      </w:r>
      <w:r>
        <w:rPr>
          <w:rFonts w:ascii="Times New Roman" w:hAnsi="Times New Roman"/>
          <w:color w:val="000000" w:themeColor="text1"/>
          <w:sz w:val="24"/>
        </w:rPr>
        <w:t>年</w:t>
      </w:r>
      <w:r>
        <w:rPr>
          <w:rFonts w:hint="eastAsia" w:ascii="Times New Roman" w:hAnsi="Times New Roman"/>
          <w:color w:val="000000" w:themeColor="text1"/>
          <w:sz w:val="24"/>
        </w:rPr>
        <w:t>1</w:t>
      </w:r>
      <w:r>
        <w:rPr>
          <w:rFonts w:hint="eastAsia" w:ascii="Times New Roman" w:hAnsi="Times New Roman"/>
          <w:color w:val="000000" w:themeColor="text1"/>
          <w:sz w:val="24"/>
          <w:lang w:val="en-US" w:eastAsia="zh-CN"/>
        </w:rPr>
        <w:t>2</w:t>
      </w:r>
      <w:r>
        <w:rPr>
          <w:rFonts w:ascii="Times New Roman" w:hAnsi="Times New Roman"/>
          <w:color w:val="000000" w:themeColor="text1"/>
          <w:sz w:val="24"/>
        </w:rPr>
        <w:t>月</w:t>
      </w:r>
      <w:r>
        <w:rPr>
          <w:rFonts w:hint="eastAsia" w:ascii="Times New Roman" w:hAnsi="Times New Roman"/>
          <w:color w:val="000000" w:themeColor="text1"/>
          <w:sz w:val="24"/>
          <w:lang w:val="en-US" w:eastAsia="zh-CN"/>
        </w:rPr>
        <w:t>9</w:t>
      </w:r>
      <w:r>
        <w:rPr>
          <w:rFonts w:ascii="Times New Roman" w:hAnsi="Times New Roman"/>
          <w:color w:val="000000" w:themeColor="text1"/>
          <w:sz w:val="24"/>
        </w:rPr>
        <w:t>日</w:t>
      </w:r>
      <w:r>
        <w:rPr>
          <w:rFonts w:hint="eastAsia" w:ascii="Times New Roman" w:hAnsi="Times New Roman"/>
          <w:color w:val="000000" w:themeColor="text1"/>
          <w:kern w:val="0"/>
          <w:sz w:val="24"/>
        </w:rPr>
        <w:t>12：0</w:t>
      </w:r>
      <w:r>
        <w:rPr>
          <w:rFonts w:ascii="Times New Roman" w:hAnsi="Times New Roman"/>
          <w:color w:val="000000" w:themeColor="text1"/>
          <w:kern w:val="0"/>
          <w:sz w:val="24"/>
        </w:rPr>
        <w:t>0（北京时间）</w:t>
      </w:r>
      <w:r>
        <w:rPr>
          <w:rFonts w:ascii="Times New Roman" w:hAnsi="Times New Roman"/>
          <w:kern w:val="0"/>
          <w:sz w:val="24"/>
        </w:rPr>
        <w:t>。</w:t>
      </w:r>
    </w:p>
    <w:p w14:paraId="5D0B0DE5">
      <w:pPr>
        <w:spacing w:line="440" w:lineRule="exact"/>
        <w:rPr>
          <w:rFonts w:ascii="Times New Roman" w:hAnsi="Times New Roman"/>
          <w:kern w:val="0"/>
          <w:sz w:val="24"/>
        </w:rPr>
      </w:pPr>
      <w:r>
        <w:rPr>
          <w:rFonts w:hint="eastAsia" w:ascii="Times New Roman" w:hAnsi="Times New Roman"/>
          <w:b/>
          <w:bCs/>
          <w:sz w:val="24"/>
        </w:rPr>
        <w:t>七、</w:t>
      </w:r>
      <w:r>
        <w:rPr>
          <w:rFonts w:ascii="Times New Roman" w:hAnsi="Times New Roman"/>
          <w:b/>
          <w:bCs/>
          <w:sz w:val="24"/>
        </w:rPr>
        <w:t>递交响应文件地</w:t>
      </w:r>
      <w:r>
        <w:rPr>
          <w:rFonts w:hint="eastAsia" w:ascii="Times New Roman" w:hAnsi="Times New Roman"/>
          <w:b/>
          <w:bCs/>
          <w:sz w:val="24"/>
        </w:rPr>
        <w:t>点、方式</w:t>
      </w:r>
      <w:r>
        <w:rPr>
          <w:rFonts w:ascii="Times New Roman" w:hAnsi="Times New Roman"/>
          <w:b/>
          <w:sz w:val="24"/>
        </w:rPr>
        <w:t>：</w:t>
      </w:r>
      <w:r>
        <w:rPr>
          <w:rFonts w:ascii="Times New Roman" w:hAnsi="Times New Roman"/>
          <w:kern w:val="0"/>
          <w:sz w:val="24"/>
        </w:rPr>
        <w:t>响应文件</w:t>
      </w:r>
      <w:r>
        <w:rPr>
          <w:rFonts w:hint="eastAsia" w:ascii="Times New Roman" w:hAnsi="Times New Roman"/>
          <w:kern w:val="0"/>
          <w:sz w:val="24"/>
        </w:rPr>
        <w:t>一式两份（</w:t>
      </w:r>
      <w:r>
        <w:rPr>
          <w:rFonts w:hint="eastAsia" w:ascii="Times New Roman" w:hAnsi="Times New Roman"/>
          <w:b/>
          <w:bCs/>
          <w:kern w:val="0"/>
          <w:sz w:val="24"/>
        </w:rPr>
        <w:t>一正一副，密封</w:t>
      </w:r>
      <w:r>
        <w:rPr>
          <w:rFonts w:hint="eastAsia" w:ascii="Times New Roman" w:hAnsi="Times New Roman"/>
          <w:kern w:val="0"/>
          <w:sz w:val="24"/>
        </w:rPr>
        <w:t>）</w:t>
      </w:r>
      <w:r>
        <w:rPr>
          <w:rFonts w:ascii="Times New Roman" w:hAnsi="Times New Roman"/>
          <w:kern w:val="0"/>
          <w:sz w:val="24"/>
        </w:rPr>
        <w:t>必须在截止时间前</w:t>
      </w:r>
      <w:r>
        <w:rPr>
          <w:rFonts w:hint="eastAsia" w:ascii="Times New Roman" w:hAnsi="Times New Roman"/>
          <w:kern w:val="0"/>
          <w:sz w:val="24"/>
        </w:rPr>
        <w:t>邮寄（顺丰快递）至三台县人民医院采购办（ 赵老师收，收件电话：0816-5222252）</w:t>
      </w:r>
      <w:r>
        <w:rPr>
          <w:rFonts w:ascii="Times New Roman" w:hAnsi="Times New Roman"/>
          <w:kern w:val="0"/>
          <w:sz w:val="24"/>
        </w:rPr>
        <w:t>。逾期送达或密封和标注不符合比选邀请文件规定的响应文件恕不接受。</w:t>
      </w:r>
      <w:r>
        <w:rPr>
          <w:rFonts w:ascii="Times New Roman" w:hAnsi="Times New Roman"/>
          <w:b/>
          <w:bCs/>
          <w:kern w:val="0"/>
          <w:sz w:val="24"/>
        </w:rPr>
        <w:t>本次比选</w:t>
      </w:r>
      <w:r>
        <w:rPr>
          <w:rFonts w:hint="eastAsia" w:ascii="Times New Roman" w:hAnsi="Times New Roman"/>
          <w:b/>
          <w:bCs/>
          <w:kern w:val="0"/>
          <w:sz w:val="24"/>
        </w:rPr>
        <w:t>只</w:t>
      </w:r>
      <w:r>
        <w:rPr>
          <w:rFonts w:ascii="Times New Roman" w:hAnsi="Times New Roman"/>
          <w:b/>
          <w:bCs/>
          <w:kern w:val="0"/>
          <w:sz w:val="24"/>
        </w:rPr>
        <w:t>接受邮寄的</w:t>
      </w:r>
      <w:r>
        <w:rPr>
          <w:rFonts w:ascii="Times New Roman" w:hAnsi="Times New Roman"/>
          <w:b/>
          <w:bCs/>
          <w:sz w:val="24"/>
        </w:rPr>
        <w:t>响应文件</w:t>
      </w:r>
      <w:r>
        <w:rPr>
          <w:rFonts w:hint="eastAsia" w:ascii="Times New Roman" w:hAnsi="Times New Roman"/>
          <w:b/>
          <w:bCs/>
          <w:kern w:val="0"/>
          <w:sz w:val="24"/>
        </w:rPr>
        <w:t>，</w:t>
      </w:r>
      <w:r>
        <w:rPr>
          <w:rFonts w:hint="eastAsia" w:ascii="Times New Roman" w:hAnsi="Times New Roman"/>
          <w:kern w:val="0"/>
          <w:sz w:val="24"/>
        </w:rPr>
        <w:t>邮件封面注明项目名称。</w:t>
      </w:r>
    </w:p>
    <w:p w14:paraId="61EDC141">
      <w:pPr>
        <w:spacing w:line="440" w:lineRule="exact"/>
        <w:rPr>
          <w:rFonts w:ascii="Times New Roman" w:hAnsi="Times New Roman"/>
          <w:b/>
          <w:kern w:val="0"/>
          <w:sz w:val="24"/>
        </w:rPr>
      </w:pPr>
      <w:r>
        <w:rPr>
          <w:rFonts w:hint="eastAsia" w:ascii="Times New Roman" w:hAnsi="Times New Roman"/>
          <w:b/>
          <w:kern w:val="0"/>
          <w:sz w:val="24"/>
        </w:rPr>
        <w:t>八、</w:t>
      </w:r>
      <w:r>
        <w:rPr>
          <w:rFonts w:ascii="Times New Roman" w:hAnsi="Times New Roman"/>
          <w:b/>
          <w:bCs/>
          <w:sz w:val="24"/>
        </w:rPr>
        <w:t>比选时间：</w:t>
      </w:r>
      <w:r>
        <w:rPr>
          <w:rFonts w:ascii="Times New Roman" w:hAnsi="Times New Roman"/>
          <w:bCs/>
          <w:color w:val="000000" w:themeColor="text1"/>
          <w:sz w:val="24"/>
        </w:rPr>
        <w:t>202</w:t>
      </w:r>
      <w:r>
        <w:rPr>
          <w:rFonts w:hint="eastAsia" w:ascii="Times New Roman" w:hAnsi="Times New Roman"/>
          <w:bCs/>
          <w:color w:val="000000" w:themeColor="text1"/>
          <w:sz w:val="24"/>
        </w:rPr>
        <w:t>4</w:t>
      </w:r>
      <w:r>
        <w:rPr>
          <w:rFonts w:ascii="Times New Roman" w:hAnsi="Times New Roman"/>
          <w:bCs/>
          <w:color w:val="000000" w:themeColor="text1"/>
          <w:kern w:val="0"/>
          <w:sz w:val="24"/>
        </w:rPr>
        <w:t>年</w:t>
      </w:r>
      <w:r>
        <w:rPr>
          <w:rFonts w:hint="eastAsia" w:ascii="Times New Roman" w:hAnsi="Times New Roman"/>
          <w:bCs/>
          <w:color w:val="000000" w:themeColor="text1"/>
          <w:kern w:val="0"/>
          <w:sz w:val="24"/>
        </w:rPr>
        <w:t>12</w:t>
      </w:r>
      <w:r>
        <w:rPr>
          <w:rFonts w:ascii="Times New Roman" w:hAnsi="Times New Roman"/>
          <w:bCs/>
          <w:color w:val="000000" w:themeColor="text1"/>
          <w:kern w:val="0"/>
          <w:sz w:val="24"/>
        </w:rPr>
        <w:t>月</w:t>
      </w:r>
      <w:r>
        <w:rPr>
          <w:rFonts w:hint="eastAsia" w:ascii="Times New Roman" w:hAnsi="Times New Roman"/>
          <w:bCs/>
          <w:color w:val="000000" w:themeColor="text1"/>
          <w:kern w:val="0"/>
          <w:sz w:val="24"/>
          <w:lang w:val="en-US" w:eastAsia="zh-CN"/>
        </w:rPr>
        <w:t>11</w:t>
      </w:r>
      <w:r>
        <w:rPr>
          <w:rFonts w:ascii="Times New Roman" w:hAnsi="Times New Roman"/>
          <w:bCs/>
          <w:color w:val="000000" w:themeColor="text1"/>
          <w:kern w:val="0"/>
          <w:sz w:val="24"/>
        </w:rPr>
        <w:t>日1</w:t>
      </w:r>
      <w:r>
        <w:rPr>
          <w:rFonts w:hint="eastAsia" w:ascii="Times New Roman" w:hAnsi="Times New Roman"/>
          <w:bCs/>
          <w:color w:val="000000" w:themeColor="text1"/>
          <w:kern w:val="0"/>
          <w:sz w:val="24"/>
        </w:rPr>
        <w:t>5：0</w:t>
      </w:r>
      <w:r>
        <w:rPr>
          <w:rFonts w:ascii="Times New Roman" w:hAnsi="Times New Roman"/>
          <w:bCs/>
          <w:color w:val="000000" w:themeColor="text1"/>
          <w:kern w:val="0"/>
          <w:sz w:val="24"/>
        </w:rPr>
        <w:t>0（北京时间）</w:t>
      </w:r>
      <w:r>
        <w:rPr>
          <w:rFonts w:ascii="Times New Roman" w:hAnsi="Times New Roman"/>
          <w:bCs/>
          <w:kern w:val="0"/>
          <w:sz w:val="24"/>
        </w:rPr>
        <w:t>。</w:t>
      </w:r>
    </w:p>
    <w:p w14:paraId="03205A4D">
      <w:pPr>
        <w:spacing w:line="440" w:lineRule="exact"/>
        <w:rPr>
          <w:rFonts w:ascii="Times New Roman" w:hAnsi="Times New Roman"/>
          <w:b/>
          <w:kern w:val="0"/>
          <w:sz w:val="24"/>
        </w:rPr>
      </w:pPr>
      <w:r>
        <w:rPr>
          <w:rFonts w:hint="eastAsia" w:ascii="Times New Roman" w:hAnsi="Times New Roman"/>
          <w:b/>
          <w:kern w:val="0"/>
          <w:sz w:val="24"/>
        </w:rPr>
        <w:t>九、</w:t>
      </w:r>
      <w:r>
        <w:rPr>
          <w:rFonts w:ascii="Times New Roman" w:hAnsi="Times New Roman"/>
          <w:b/>
          <w:bCs/>
          <w:sz w:val="24"/>
        </w:rPr>
        <w:t>比选地点：</w:t>
      </w:r>
      <w:r>
        <w:rPr>
          <w:rFonts w:hint="eastAsia" w:ascii="Times New Roman" w:hAnsi="Times New Roman"/>
          <w:bCs/>
          <w:sz w:val="24"/>
        </w:rPr>
        <w:t>三台县人民医院行政楼二楼会议室。</w:t>
      </w:r>
    </w:p>
    <w:p w14:paraId="0D9412D1">
      <w:pPr>
        <w:autoSpaceDE w:val="0"/>
        <w:autoSpaceDN w:val="0"/>
        <w:adjustRightInd w:val="0"/>
        <w:spacing w:line="360" w:lineRule="auto"/>
        <w:ind w:left="1"/>
        <w:contextualSpacing/>
        <w:rPr>
          <w:rFonts w:ascii="Times New Roman" w:hAnsi="Times New Roman"/>
          <w:b/>
          <w:kern w:val="0"/>
          <w:sz w:val="24"/>
        </w:rPr>
      </w:pPr>
      <w:r>
        <w:rPr>
          <w:rFonts w:hint="eastAsia" w:ascii="Times New Roman" w:hAnsi="Times New Roman"/>
          <w:b/>
          <w:kern w:val="0"/>
          <w:sz w:val="24"/>
        </w:rPr>
        <w:t>十、</w:t>
      </w:r>
      <w:r>
        <w:rPr>
          <w:rFonts w:ascii="Times New Roman" w:hAnsi="Times New Roman"/>
          <w:b/>
          <w:bCs/>
          <w:sz w:val="24"/>
        </w:rPr>
        <w:t>比选</w:t>
      </w:r>
      <w:r>
        <w:rPr>
          <w:rFonts w:hint="eastAsia" w:ascii="Times New Roman" w:hAnsi="Times New Roman"/>
          <w:b/>
          <w:bCs/>
          <w:sz w:val="24"/>
        </w:rPr>
        <w:t>结果</w:t>
      </w:r>
      <w:r>
        <w:rPr>
          <w:rFonts w:ascii="Times New Roman" w:hAnsi="Times New Roman"/>
          <w:b/>
          <w:bCs/>
          <w:sz w:val="24"/>
        </w:rPr>
        <w:t>公告将在</w:t>
      </w:r>
      <w:r>
        <w:rPr>
          <w:rFonts w:hint="eastAsia" w:ascii="Times New Roman" w:hAnsi="Times New Roman"/>
          <w:b/>
          <w:bCs/>
          <w:sz w:val="24"/>
        </w:rPr>
        <w:t>三台县人民医院官网</w:t>
      </w:r>
      <w:r>
        <w:rPr>
          <w:rFonts w:ascii="Times New Roman" w:hAnsi="Times New Roman"/>
          <w:b/>
          <w:bCs/>
          <w:sz w:val="24"/>
        </w:rPr>
        <w:t>发布。</w:t>
      </w:r>
    </w:p>
    <w:p w14:paraId="0BD3E537">
      <w:pPr>
        <w:spacing w:line="400" w:lineRule="exact"/>
        <w:rPr>
          <w:rFonts w:ascii="Times New Roman" w:hAnsi="Times New Roman"/>
          <w:b/>
          <w:kern w:val="0"/>
          <w:sz w:val="24"/>
        </w:rPr>
      </w:pPr>
      <w:r>
        <w:rPr>
          <w:rFonts w:hint="eastAsia" w:ascii="Times New Roman" w:hAnsi="Times New Roman"/>
          <w:b/>
          <w:kern w:val="0"/>
          <w:sz w:val="24"/>
        </w:rPr>
        <w:t>十一、项目咨询人：严老师，联系电话：159-8296-4992。</w:t>
      </w:r>
    </w:p>
    <w:p w14:paraId="5C18707A">
      <w:pPr>
        <w:spacing w:line="400" w:lineRule="exact"/>
        <w:rPr>
          <w:rFonts w:ascii="Times New Roman" w:hAnsi="Times New Roman"/>
          <w:b/>
          <w:kern w:val="0"/>
          <w:sz w:val="24"/>
        </w:rPr>
      </w:pPr>
      <w:bookmarkStart w:id="1" w:name="_Toc52036324"/>
      <w:r>
        <w:rPr>
          <w:rFonts w:hint="eastAsia" w:ascii="Times New Roman" w:hAnsi="Times New Roman"/>
          <w:b/>
          <w:kern w:val="0"/>
          <w:sz w:val="24"/>
        </w:rPr>
        <w:br w:type="page"/>
      </w:r>
    </w:p>
    <w:p w14:paraId="7533B4F7">
      <w:pPr>
        <w:widowControl/>
        <w:spacing w:line="420" w:lineRule="exact"/>
        <w:jc w:val="center"/>
        <w:rPr>
          <w:rFonts w:ascii="Times New Roman" w:hAnsi="Times New Roman"/>
          <w:b/>
          <w:kern w:val="0"/>
          <w:sz w:val="24"/>
          <w:szCs w:val="28"/>
        </w:rPr>
      </w:pPr>
      <w:r>
        <w:rPr>
          <w:rFonts w:ascii="Times New Roman" w:hAnsi="Times New Roman"/>
          <w:b/>
          <w:sz w:val="32"/>
          <w:szCs w:val="32"/>
        </w:rPr>
        <w:t>第</w:t>
      </w:r>
      <w:r>
        <w:rPr>
          <w:rFonts w:hint="eastAsia" w:ascii="Times New Roman" w:hAnsi="Times New Roman"/>
          <w:b/>
          <w:sz w:val="32"/>
          <w:szCs w:val="32"/>
        </w:rPr>
        <w:t>二</w:t>
      </w:r>
      <w:r>
        <w:rPr>
          <w:rFonts w:ascii="Times New Roman" w:hAnsi="Times New Roman"/>
          <w:b/>
          <w:sz w:val="32"/>
          <w:szCs w:val="32"/>
        </w:rPr>
        <w:t>章  技术、商务要求</w:t>
      </w:r>
      <w:bookmarkEnd w:id="1"/>
    </w:p>
    <w:p w14:paraId="63038A05">
      <w:pPr>
        <w:spacing w:line="420" w:lineRule="exact"/>
        <w:rPr>
          <w:rFonts w:ascii="宋体" w:hAnsi="宋体" w:cs="宋体"/>
          <w:b/>
          <w:bCs/>
          <w:sz w:val="28"/>
          <w:szCs w:val="28"/>
        </w:rPr>
      </w:pPr>
      <w:r>
        <w:rPr>
          <w:rFonts w:hint="eastAsia" w:ascii="宋体" w:hAnsi="宋体" w:cs="宋体"/>
          <w:b/>
          <w:bCs/>
          <w:sz w:val="28"/>
          <w:szCs w:val="28"/>
        </w:rPr>
        <w:t>一、技术参数及要求</w:t>
      </w:r>
      <w:bookmarkStart w:id="2" w:name="_Toc350964160"/>
      <w:bookmarkStart w:id="3" w:name="_Toc233048245"/>
    </w:p>
    <w:tbl>
      <w:tblPr>
        <w:tblStyle w:val="24"/>
        <w:tblW w:w="9239" w:type="dxa"/>
        <w:tblInd w:w="100" w:type="dxa"/>
        <w:tblLayout w:type="autofit"/>
        <w:tblCellMar>
          <w:top w:w="0" w:type="dxa"/>
          <w:left w:w="108" w:type="dxa"/>
          <w:bottom w:w="0" w:type="dxa"/>
          <w:right w:w="108" w:type="dxa"/>
        </w:tblCellMar>
      </w:tblPr>
      <w:tblGrid>
        <w:gridCol w:w="712"/>
        <w:gridCol w:w="1365"/>
        <w:gridCol w:w="7162"/>
      </w:tblGrid>
      <w:tr w14:paraId="280415B5">
        <w:tblPrEx>
          <w:tblCellMar>
            <w:top w:w="0" w:type="dxa"/>
            <w:left w:w="108" w:type="dxa"/>
            <w:bottom w:w="0" w:type="dxa"/>
            <w:right w:w="108" w:type="dxa"/>
          </w:tblCellMar>
        </w:tblPrEx>
        <w:trPr>
          <w:trHeight w:val="632" w:hRule="atLeast"/>
        </w:trPr>
        <w:tc>
          <w:tcPr>
            <w:tcW w:w="7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DA075D">
            <w:pPr>
              <w:widowControl/>
              <w:jc w:val="center"/>
              <w:rPr>
                <w:rFonts w:ascii="宋体" w:hAnsi="宋体" w:cs="宋体"/>
                <w:b/>
                <w:bCs/>
                <w:color w:val="000000" w:themeColor="text1"/>
                <w:kern w:val="0"/>
                <w:sz w:val="20"/>
                <w:szCs w:val="20"/>
              </w:rPr>
            </w:pPr>
            <w:r>
              <w:rPr>
                <w:rFonts w:hint="eastAsia" w:ascii="Times New Roman" w:hAnsi="Times New Roman"/>
                <w:b/>
                <w:bCs/>
                <w:color w:val="000000"/>
                <w:sz w:val="24"/>
              </w:rPr>
              <w:t>序号</w:t>
            </w:r>
          </w:p>
        </w:tc>
        <w:tc>
          <w:tcPr>
            <w:tcW w:w="1365" w:type="dxa"/>
            <w:tcBorders>
              <w:top w:val="single" w:color="auto" w:sz="4" w:space="0"/>
              <w:left w:val="nil"/>
              <w:bottom w:val="single" w:color="auto" w:sz="4" w:space="0"/>
              <w:right w:val="single" w:color="auto" w:sz="4" w:space="0"/>
            </w:tcBorders>
            <w:shd w:val="clear" w:color="auto" w:fill="auto"/>
            <w:vAlign w:val="center"/>
          </w:tcPr>
          <w:p w14:paraId="7F02ED59">
            <w:pPr>
              <w:widowControl/>
              <w:jc w:val="center"/>
              <w:rPr>
                <w:rFonts w:ascii="宋体" w:hAnsi="宋体" w:cs="宋体"/>
                <w:b/>
                <w:bCs/>
                <w:color w:val="000000" w:themeColor="text1"/>
                <w:kern w:val="0"/>
                <w:sz w:val="20"/>
                <w:szCs w:val="20"/>
              </w:rPr>
            </w:pPr>
            <w:r>
              <w:rPr>
                <w:rFonts w:hint="eastAsia" w:ascii="Times New Roman" w:hAnsi="Times New Roman"/>
                <w:b/>
                <w:bCs/>
                <w:color w:val="000000"/>
                <w:sz w:val="24"/>
              </w:rPr>
              <w:t>设备名称</w:t>
            </w:r>
          </w:p>
        </w:tc>
        <w:tc>
          <w:tcPr>
            <w:tcW w:w="7162" w:type="dxa"/>
            <w:tcBorders>
              <w:top w:val="single" w:color="auto" w:sz="4" w:space="0"/>
              <w:left w:val="nil"/>
              <w:bottom w:val="single" w:color="auto" w:sz="4" w:space="0"/>
              <w:right w:val="single" w:color="auto" w:sz="4" w:space="0"/>
            </w:tcBorders>
            <w:shd w:val="clear" w:color="auto" w:fill="auto"/>
            <w:vAlign w:val="center"/>
          </w:tcPr>
          <w:p w14:paraId="72FE681A">
            <w:pPr>
              <w:widowControl/>
              <w:jc w:val="center"/>
              <w:rPr>
                <w:rFonts w:hint="eastAsia" w:ascii="宋体" w:hAnsi="宋体" w:eastAsia="宋体" w:cs="宋体"/>
                <w:b/>
                <w:bCs/>
                <w:color w:val="000000" w:themeColor="text1"/>
                <w:kern w:val="0"/>
                <w:sz w:val="20"/>
                <w:szCs w:val="20"/>
                <w:lang w:val="en-US" w:eastAsia="zh-CN"/>
              </w:rPr>
            </w:pPr>
            <w:r>
              <w:rPr>
                <w:rFonts w:hint="eastAsia" w:ascii="Times New Roman" w:hAnsi="Times New Roman"/>
                <w:b/>
                <w:bCs/>
                <w:color w:val="000000"/>
                <w:sz w:val="24"/>
              </w:rPr>
              <w:t>技术</w:t>
            </w:r>
            <w:r>
              <w:rPr>
                <w:rFonts w:hint="eastAsia" w:ascii="Times New Roman" w:hAnsi="Times New Roman"/>
                <w:b/>
                <w:bCs/>
                <w:color w:val="000000"/>
                <w:sz w:val="24"/>
                <w:lang w:eastAsia="zh-CN"/>
              </w:rPr>
              <w:t>参数及要求</w:t>
            </w:r>
          </w:p>
        </w:tc>
      </w:tr>
      <w:tr w14:paraId="76ADC907">
        <w:tblPrEx>
          <w:tblCellMar>
            <w:top w:w="0" w:type="dxa"/>
            <w:left w:w="108" w:type="dxa"/>
            <w:bottom w:w="0" w:type="dxa"/>
            <w:right w:w="108" w:type="dxa"/>
          </w:tblCellMar>
        </w:tblPrEx>
        <w:trPr>
          <w:trHeight w:val="4048" w:hRule="atLeast"/>
        </w:trPr>
        <w:tc>
          <w:tcPr>
            <w:tcW w:w="7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FFE712">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1</w:t>
            </w:r>
          </w:p>
        </w:tc>
        <w:tc>
          <w:tcPr>
            <w:tcW w:w="1365" w:type="dxa"/>
            <w:tcBorders>
              <w:top w:val="single" w:color="auto" w:sz="4" w:space="0"/>
              <w:left w:val="nil"/>
              <w:bottom w:val="single" w:color="auto" w:sz="4" w:space="0"/>
              <w:right w:val="single" w:color="auto" w:sz="4" w:space="0"/>
            </w:tcBorders>
            <w:shd w:val="clear" w:color="000000" w:fill="FFFFFF"/>
            <w:vAlign w:val="center"/>
          </w:tcPr>
          <w:p w14:paraId="60477D69">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网络医院坐席软件</w:t>
            </w:r>
          </w:p>
        </w:tc>
        <w:tc>
          <w:tcPr>
            <w:tcW w:w="7162" w:type="dxa"/>
            <w:tcBorders>
              <w:top w:val="single" w:color="auto" w:sz="4" w:space="0"/>
              <w:left w:val="nil"/>
              <w:bottom w:val="single" w:color="auto" w:sz="4" w:space="0"/>
              <w:right w:val="single" w:color="auto" w:sz="4" w:space="0"/>
            </w:tcBorders>
            <w:shd w:val="clear" w:color="auto" w:fill="auto"/>
            <w:vAlign w:val="center"/>
          </w:tcPr>
          <w:p w14:paraId="22074BF7">
            <w:pPr>
              <w:widowControl/>
              <w:jc w:val="left"/>
              <w:rPr>
                <w:rFonts w:hint="eastAsia" w:ascii="宋体" w:hAnsi="宋体" w:cs="宋体"/>
                <w:color w:val="000000" w:themeColor="text1"/>
                <w:kern w:val="0"/>
                <w:sz w:val="22"/>
                <w:szCs w:val="22"/>
              </w:rPr>
            </w:pPr>
            <w:r>
              <w:rPr>
                <w:rFonts w:hint="eastAsia"/>
                <w:color w:val="000000" w:themeColor="text1"/>
                <w:sz w:val="22"/>
                <w:szCs w:val="22"/>
              </w:rPr>
              <w:t>★</w:t>
            </w:r>
            <w:r>
              <w:rPr>
                <w:rFonts w:hint="eastAsia" w:ascii="宋体" w:hAnsi="宋体" w:cs="宋体"/>
                <w:color w:val="000000" w:themeColor="text1"/>
                <w:kern w:val="0"/>
                <w:sz w:val="22"/>
                <w:szCs w:val="22"/>
              </w:rPr>
              <w:t xml:space="preserve">通过已有的数据专线接入部署在绵阳市政务云上的绵阳市院前急救指挥调度系统平台（投标人需提供满足此项功能的承诺函，如需第三方技术支持，费用由投标人自行承担。）                 </w:t>
            </w:r>
          </w:p>
          <w:p w14:paraId="47E1E048">
            <w:pPr>
              <w:widowControl/>
              <w:jc w:val="left"/>
              <w:rPr>
                <w:rFonts w:ascii="宋体" w:hAnsi="宋体" w:cs="宋体"/>
                <w:color w:val="000000" w:themeColor="text1"/>
                <w:kern w:val="0"/>
                <w:sz w:val="22"/>
                <w:szCs w:val="22"/>
              </w:rPr>
            </w:pPr>
            <w:r>
              <w:rPr>
                <w:rFonts w:hint="eastAsia" w:ascii="宋体" w:hAnsi="宋体" w:cs="宋体"/>
                <w:color w:val="000000" w:themeColor="text1"/>
                <w:kern w:val="0"/>
                <w:sz w:val="22"/>
                <w:szCs w:val="22"/>
              </w:rPr>
              <w:t>实现以下功能：</w:t>
            </w:r>
            <w:r>
              <w:rPr>
                <w:rFonts w:hint="eastAsia" w:ascii="宋体" w:hAnsi="宋体" w:cs="宋体"/>
                <w:color w:val="000000" w:themeColor="text1"/>
                <w:kern w:val="0"/>
                <w:sz w:val="22"/>
                <w:szCs w:val="22"/>
              </w:rPr>
              <w:br w:type="textWrapping"/>
            </w:r>
            <w:r>
              <w:rPr>
                <w:rFonts w:hint="eastAsia" w:ascii="宋体" w:hAnsi="宋体" w:cs="宋体"/>
                <w:color w:val="000000" w:themeColor="text1"/>
                <w:kern w:val="0"/>
                <w:sz w:val="22"/>
                <w:szCs w:val="22"/>
              </w:rPr>
              <w:t>1. 通过市中心授权配置远端坐席模块，并分配账号登录到绵阳市院前急救指挥调度系统平台；2、接收并显示来自绵阳市院前急救指挥调度系统平台分中心坐席下达的调度指令、公告信息；3.接收到调度指令后，将调派指令下发本院急救车智能车载终端；4.与绵阳市院前急救指挥调度系统平台实现数据双向传输，医院调派车辆信息能够回传到绵阳市院前急救指挥调度系统平台；5.实时监控本院任务车辆节点信息，包括：出车、到达现场、患者上车、送达医院、任务完成、返站的状态及时间。6.历史信息查询功能：可查询本院接收的调度指令信息、出车信息等。</w:t>
            </w:r>
          </w:p>
        </w:tc>
      </w:tr>
      <w:tr w14:paraId="78B550D2">
        <w:tblPrEx>
          <w:tblCellMar>
            <w:top w:w="0" w:type="dxa"/>
            <w:left w:w="108" w:type="dxa"/>
            <w:bottom w:w="0" w:type="dxa"/>
            <w:right w:w="108" w:type="dxa"/>
          </w:tblCellMar>
        </w:tblPrEx>
        <w:trPr>
          <w:trHeight w:val="2295" w:hRule="atLeast"/>
        </w:trPr>
        <w:tc>
          <w:tcPr>
            <w:tcW w:w="712" w:type="dxa"/>
            <w:tcBorders>
              <w:top w:val="nil"/>
              <w:left w:val="single" w:color="auto" w:sz="4" w:space="0"/>
              <w:bottom w:val="single" w:color="auto" w:sz="4" w:space="0"/>
              <w:right w:val="single" w:color="auto" w:sz="4" w:space="0"/>
            </w:tcBorders>
            <w:shd w:val="clear" w:color="auto" w:fill="auto"/>
            <w:noWrap/>
            <w:vAlign w:val="center"/>
          </w:tcPr>
          <w:p w14:paraId="3DA34B13">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2</w:t>
            </w:r>
          </w:p>
        </w:tc>
        <w:tc>
          <w:tcPr>
            <w:tcW w:w="1365" w:type="dxa"/>
            <w:tcBorders>
              <w:top w:val="nil"/>
              <w:left w:val="nil"/>
              <w:bottom w:val="single" w:color="auto" w:sz="4" w:space="0"/>
              <w:right w:val="single" w:color="auto" w:sz="4" w:space="0"/>
            </w:tcBorders>
            <w:shd w:val="clear" w:color="000000" w:fill="FFFFFF"/>
            <w:vAlign w:val="center"/>
          </w:tcPr>
          <w:p w14:paraId="60F1E0B0">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信息预告知子系统医院端软件</w:t>
            </w:r>
          </w:p>
        </w:tc>
        <w:tc>
          <w:tcPr>
            <w:tcW w:w="7162" w:type="dxa"/>
            <w:tcBorders>
              <w:top w:val="nil"/>
              <w:left w:val="nil"/>
              <w:bottom w:val="single" w:color="auto" w:sz="4" w:space="0"/>
              <w:right w:val="single" w:color="auto" w:sz="4" w:space="0"/>
            </w:tcBorders>
            <w:shd w:val="clear" w:color="auto" w:fill="auto"/>
            <w:vAlign w:val="center"/>
          </w:tcPr>
          <w:p w14:paraId="5A3E78EE">
            <w:pPr>
              <w:widowControl/>
              <w:jc w:val="left"/>
              <w:rPr>
                <w:rFonts w:ascii="宋体" w:hAnsi="宋体" w:cs="宋体"/>
                <w:color w:val="000000" w:themeColor="text1"/>
                <w:kern w:val="0"/>
                <w:sz w:val="22"/>
                <w:szCs w:val="22"/>
              </w:rPr>
            </w:pPr>
            <w:r>
              <w:rPr>
                <w:rFonts w:hint="eastAsia"/>
                <w:color w:val="000000" w:themeColor="text1"/>
                <w:sz w:val="22"/>
                <w:szCs w:val="22"/>
              </w:rPr>
              <w:t>★</w:t>
            </w:r>
            <w:r>
              <w:rPr>
                <w:rFonts w:hint="eastAsia" w:ascii="宋体" w:hAnsi="宋体" w:cs="宋体"/>
                <w:color w:val="000000" w:themeColor="text1"/>
                <w:kern w:val="0"/>
                <w:sz w:val="22"/>
                <w:szCs w:val="22"/>
              </w:rPr>
              <w:t>接入绵阳市院前急救指挥调度系统平台（投标人需提供满足此项功能的承诺函，如需第三方技术支持，费用由投标人自行承担。）实现以下功能：1.显示当前救治任务的基本信息及病人的呼车原因信息。2.动态显示正在送达的车辆所执行任务的实时节点状态。3.实时显示当前车辆离本医院的距离，以及预计达到的时间。4.显示病人的实时生命体征信息。（需中心建设心电监护传输系统平台后支持）5.信息到达时通过提示音进行提醒。</w:t>
            </w:r>
          </w:p>
        </w:tc>
      </w:tr>
      <w:tr w14:paraId="13D905EC">
        <w:tblPrEx>
          <w:tblCellMar>
            <w:top w:w="0" w:type="dxa"/>
            <w:left w:w="108" w:type="dxa"/>
            <w:bottom w:w="0" w:type="dxa"/>
            <w:right w:w="108" w:type="dxa"/>
          </w:tblCellMar>
        </w:tblPrEx>
        <w:trPr>
          <w:trHeight w:val="942" w:hRule="atLeast"/>
        </w:trPr>
        <w:tc>
          <w:tcPr>
            <w:tcW w:w="712" w:type="dxa"/>
            <w:tcBorders>
              <w:top w:val="nil"/>
              <w:left w:val="single" w:color="auto" w:sz="4" w:space="0"/>
              <w:bottom w:val="single" w:color="auto" w:sz="4" w:space="0"/>
              <w:right w:val="single" w:color="auto" w:sz="4" w:space="0"/>
            </w:tcBorders>
            <w:shd w:val="clear" w:color="auto" w:fill="auto"/>
            <w:noWrap/>
            <w:vAlign w:val="center"/>
          </w:tcPr>
          <w:p w14:paraId="70200C18">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3</w:t>
            </w:r>
          </w:p>
        </w:tc>
        <w:tc>
          <w:tcPr>
            <w:tcW w:w="1365" w:type="dxa"/>
            <w:tcBorders>
              <w:top w:val="nil"/>
              <w:left w:val="nil"/>
              <w:bottom w:val="single" w:color="auto" w:sz="4" w:space="0"/>
              <w:right w:val="single" w:color="auto" w:sz="4" w:space="0"/>
            </w:tcBorders>
            <w:shd w:val="clear" w:color="000000" w:fill="FFFFFF"/>
            <w:vAlign w:val="center"/>
          </w:tcPr>
          <w:p w14:paraId="6F95FA7A">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网络医院预告知显示屏含通讯模块</w:t>
            </w:r>
          </w:p>
        </w:tc>
        <w:tc>
          <w:tcPr>
            <w:tcW w:w="7162" w:type="dxa"/>
            <w:tcBorders>
              <w:top w:val="nil"/>
              <w:left w:val="nil"/>
              <w:bottom w:val="single" w:color="auto" w:sz="4" w:space="0"/>
              <w:right w:val="single" w:color="auto" w:sz="4" w:space="0"/>
            </w:tcBorders>
            <w:shd w:val="clear" w:color="auto" w:fill="auto"/>
            <w:vAlign w:val="center"/>
          </w:tcPr>
          <w:p w14:paraId="7A3429C8">
            <w:pPr>
              <w:widowControl/>
              <w:jc w:val="left"/>
              <w:rPr>
                <w:rFonts w:ascii="宋体" w:hAnsi="宋体" w:cs="宋体"/>
                <w:color w:val="000000" w:themeColor="text1"/>
                <w:kern w:val="0"/>
                <w:sz w:val="22"/>
                <w:szCs w:val="22"/>
              </w:rPr>
            </w:pPr>
            <w:r>
              <w:rPr>
                <w:rFonts w:ascii="宋体" w:hAnsi="宋体" w:cs="宋体"/>
                <w:color w:val="000000" w:themeColor="text1"/>
                <w:kern w:val="0"/>
                <w:sz w:val="22"/>
                <w:szCs w:val="22"/>
              </w:rPr>
              <w:t>1</w:t>
            </w:r>
            <w:r>
              <w:rPr>
                <w:rFonts w:hint="eastAsia" w:ascii="宋体" w:hAnsi="宋体" w:cs="宋体"/>
                <w:color w:val="000000" w:themeColor="text1"/>
                <w:kern w:val="0"/>
                <w:sz w:val="22"/>
                <w:szCs w:val="22"/>
              </w:rPr>
              <w:t>.≥45英寸全高清电视（</w:t>
            </w:r>
            <w:r>
              <w:rPr>
                <w:rFonts w:ascii="宋体" w:hAnsi="宋体" w:cs="宋体"/>
                <w:color w:val="000000" w:themeColor="text1"/>
                <w:kern w:val="0"/>
                <w:sz w:val="22"/>
                <w:szCs w:val="22"/>
              </w:rPr>
              <w:t>16</w:t>
            </w:r>
            <w:r>
              <w:rPr>
                <w:rFonts w:hint="eastAsia" w:ascii="宋体" w:hAnsi="宋体" w:cs="宋体"/>
                <w:color w:val="000000" w:themeColor="text1"/>
                <w:kern w:val="0"/>
                <w:sz w:val="22"/>
                <w:szCs w:val="22"/>
              </w:rPr>
              <w:t>:</w:t>
            </w:r>
            <w:r>
              <w:rPr>
                <w:rFonts w:ascii="宋体" w:hAnsi="宋体" w:cs="宋体"/>
                <w:color w:val="000000" w:themeColor="text1"/>
                <w:kern w:val="0"/>
                <w:sz w:val="22"/>
                <w:szCs w:val="22"/>
              </w:rPr>
              <w:t>9</w:t>
            </w:r>
            <w:r>
              <w:rPr>
                <w:rFonts w:hint="eastAsia" w:ascii="宋体" w:hAnsi="宋体" w:cs="宋体"/>
                <w:color w:val="000000" w:themeColor="text1"/>
                <w:kern w:val="0"/>
                <w:sz w:val="22"/>
                <w:szCs w:val="22"/>
              </w:rPr>
              <w:t>），分辨率：≥</w:t>
            </w:r>
            <w:r>
              <w:rPr>
                <w:rFonts w:ascii="宋体" w:hAnsi="宋体" w:cs="宋体"/>
                <w:color w:val="000000" w:themeColor="text1"/>
                <w:kern w:val="0"/>
                <w:sz w:val="22"/>
                <w:szCs w:val="22"/>
              </w:rPr>
              <w:t>1920</w:t>
            </w:r>
            <w:r>
              <w:rPr>
                <w:rFonts w:hint="eastAsia" w:ascii="宋体" w:hAnsi="宋体" w:cs="宋体"/>
                <w:color w:val="000000" w:themeColor="text1"/>
                <w:kern w:val="0"/>
                <w:sz w:val="22"/>
                <w:szCs w:val="22"/>
              </w:rPr>
              <w:t>×</w:t>
            </w:r>
            <w:r>
              <w:rPr>
                <w:rFonts w:ascii="宋体" w:hAnsi="宋体" w:cs="宋体"/>
                <w:color w:val="000000" w:themeColor="text1"/>
                <w:kern w:val="0"/>
                <w:sz w:val="22"/>
                <w:szCs w:val="22"/>
              </w:rPr>
              <w:t>1080</w:t>
            </w:r>
            <w:r>
              <w:rPr>
                <w:rFonts w:hint="eastAsia" w:ascii="宋体" w:hAnsi="宋体" w:cs="宋体"/>
                <w:color w:val="000000" w:themeColor="text1"/>
                <w:kern w:val="0"/>
                <w:sz w:val="22"/>
                <w:szCs w:val="22"/>
              </w:rPr>
              <w:t xml:space="preserve"> 支持格式：</w:t>
            </w:r>
            <w:r>
              <w:rPr>
                <w:rFonts w:ascii="宋体" w:hAnsi="宋体" w:cs="宋体"/>
                <w:color w:val="000000" w:themeColor="text1"/>
                <w:kern w:val="0"/>
                <w:sz w:val="22"/>
                <w:szCs w:val="22"/>
              </w:rPr>
              <w:t>1080</w:t>
            </w:r>
            <w:r>
              <w:rPr>
                <w:rFonts w:hint="eastAsia" w:ascii="宋体" w:hAnsi="宋体" w:cs="宋体"/>
                <w:color w:val="000000" w:themeColor="text1"/>
                <w:kern w:val="0"/>
                <w:sz w:val="22"/>
                <w:szCs w:val="22"/>
              </w:rPr>
              <w:t>p（全高清）。</w:t>
            </w:r>
          </w:p>
        </w:tc>
      </w:tr>
      <w:tr w14:paraId="69847A7B">
        <w:tblPrEx>
          <w:tblCellMar>
            <w:top w:w="0" w:type="dxa"/>
            <w:left w:w="108" w:type="dxa"/>
            <w:bottom w:w="0" w:type="dxa"/>
            <w:right w:w="108" w:type="dxa"/>
          </w:tblCellMar>
        </w:tblPrEx>
        <w:trPr>
          <w:trHeight w:val="2805" w:hRule="atLeast"/>
        </w:trPr>
        <w:tc>
          <w:tcPr>
            <w:tcW w:w="712" w:type="dxa"/>
            <w:vMerge w:val="restart"/>
            <w:tcBorders>
              <w:top w:val="nil"/>
              <w:left w:val="single" w:color="auto" w:sz="4" w:space="0"/>
              <w:right w:val="single" w:color="auto" w:sz="4" w:space="0"/>
            </w:tcBorders>
            <w:shd w:val="clear" w:color="auto" w:fill="auto"/>
            <w:noWrap/>
            <w:vAlign w:val="center"/>
          </w:tcPr>
          <w:p w14:paraId="1C5A8CB5">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6</w:t>
            </w:r>
          </w:p>
        </w:tc>
        <w:tc>
          <w:tcPr>
            <w:tcW w:w="1365" w:type="dxa"/>
            <w:tcBorders>
              <w:top w:val="nil"/>
              <w:left w:val="nil"/>
              <w:bottom w:val="single" w:color="auto" w:sz="4" w:space="0"/>
              <w:right w:val="single" w:color="auto" w:sz="4" w:space="0"/>
            </w:tcBorders>
            <w:shd w:val="clear" w:color="000000" w:fill="FFFFFF"/>
            <w:vAlign w:val="center"/>
          </w:tcPr>
          <w:p w14:paraId="62034737">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智能车载信息终端软件</w:t>
            </w:r>
          </w:p>
        </w:tc>
        <w:tc>
          <w:tcPr>
            <w:tcW w:w="7162" w:type="dxa"/>
            <w:tcBorders>
              <w:top w:val="nil"/>
              <w:left w:val="nil"/>
              <w:bottom w:val="single" w:color="auto" w:sz="4" w:space="0"/>
              <w:right w:val="single" w:color="auto" w:sz="4" w:space="0"/>
            </w:tcBorders>
            <w:shd w:val="clear" w:color="auto" w:fill="auto"/>
            <w:vAlign w:val="center"/>
          </w:tcPr>
          <w:p w14:paraId="03A6CDC1">
            <w:pPr>
              <w:widowControl/>
              <w:jc w:val="left"/>
              <w:rPr>
                <w:rFonts w:ascii="宋体" w:hAnsi="宋体" w:cs="宋体"/>
                <w:color w:val="000000" w:themeColor="text1"/>
                <w:kern w:val="0"/>
                <w:sz w:val="22"/>
                <w:szCs w:val="22"/>
              </w:rPr>
            </w:pPr>
            <w:r>
              <w:rPr>
                <w:rFonts w:hint="eastAsia"/>
                <w:color w:val="000000" w:themeColor="text1"/>
                <w:sz w:val="22"/>
                <w:szCs w:val="22"/>
              </w:rPr>
              <w:t>★</w:t>
            </w:r>
            <w:r>
              <w:rPr>
                <w:rFonts w:hint="eastAsia" w:ascii="宋体" w:hAnsi="宋体" w:cs="宋体"/>
                <w:color w:val="000000" w:themeColor="text1"/>
                <w:kern w:val="0"/>
                <w:sz w:val="22"/>
                <w:szCs w:val="22"/>
              </w:rPr>
              <w:t>接入绵阳市院前急救指挥调度系统平台（投标人需提供满足此项功能的承诺函，如需第三方技术支持，费用由投标人自行承担。）实现以下功能：1.接收绵阳市院前急救指挥系统平台调度指令。2.将任务时间节点上传至绵阳市院前急救指挥系统平台，如：出车、到达现场、患者上车、送达医院、返站。3.电话功能，通过热键直接拨号通话，由中心控制车载通话权限。4.支持出车时选择绑定不同车辆及人员，选择的车辆与人员与急救事件绑定。5.电子地图及语音导航功能，提供全国公路道路交通图和中心城市及周边区县详图。</w:t>
            </w:r>
          </w:p>
        </w:tc>
      </w:tr>
      <w:tr w14:paraId="579B5DF3">
        <w:tblPrEx>
          <w:tblCellMar>
            <w:top w:w="0" w:type="dxa"/>
            <w:left w:w="108" w:type="dxa"/>
            <w:bottom w:w="0" w:type="dxa"/>
            <w:right w:w="108" w:type="dxa"/>
          </w:tblCellMar>
        </w:tblPrEx>
        <w:trPr>
          <w:trHeight w:val="2194" w:hRule="atLeast"/>
        </w:trPr>
        <w:tc>
          <w:tcPr>
            <w:tcW w:w="712" w:type="dxa"/>
            <w:vMerge w:val="continue"/>
            <w:tcBorders>
              <w:left w:val="single" w:color="auto" w:sz="4" w:space="0"/>
              <w:bottom w:val="single" w:color="auto" w:sz="4" w:space="0"/>
              <w:right w:val="single" w:color="auto" w:sz="4" w:space="0"/>
            </w:tcBorders>
            <w:shd w:val="clear" w:color="auto" w:fill="auto"/>
            <w:noWrap/>
            <w:vAlign w:val="center"/>
          </w:tcPr>
          <w:p w14:paraId="157096EA">
            <w:pPr>
              <w:widowControl/>
              <w:jc w:val="center"/>
              <w:rPr>
                <w:rFonts w:ascii="宋体" w:hAnsi="宋体" w:cs="宋体"/>
                <w:color w:val="000000" w:themeColor="text1"/>
                <w:kern w:val="0"/>
                <w:sz w:val="22"/>
                <w:szCs w:val="22"/>
              </w:rPr>
            </w:pPr>
          </w:p>
        </w:tc>
        <w:tc>
          <w:tcPr>
            <w:tcW w:w="1365" w:type="dxa"/>
            <w:tcBorders>
              <w:top w:val="nil"/>
              <w:left w:val="nil"/>
              <w:bottom w:val="single" w:color="auto" w:sz="4" w:space="0"/>
              <w:right w:val="single" w:color="auto" w:sz="4" w:space="0"/>
            </w:tcBorders>
            <w:shd w:val="clear" w:color="000000" w:fill="FFFFFF"/>
            <w:vAlign w:val="center"/>
          </w:tcPr>
          <w:p w14:paraId="06DA6BF5">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智能车载信息终端硬件PAD</w:t>
            </w:r>
          </w:p>
        </w:tc>
        <w:tc>
          <w:tcPr>
            <w:tcW w:w="7162" w:type="dxa"/>
            <w:tcBorders>
              <w:top w:val="nil"/>
              <w:left w:val="nil"/>
              <w:bottom w:val="single" w:color="auto" w:sz="4" w:space="0"/>
              <w:right w:val="single" w:color="auto" w:sz="4" w:space="0"/>
            </w:tcBorders>
            <w:shd w:val="clear" w:color="auto" w:fill="auto"/>
            <w:vAlign w:val="center"/>
          </w:tcPr>
          <w:p w14:paraId="021AEC4D">
            <w:pPr>
              <w:widowControl/>
              <w:jc w:val="left"/>
              <w:rPr>
                <w:rFonts w:ascii="宋体" w:hAnsi="宋体" w:cs="宋体"/>
                <w:color w:val="000000" w:themeColor="text1"/>
                <w:kern w:val="0"/>
                <w:sz w:val="22"/>
                <w:szCs w:val="22"/>
              </w:rPr>
            </w:pPr>
            <w:r>
              <w:rPr>
                <w:rFonts w:hint="eastAsia" w:ascii="宋体" w:hAnsi="宋体" w:cs="宋体"/>
                <w:color w:val="000000" w:themeColor="text1"/>
                <w:kern w:val="0"/>
                <w:sz w:val="22"/>
                <w:szCs w:val="22"/>
              </w:rPr>
              <w:t>1、 支持全网通4G版</w:t>
            </w:r>
            <w:r>
              <w:rPr>
                <w:rFonts w:hint="eastAsia" w:ascii="宋体" w:hAnsi="宋体" w:cs="宋体"/>
                <w:color w:val="000000" w:themeColor="text1"/>
                <w:kern w:val="0"/>
                <w:sz w:val="22"/>
                <w:szCs w:val="22"/>
              </w:rPr>
              <w:br w:type="textWrapping"/>
            </w:r>
            <w:r>
              <w:rPr>
                <w:rFonts w:hint="eastAsia" w:ascii="宋体" w:hAnsi="宋体" w:cs="宋体"/>
                <w:color w:val="000000" w:themeColor="text1"/>
                <w:kern w:val="0"/>
                <w:sz w:val="22"/>
                <w:szCs w:val="22"/>
              </w:rPr>
              <w:t>2、 内存4G，存储空间64G，支持扩展存储卡</w:t>
            </w:r>
            <w:r>
              <w:rPr>
                <w:rFonts w:hint="eastAsia" w:ascii="宋体" w:hAnsi="宋体" w:cs="宋体"/>
                <w:color w:val="000000" w:themeColor="text1"/>
                <w:kern w:val="0"/>
                <w:sz w:val="22"/>
                <w:szCs w:val="22"/>
              </w:rPr>
              <w:br w:type="textWrapping"/>
            </w:r>
            <w:r>
              <w:rPr>
                <w:rFonts w:hint="eastAsia" w:ascii="宋体" w:hAnsi="宋体" w:cs="宋体"/>
                <w:color w:val="000000" w:themeColor="text1"/>
                <w:kern w:val="0"/>
                <w:sz w:val="22"/>
                <w:szCs w:val="22"/>
              </w:rPr>
              <w:t>3、 屏幕≥10寸，分辨率≥1920*1080分辨率</w:t>
            </w:r>
            <w:r>
              <w:rPr>
                <w:rFonts w:hint="eastAsia" w:ascii="宋体" w:hAnsi="宋体" w:cs="宋体"/>
                <w:color w:val="000000" w:themeColor="text1"/>
                <w:kern w:val="0"/>
                <w:sz w:val="22"/>
                <w:szCs w:val="22"/>
              </w:rPr>
              <w:br w:type="textWrapping"/>
            </w:r>
            <w:r>
              <w:rPr>
                <w:rFonts w:hint="eastAsia" w:ascii="宋体" w:hAnsi="宋体" w:cs="宋体"/>
                <w:color w:val="000000" w:themeColor="text1"/>
                <w:kern w:val="0"/>
                <w:sz w:val="22"/>
                <w:szCs w:val="22"/>
              </w:rPr>
              <w:t>4、 后摄像头800万</w:t>
            </w:r>
            <w:r>
              <w:rPr>
                <w:rFonts w:hint="eastAsia" w:ascii="宋体" w:hAnsi="宋体" w:cs="宋体"/>
                <w:color w:val="000000" w:themeColor="text1"/>
                <w:kern w:val="0"/>
                <w:sz w:val="22"/>
                <w:szCs w:val="22"/>
              </w:rPr>
              <w:br w:type="textWrapping"/>
            </w:r>
            <w:r>
              <w:rPr>
                <w:rFonts w:hint="eastAsia" w:ascii="宋体" w:hAnsi="宋体" w:cs="宋体"/>
                <w:color w:val="000000" w:themeColor="text1"/>
                <w:kern w:val="0"/>
                <w:sz w:val="22"/>
                <w:szCs w:val="22"/>
              </w:rPr>
              <w:t>5、 前摄像头500万</w:t>
            </w:r>
            <w:r>
              <w:rPr>
                <w:rFonts w:hint="eastAsia" w:ascii="宋体" w:hAnsi="宋体" w:cs="宋体"/>
                <w:color w:val="000000" w:themeColor="text1"/>
                <w:kern w:val="0"/>
                <w:sz w:val="22"/>
                <w:szCs w:val="22"/>
              </w:rPr>
              <w:br w:type="textWrapping"/>
            </w:r>
            <w:r>
              <w:rPr>
                <w:rFonts w:hint="eastAsia" w:ascii="宋体" w:hAnsi="宋体" w:cs="宋体"/>
                <w:color w:val="000000" w:themeColor="text1"/>
                <w:kern w:val="0"/>
                <w:sz w:val="22"/>
                <w:szCs w:val="22"/>
              </w:rPr>
              <w:t>6、 电池≥5000mAh</w:t>
            </w:r>
            <w:r>
              <w:rPr>
                <w:rFonts w:hint="eastAsia" w:ascii="宋体" w:hAnsi="宋体" w:cs="宋体"/>
                <w:color w:val="000000" w:themeColor="text1"/>
                <w:kern w:val="0"/>
                <w:sz w:val="22"/>
                <w:szCs w:val="22"/>
              </w:rPr>
              <w:br w:type="textWrapping"/>
            </w:r>
            <w:r>
              <w:rPr>
                <w:rFonts w:hint="eastAsia" w:ascii="宋体" w:hAnsi="宋体" w:cs="宋体"/>
                <w:color w:val="000000" w:themeColor="text1"/>
                <w:kern w:val="0"/>
                <w:sz w:val="22"/>
                <w:szCs w:val="22"/>
              </w:rPr>
              <w:t>7、 支持蓝牙/wifi</w:t>
            </w:r>
          </w:p>
        </w:tc>
      </w:tr>
    </w:tbl>
    <w:p w14:paraId="4BDA4E21">
      <w:pPr>
        <w:spacing w:line="420" w:lineRule="exact"/>
        <w:jc w:val="left"/>
        <w:rPr>
          <w:rFonts w:ascii="宋体" w:hAnsi="宋体" w:cs="宋体"/>
          <w:b/>
          <w:bCs/>
          <w:sz w:val="28"/>
          <w:szCs w:val="28"/>
        </w:rPr>
      </w:pPr>
      <w:r>
        <w:rPr>
          <w:rFonts w:hint="eastAsia" w:ascii="宋体" w:hAnsi="宋体" w:cs="宋体"/>
          <w:b/>
          <w:bCs/>
          <w:sz w:val="28"/>
          <w:szCs w:val="28"/>
        </w:rPr>
        <w:t>二、商务要求</w:t>
      </w:r>
    </w:p>
    <w:p w14:paraId="2C28057C">
      <w:pPr>
        <w:spacing w:line="420" w:lineRule="exact"/>
        <w:rPr>
          <w:rFonts w:ascii="宋体" w:hAnsi="宋体" w:cs="宋体"/>
          <w:color w:val="000000" w:themeColor="text1"/>
          <w:sz w:val="24"/>
        </w:rPr>
      </w:pPr>
      <w:r>
        <w:rPr>
          <w:rFonts w:hint="eastAsia" w:ascii="宋体" w:hAnsi="宋体" w:cs="宋体"/>
          <w:color w:val="000000" w:themeColor="text1"/>
          <w:sz w:val="24"/>
        </w:rPr>
        <w:t>1.签约地点及交货地点</w:t>
      </w:r>
    </w:p>
    <w:p w14:paraId="5F6B502B">
      <w:pPr>
        <w:spacing w:line="420" w:lineRule="exact"/>
        <w:rPr>
          <w:rFonts w:ascii="宋体" w:hAnsi="宋体" w:cs="宋体"/>
          <w:sz w:val="24"/>
        </w:rPr>
      </w:pPr>
      <w:r>
        <w:rPr>
          <w:rFonts w:hint="eastAsia" w:ascii="宋体" w:hAnsi="宋体" w:cs="宋体"/>
          <w:sz w:val="24"/>
        </w:rPr>
        <w:t>1.1  合同签约地点：三台县人民医院。</w:t>
      </w:r>
    </w:p>
    <w:p w14:paraId="2BAFB83B">
      <w:pPr>
        <w:spacing w:line="420" w:lineRule="exact"/>
        <w:rPr>
          <w:rFonts w:ascii="宋体" w:hAnsi="宋体" w:cs="宋体"/>
          <w:sz w:val="24"/>
        </w:rPr>
      </w:pPr>
      <w:r>
        <w:rPr>
          <w:rFonts w:hint="eastAsia" w:ascii="宋体" w:hAnsi="宋体" w:cs="宋体"/>
          <w:sz w:val="24"/>
        </w:rPr>
        <w:t>1.2  配送及安装地址：三台县人民医院指定地点。</w:t>
      </w:r>
    </w:p>
    <w:p w14:paraId="5B911AFF">
      <w:pPr>
        <w:spacing w:line="420" w:lineRule="exact"/>
        <w:rPr>
          <w:rFonts w:ascii="宋体" w:hAnsi="宋体" w:cs="宋体"/>
          <w:sz w:val="24"/>
        </w:rPr>
      </w:pPr>
      <w:r>
        <w:rPr>
          <w:rFonts w:hint="eastAsia" w:ascii="宋体" w:hAnsi="宋体" w:cs="宋体"/>
          <w:sz w:val="24"/>
        </w:rPr>
        <w:t xml:space="preserve">1.3  交货期：合同签订后30日内完成安装调试。 </w:t>
      </w:r>
    </w:p>
    <w:p w14:paraId="407E0639">
      <w:pPr>
        <w:spacing w:line="420" w:lineRule="exact"/>
        <w:rPr>
          <w:rFonts w:ascii="宋体" w:hAnsi="宋体" w:cs="宋体"/>
          <w:sz w:val="24"/>
        </w:rPr>
      </w:pPr>
      <w:r>
        <w:rPr>
          <w:rFonts w:hint="eastAsia" w:ascii="宋体" w:hAnsi="宋体" w:cs="宋体"/>
          <w:sz w:val="24"/>
        </w:rPr>
        <w:t>2.质保期及售后服务要求</w:t>
      </w:r>
    </w:p>
    <w:p w14:paraId="536A081A">
      <w:pPr>
        <w:spacing w:line="420" w:lineRule="exact"/>
        <w:rPr>
          <w:rFonts w:ascii="宋体" w:hAnsi="宋体" w:cs="宋体"/>
          <w:sz w:val="24"/>
        </w:rPr>
      </w:pPr>
      <w:r>
        <w:rPr>
          <w:rFonts w:hint="eastAsia" w:ascii="宋体" w:hAnsi="宋体" w:cs="宋体"/>
          <w:sz w:val="24"/>
        </w:rPr>
        <w:t>2.1  质保期：</w:t>
      </w:r>
      <w:bookmarkStart w:id="4" w:name="_Toc520455383"/>
      <w:bookmarkStart w:id="5" w:name="_Toc52036325"/>
      <w:r>
        <w:rPr>
          <w:rFonts w:hint="eastAsia" w:ascii="宋体" w:hAnsi="宋体" w:cs="宋体"/>
          <w:sz w:val="24"/>
        </w:rPr>
        <w:t>≥1年，从最终验收合格后开始计算。</w:t>
      </w:r>
    </w:p>
    <w:p w14:paraId="30B75DF3">
      <w:pPr>
        <w:spacing w:line="420" w:lineRule="exact"/>
        <w:rPr>
          <w:rFonts w:ascii="宋体" w:hAnsi="宋体" w:cs="宋体"/>
          <w:sz w:val="24"/>
        </w:rPr>
      </w:pPr>
      <w:r>
        <w:rPr>
          <w:rFonts w:hint="eastAsia" w:ascii="宋体" w:hAnsi="宋体" w:cs="宋体"/>
          <w:sz w:val="24"/>
        </w:rPr>
        <w:t>2.2  在质保期和免费维保期内，接到采购人通知后供应商响应时间≤2小时；提出解决方案≤12小时；维修人员到达现场时间≤48小时（不可抗力因素除外）。保修期内对采购人进行不少于1次的回访，了解采购人设备的使用情况，及时解决有关问题。</w:t>
      </w:r>
    </w:p>
    <w:p w14:paraId="60083E8E">
      <w:pPr>
        <w:spacing w:line="420" w:lineRule="exact"/>
        <w:rPr>
          <w:rFonts w:ascii="宋体" w:hAnsi="宋体" w:cs="宋体"/>
          <w:sz w:val="24"/>
        </w:rPr>
      </w:pPr>
      <w:r>
        <w:rPr>
          <w:rFonts w:hint="eastAsia" w:ascii="宋体" w:hAnsi="宋体" w:cs="宋体"/>
          <w:sz w:val="24"/>
        </w:rPr>
        <w:t>3.付款方法和条件</w:t>
      </w:r>
    </w:p>
    <w:p w14:paraId="23D15279">
      <w:pPr>
        <w:spacing w:line="420" w:lineRule="exact"/>
        <w:rPr>
          <w:rFonts w:hint="default" w:ascii="宋体" w:hAnsi="宋体" w:eastAsia="宋体" w:cs="宋体"/>
          <w:sz w:val="24"/>
          <w:lang w:val="en-US" w:eastAsia="zh-CN"/>
        </w:rPr>
      </w:pPr>
      <w:r>
        <w:rPr>
          <w:rFonts w:hint="eastAsia" w:ascii="宋体" w:hAnsi="宋体" w:cs="宋体"/>
          <w:sz w:val="24"/>
        </w:rPr>
        <w:t>3.1 签订合同后，10个工作日内支付合同总金额的50%，所有软件安装调试验收合格后10个工作日内支付合同总金额的</w:t>
      </w:r>
      <w:r>
        <w:rPr>
          <w:rFonts w:hint="eastAsia" w:ascii="宋体" w:hAnsi="宋体" w:cs="宋体"/>
          <w:sz w:val="24"/>
          <w:lang w:val="en-US" w:eastAsia="zh-CN"/>
        </w:rPr>
        <w:t>45</w:t>
      </w:r>
      <w:r>
        <w:rPr>
          <w:rFonts w:hint="eastAsia" w:ascii="宋体" w:hAnsi="宋体" w:cs="宋体"/>
          <w:sz w:val="24"/>
        </w:rPr>
        <w:t>%</w:t>
      </w:r>
      <w:r>
        <w:rPr>
          <w:rFonts w:hint="eastAsia" w:ascii="宋体" w:hAnsi="宋体" w:cs="宋体"/>
          <w:sz w:val="24"/>
          <w:lang w:val="en-US" w:eastAsia="zh-CN"/>
        </w:rPr>
        <w:t>,正常使用1年后10个工作日内支付合同总金额的5%。</w:t>
      </w:r>
    </w:p>
    <w:p w14:paraId="0FF6625E">
      <w:pPr>
        <w:spacing w:line="420" w:lineRule="exact"/>
        <w:rPr>
          <w:rFonts w:ascii="宋体" w:hAnsi="宋体" w:cs="宋体"/>
          <w:sz w:val="24"/>
        </w:rPr>
      </w:pPr>
      <w:r>
        <w:rPr>
          <w:rFonts w:hint="eastAsia" w:ascii="宋体" w:hAnsi="宋体" w:cs="宋体"/>
          <w:sz w:val="24"/>
        </w:rPr>
        <w:t>3.2  付款方式：转账、电汇等非现金方式。</w:t>
      </w:r>
    </w:p>
    <w:p w14:paraId="0D41EBA4">
      <w:pPr>
        <w:spacing w:line="420" w:lineRule="exact"/>
        <w:rPr>
          <w:rFonts w:ascii="宋体" w:hAnsi="宋体" w:cs="宋体"/>
          <w:sz w:val="24"/>
        </w:rPr>
      </w:pPr>
      <w:r>
        <w:rPr>
          <w:rFonts w:hint="eastAsia" w:ascii="宋体" w:hAnsi="宋体" w:cs="宋体"/>
          <w:sz w:val="24"/>
        </w:rPr>
        <w:t>4.培训：供应商负责设备安装、调试，确保正常运行，且负责操作人员的培训，直至操作人员对操作技术完全掌握为止，费用包含在总报价内。</w:t>
      </w:r>
    </w:p>
    <w:p w14:paraId="188D8AB9">
      <w:pPr>
        <w:spacing w:line="420" w:lineRule="exact"/>
        <w:rPr>
          <w:rFonts w:ascii="宋体" w:hAnsi="宋体" w:cs="宋体"/>
          <w:sz w:val="24"/>
        </w:rPr>
      </w:pPr>
      <w:r>
        <w:rPr>
          <w:rFonts w:hint="eastAsia" w:ascii="宋体" w:hAnsi="宋体" w:cs="宋体"/>
          <w:sz w:val="24"/>
        </w:rPr>
        <w:t>5.</w:t>
      </w:r>
      <w:bookmarkStart w:id="6" w:name="_Toc520455385"/>
      <w:r>
        <w:rPr>
          <w:rFonts w:hint="eastAsia" w:ascii="宋体" w:hAnsi="宋体" w:cs="宋体"/>
          <w:sz w:val="24"/>
        </w:rPr>
        <w:t>验收标准：由采购人严格按照四川省财政厅《四川省政府采购项目需求论证和履约验收管理办法》(川财采〔2015〕32 号)的要求进行验收。</w:t>
      </w:r>
    </w:p>
    <w:p w14:paraId="71F9BB69">
      <w:pPr>
        <w:pStyle w:val="7"/>
        <w:jc w:val="left"/>
        <w:rPr>
          <w:rFonts w:ascii="宋体" w:hAnsi="宋体" w:cs="宋体"/>
          <w:sz w:val="24"/>
        </w:rPr>
      </w:pPr>
      <w:r>
        <w:rPr>
          <w:rFonts w:hint="eastAsia" w:ascii="宋体" w:hAnsi="宋体" w:cs="宋体"/>
          <w:sz w:val="24"/>
        </w:rPr>
        <w:t>验收依据:</w:t>
      </w:r>
    </w:p>
    <w:p w14:paraId="450D127E">
      <w:pPr>
        <w:pStyle w:val="7"/>
        <w:jc w:val="left"/>
        <w:rPr>
          <w:rFonts w:ascii="宋体" w:hAnsi="宋体" w:cs="宋体"/>
          <w:sz w:val="24"/>
        </w:rPr>
      </w:pPr>
      <w:r>
        <w:rPr>
          <w:rFonts w:hint="eastAsia" w:ascii="宋体" w:hAnsi="宋体" w:cs="宋体"/>
          <w:sz w:val="24"/>
        </w:rPr>
        <w:t>（1）本项目采购文件;</w:t>
      </w:r>
    </w:p>
    <w:p w14:paraId="48EC22A8">
      <w:pPr>
        <w:pStyle w:val="7"/>
        <w:jc w:val="left"/>
        <w:rPr>
          <w:rFonts w:ascii="宋体" w:hAnsi="宋体" w:cs="宋体"/>
          <w:sz w:val="24"/>
        </w:rPr>
      </w:pPr>
      <w:r>
        <w:rPr>
          <w:rFonts w:hint="eastAsia" w:ascii="宋体" w:hAnsi="宋体" w:cs="宋体"/>
          <w:sz w:val="24"/>
        </w:rPr>
        <w:t>（2）本项目中标人响应文件;</w:t>
      </w:r>
    </w:p>
    <w:p w14:paraId="452D9F51">
      <w:pPr>
        <w:spacing w:line="420" w:lineRule="exact"/>
        <w:rPr>
          <w:rFonts w:ascii="宋体" w:hAnsi="宋体" w:cs="宋体"/>
          <w:sz w:val="24"/>
        </w:rPr>
      </w:pPr>
      <w:r>
        <w:rPr>
          <w:rFonts w:hint="eastAsia" w:ascii="宋体" w:hAnsi="宋体" w:cs="宋体"/>
          <w:sz w:val="24"/>
        </w:rPr>
        <w:t>（3）本项目合同。</w:t>
      </w:r>
    </w:p>
    <w:p w14:paraId="568BBC2D">
      <w:pPr>
        <w:spacing w:line="420" w:lineRule="exact"/>
        <w:rPr>
          <w:rFonts w:ascii="宋体" w:hAnsi="宋体" w:cs="宋体"/>
          <w:b/>
          <w:bCs/>
          <w:sz w:val="24"/>
        </w:rPr>
      </w:pPr>
      <w:r>
        <w:rPr>
          <w:rFonts w:hint="eastAsia" w:ascii="宋体" w:hAnsi="宋体" w:cs="宋体"/>
          <w:b/>
          <w:bCs/>
          <w:sz w:val="24"/>
        </w:rPr>
        <w:t>注：所有的“</w:t>
      </w:r>
      <w:r>
        <w:rPr>
          <w:rFonts w:hint="eastAsia" w:ascii="宋体" w:hAnsi="宋体" w:cs="宋体"/>
          <w:sz w:val="24"/>
        </w:rPr>
        <w:t>★</w:t>
      </w:r>
      <w:r>
        <w:rPr>
          <w:rFonts w:hint="eastAsia" w:ascii="宋体" w:hAnsi="宋体" w:cs="宋体"/>
          <w:b/>
          <w:bCs/>
          <w:sz w:val="24"/>
        </w:rPr>
        <w:t>”号条款</w:t>
      </w:r>
      <w:r>
        <w:rPr>
          <w:rFonts w:hint="eastAsia" w:ascii="宋体" w:hAnsi="宋体" w:cs="宋体"/>
          <w:sz w:val="24"/>
        </w:rPr>
        <w:t>、</w:t>
      </w:r>
      <w:r>
        <w:rPr>
          <w:rFonts w:hint="eastAsia" w:ascii="宋体" w:hAnsi="宋体" w:cs="宋体"/>
          <w:b/>
          <w:bCs/>
          <w:sz w:val="24"/>
        </w:rPr>
        <w:t>商务要求均为实质性要求，负偏离将导致响应文件无效。</w:t>
      </w:r>
    </w:p>
    <w:p w14:paraId="62AD8A12">
      <w:pPr>
        <w:spacing w:line="400" w:lineRule="exact"/>
        <w:rPr>
          <w:rFonts w:ascii="宋体" w:hAnsi="宋体" w:cs="宋体"/>
          <w:sz w:val="24"/>
        </w:rPr>
      </w:pPr>
      <w:r>
        <w:rPr>
          <w:rFonts w:hint="eastAsia" w:ascii="宋体" w:hAnsi="宋体" w:cs="宋体"/>
          <w:sz w:val="24"/>
        </w:rPr>
        <w:br w:type="page"/>
      </w:r>
    </w:p>
    <w:p w14:paraId="599345B4">
      <w:pPr>
        <w:pStyle w:val="3"/>
        <w:spacing w:before="0" w:after="0" w:line="560" w:lineRule="exact"/>
        <w:jc w:val="center"/>
        <w:rPr>
          <w:rFonts w:ascii="Times New Roman" w:hAnsi="Times New Roman"/>
          <w:sz w:val="32"/>
          <w:szCs w:val="32"/>
        </w:rPr>
      </w:pPr>
      <w:r>
        <w:rPr>
          <w:rFonts w:hint="eastAsia" w:ascii="Times New Roman" w:hAnsi="Times New Roman"/>
          <w:sz w:val="32"/>
          <w:szCs w:val="32"/>
        </w:rPr>
        <w:t>第三章</w:t>
      </w:r>
      <w:r>
        <w:rPr>
          <w:rFonts w:ascii="Times New Roman" w:hAnsi="Times New Roman"/>
          <w:sz w:val="32"/>
          <w:szCs w:val="32"/>
        </w:rPr>
        <w:t>响应文件格式</w:t>
      </w:r>
      <w:r>
        <w:rPr>
          <w:rFonts w:hint="eastAsia" w:ascii="Times New Roman" w:hAnsi="Times New Roman"/>
          <w:sz w:val="32"/>
          <w:szCs w:val="32"/>
        </w:rPr>
        <w:t>和要求</w:t>
      </w:r>
    </w:p>
    <w:p w14:paraId="282D6DD2">
      <w:pPr>
        <w:spacing w:line="360" w:lineRule="exact"/>
        <w:rPr>
          <w:rFonts w:ascii="Times New Roman" w:hAnsi="Times New Roman"/>
          <w:b/>
          <w:bCs/>
          <w:kern w:val="0"/>
          <w:sz w:val="24"/>
          <w:lang w:val="zh-CN"/>
        </w:rPr>
      </w:pPr>
    </w:p>
    <w:p w14:paraId="40CF12C0">
      <w:pPr>
        <w:spacing w:line="440" w:lineRule="exact"/>
        <w:rPr>
          <w:rFonts w:ascii="Times New Roman" w:hAnsi="Times New Roman"/>
          <w:b/>
          <w:bCs/>
          <w:kern w:val="0"/>
          <w:sz w:val="24"/>
          <w:lang w:val="zh-CN"/>
        </w:rPr>
      </w:pPr>
      <w:r>
        <w:rPr>
          <w:rFonts w:hint="eastAsia" w:ascii="Times New Roman" w:hAnsi="Times New Roman"/>
          <w:b/>
          <w:bCs/>
          <w:kern w:val="0"/>
          <w:sz w:val="24"/>
          <w:lang w:val="zh-CN"/>
        </w:rPr>
        <w:t xml:space="preserve">一、响应文件要求：响应文件需具有的资料(仅有但不限于) </w:t>
      </w:r>
    </w:p>
    <w:p w14:paraId="4DC8D058">
      <w:pPr>
        <w:spacing w:line="440" w:lineRule="exact"/>
        <w:rPr>
          <w:rFonts w:ascii="Times New Roman" w:hAnsi="Times New Roman"/>
          <w:b/>
          <w:bCs/>
          <w:kern w:val="0"/>
          <w:sz w:val="24"/>
          <w:lang w:val="zh-CN"/>
        </w:rPr>
      </w:pPr>
      <w:r>
        <w:rPr>
          <w:rFonts w:hint="eastAsia" w:ascii="Times New Roman" w:hAnsi="Times New Roman"/>
          <w:b/>
          <w:bCs/>
          <w:kern w:val="0"/>
          <w:sz w:val="24"/>
          <w:lang w:val="zh-CN"/>
        </w:rPr>
        <w:t>（一式两份，一正一副，封面注明项目名称，报价为一次性报价。）</w:t>
      </w:r>
    </w:p>
    <w:p w14:paraId="1A239603">
      <w:pPr>
        <w:spacing w:line="400" w:lineRule="exact"/>
        <w:rPr>
          <w:rFonts w:ascii="Times New Roman" w:hAnsi="Times New Roman"/>
          <w:kern w:val="0"/>
          <w:sz w:val="24"/>
          <w:lang w:val="zh-CN"/>
        </w:rPr>
      </w:pPr>
      <w:r>
        <w:rPr>
          <w:rFonts w:ascii="Times New Roman" w:hAnsi="Times New Roman"/>
          <w:kern w:val="0"/>
          <w:sz w:val="24"/>
          <w:lang w:val="zh-CN"/>
        </w:rPr>
        <w:t>1</w:t>
      </w:r>
      <w:r>
        <w:rPr>
          <w:rFonts w:hint="eastAsia" w:ascii="Times New Roman" w:hAnsi="Times New Roman"/>
          <w:kern w:val="0"/>
          <w:sz w:val="24"/>
        </w:rPr>
        <w:t>.</w:t>
      </w:r>
      <w:r>
        <w:rPr>
          <w:rFonts w:ascii="Times New Roman" w:hAnsi="Times New Roman"/>
          <w:kern w:val="0"/>
          <w:sz w:val="24"/>
          <w:lang w:val="zh-CN"/>
        </w:rPr>
        <w:t>具有独立承担民事责任的能力</w:t>
      </w:r>
      <w:r>
        <w:rPr>
          <w:rFonts w:hint="eastAsia" w:ascii="Times New Roman" w:hAnsi="Times New Roman"/>
          <w:kern w:val="0"/>
          <w:sz w:val="24"/>
          <w:lang w:val="zh-CN"/>
        </w:rPr>
        <w:t>：</w:t>
      </w:r>
      <w:r>
        <w:rPr>
          <w:rFonts w:ascii="Times New Roman" w:hAnsi="Times New Roman"/>
          <w:kern w:val="0"/>
          <w:sz w:val="24"/>
          <w:lang w:val="zh-CN"/>
        </w:rPr>
        <w:t>提供营业范围内有效的“统一社会信用代码营业执照”</w:t>
      </w:r>
      <w:r>
        <w:rPr>
          <w:rFonts w:hint="eastAsia" w:ascii="Times New Roman" w:hAnsi="Times New Roman"/>
          <w:kern w:val="0"/>
          <w:sz w:val="24"/>
          <w:lang w:val="zh-CN"/>
        </w:rPr>
        <w:t>；</w:t>
      </w:r>
    </w:p>
    <w:p w14:paraId="0F74A63C">
      <w:pPr>
        <w:spacing w:line="400" w:lineRule="exact"/>
        <w:rPr>
          <w:rFonts w:ascii="Times New Roman" w:hAnsi="Times New Roman"/>
          <w:kern w:val="0"/>
          <w:sz w:val="24"/>
          <w:lang w:val="zh-CN"/>
        </w:rPr>
      </w:pPr>
      <w:r>
        <w:rPr>
          <w:rFonts w:ascii="Times New Roman" w:hAnsi="Times New Roman"/>
          <w:kern w:val="0"/>
          <w:sz w:val="24"/>
          <w:lang w:val="zh-CN"/>
        </w:rPr>
        <w:t>2</w:t>
      </w:r>
      <w:r>
        <w:rPr>
          <w:rFonts w:hint="eastAsia" w:ascii="Times New Roman" w:hAnsi="Times New Roman"/>
          <w:kern w:val="0"/>
          <w:sz w:val="24"/>
        </w:rPr>
        <w:t>.</w:t>
      </w:r>
      <w:r>
        <w:rPr>
          <w:rFonts w:ascii="Times New Roman" w:hAnsi="Times New Roman"/>
          <w:kern w:val="0"/>
          <w:sz w:val="24"/>
          <w:lang w:val="zh-CN"/>
        </w:rPr>
        <w:t>具有良好的商业信誉和健全的财务会计制度</w:t>
      </w:r>
      <w:r>
        <w:rPr>
          <w:rFonts w:hint="eastAsia" w:ascii="Times New Roman" w:hAnsi="Times New Roman"/>
          <w:kern w:val="0"/>
          <w:sz w:val="24"/>
          <w:lang w:val="zh-CN"/>
        </w:rPr>
        <w:t>：提供承诺函；</w:t>
      </w:r>
    </w:p>
    <w:p w14:paraId="7390BE43">
      <w:pPr>
        <w:spacing w:line="400" w:lineRule="exact"/>
        <w:rPr>
          <w:rFonts w:ascii="Times New Roman" w:hAnsi="Times New Roman"/>
          <w:kern w:val="0"/>
          <w:sz w:val="24"/>
          <w:lang w:val="zh-CN"/>
        </w:rPr>
      </w:pPr>
      <w:r>
        <w:rPr>
          <w:rFonts w:ascii="Times New Roman" w:hAnsi="Times New Roman"/>
          <w:kern w:val="0"/>
          <w:sz w:val="24"/>
          <w:lang w:val="zh-CN"/>
        </w:rPr>
        <w:t>3</w:t>
      </w:r>
      <w:r>
        <w:rPr>
          <w:rFonts w:hint="eastAsia" w:ascii="Times New Roman" w:hAnsi="Times New Roman"/>
          <w:kern w:val="0"/>
          <w:sz w:val="24"/>
        </w:rPr>
        <w:t>.</w:t>
      </w:r>
      <w:r>
        <w:rPr>
          <w:rFonts w:ascii="Times New Roman" w:hAnsi="Times New Roman"/>
          <w:kern w:val="0"/>
          <w:sz w:val="24"/>
          <w:lang w:val="zh-CN"/>
        </w:rPr>
        <w:t>具备履行合同所必需的设备和专业技术能力</w:t>
      </w:r>
      <w:r>
        <w:rPr>
          <w:rFonts w:hint="eastAsia" w:ascii="Times New Roman" w:hAnsi="Times New Roman"/>
          <w:kern w:val="0"/>
          <w:sz w:val="24"/>
          <w:lang w:val="zh-CN"/>
        </w:rPr>
        <w:t>：提供承诺函；</w:t>
      </w:r>
    </w:p>
    <w:p w14:paraId="7458069D">
      <w:pPr>
        <w:spacing w:line="400" w:lineRule="exact"/>
        <w:rPr>
          <w:rFonts w:ascii="Times New Roman" w:hAnsi="Times New Roman"/>
          <w:kern w:val="0"/>
          <w:sz w:val="24"/>
          <w:lang w:val="zh-CN"/>
        </w:rPr>
      </w:pPr>
      <w:r>
        <w:rPr>
          <w:rFonts w:ascii="Times New Roman" w:hAnsi="Times New Roman"/>
          <w:kern w:val="0"/>
          <w:sz w:val="24"/>
          <w:lang w:val="zh-CN"/>
        </w:rPr>
        <w:t>4</w:t>
      </w:r>
      <w:r>
        <w:rPr>
          <w:rFonts w:hint="eastAsia" w:ascii="Times New Roman" w:hAnsi="Times New Roman"/>
          <w:kern w:val="0"/>
          <w:sz w:val="24"/>
        </w:rPr>
        <w:t>.</w:t>
      </w:r>
      <w:r>
        <w:rPr>
          <w:rFonts w:ascii="Times New Roman" w:hAnsi="Times New Roman"/>
          <w:kern w:val="0"/>
          <w:sz w:val="24"/>
          <w:lang w:val="zh-CN"/>
        </w:rPr>
        <w:t>具有依法缴纳税收和社会保障资金的良好记录</w:t>
      </w:r>
      <w:r>
        <w:rPr>
          <w:rFonts w:hint="eastAsia" w:ascii="Times New Roman" w:hAnsi="Times New Roman"/>
          <w:kern w:val="0"/>
          <w:sz w:val="24"/>
          <w:lang w:val="zh-CN"/>
        </w:rPr>
        <w:t>：提供承诺函；</w:t>
      </w:r>
    </w:p>
    <w:p w14:paraId="1C7E1D83">
      <w:pPr>
        <w:spacing w:line="400" w:lineRule="exact"/>
        <w:rPr>
          <w:rFonts w:ascii="Times New Roman" w:hAnsi="Times New Roman"/>
          <w:kern w:val="0"/>
          <w:sz w:val="24"/>
          <w:lang w:val="zh-CN"/>
        </w:rPr>
      </w:pPr>
      <w:r>
        <w:rPr>
          <w:rFonts w:ascii="Times New Roman" w:hAnsi="Times New Roman"/>
          <w:kern w:val="0"/>
          <w:sz w:val="24"/>
          <w:lang w:val="zh-CN"/>
        </w:rPr>
        <w:t>5</w:t>
      </w:r>
      <w:r>
        <w:rPr>
          <w:rFonts w:hint="eastAsia" w:ascii="Times New Roman" w:hAnsi="Times New Roman"/>
          <w:kern w:val="0"/>
          <w:sz w:val="24"/>
        </w:rPr>
        <w:t>.</w:t>
      </w:r>
      <w:r>
        <w:rPr>
          <w:rFonts w:ascii="Times New Roman" w:hAnsi="Times New Roman"/>
          <w:kern w:val="0"/>
          <w:sz w:val="24"/>
          <w:lang w:val="zh-CN"/>
        </w:rPr>
        <w:t>参加采购活动前三年内，在经营活动中没有重大违法记录</w:t>
      </w:r>
      <w:r>
        <w:rPr>
          <w:rFonts w:hint="eastAsia" w:ascii="Times New Roman" w:hAnsi="Times New Roman"/>
          <w:kern w:val="0"/>
          <w:sz w:val="24"/>
          <w:lang w:val="zh-CN"/>
        </w:rPr>
        <w:t>：提供承诺函；</w:t>
      </w:r>
    </w:p>
    <w:p w14:paraId="0D2D3107">
      <w:pPr>
        <w:spacing w:line="400" w:lineRule="exact"/>
        <w:rPr>
          <w:rFonts w:ascii="Times New Roman" w:hAnsi="Times New Roman"/>
          <w:kern w:val="0"/>
          <w:sz w:val="24"/>
          <w:lang w:val="zh-CN"/>
        </w:rPr>
      </w:pPr>
      <w:r>
        <w:rPr>
          <w:rFonts w:ascii="Times New Roman" w:hAnsi="Times New Roman"/>
          <w:kern w:val="0"/>
          <w:sz w:val="24"/>
          <w:lang w:val="zh-CN"/>
        </w:rPr>
        <w:t>6</w:t>
      </w:r>
      <w:r>
        <w:rPr>
          <w:rFonts w:hint="eastAsia" w:ascii="Times New Roman" w:hAnsi="Times New Roman"/>
          <w:kern w:val="0"/>
          <w:sz w:val="24"/>
        </w:rPr>
        <w:t>.</w:t>
      </w:r>
      <w:r>
        <w:rPr>
          <w:rFonts w:ascii="Times New Roman" w:hAnsi="Times New Roman"/>
          <w:kern w:val="0"/>
          <w:sz w:val="24"/>
          <w:lang w:val="zh-CN"/>
        </w:rPr>
        <w:t>与其他比选申请人供应商之间，单位负责人不为同一人而且不存在直接控股、管理关系</w:t>
      </w:r>
      <w:r>
        <w:rPr>
          <w:rFonts w:hint="eastAsia" w:ascii="Times New Roman" w:hAnsi="Times New Roman"/>
          <w:kern w:val="0"/>
          <w:sz w:val="24"/>
          <w:lang w:val="zh-CN"/>
        </w:rPr>
        <w:t>：提供承诺函；</w:t>
      </w:r>
    </w:p>
    <w:p w14:paraId="14136947">
      <w:pPr>
        <w:spacing w:line="440" w:lineRule="exact"/>
        <w:rPr>
          <w:rFonts w:ascii="Times New Roman" w:hAnsi="Times New Roman"/>
          <w:kern w:val="0"/>
          <w:sz w:val="24"/>
          <w:lang w:val="zh-CN"/>
        </w:rPr>
      </w:pPr>
      <w:r>
        <w:rPr>
          <w:rFonts w:hint="eastAsia" w:ascii="Times New Roman" w:hAnsi="Times New Roman"/>
          <w:kern w:val="0"/>
          <w:sz w:val="24"/>
        </w:rPr>
        <w:t>7.</w:t>
      </w:r>
      <w:r>
        <w:rPr>
          <w:rFonts w:hint="eastAsia" w:ascii="宋体" w:hAnsi="宋体" w:eastAsia="宋体" w:cs="宋体"/>
          <w:sz w:val="24"/>
          <w:szCs w:val="24"/>
        </w:rPr>
        <w:t>法律、行政法规规定的其他条件</w:t>
      </w:r>
      <w:r>
        <w:rPr>
          <w:rFonts w:hint="eastAsia" w:ascii="宋体" w:hAnsi="宋体" w:cs="宋体"/>
          <w:sz w:val="24"/>
          <w:szCs w:val="24"/>
          <w:lang w:eastAsia="zh-CN"/>
        </w:rPr>
        <w:t>：</w:t>
      </w:r>
      <w:r>
        <w:rPr>
          <w:rFonts w:ascii="Times New Roman" w:hAnsi="Times New Roman"/>
          <w:kern w:val="0"/>
          <w:sz w:val="24"/>
          <w:lang w:val="zh-CN"/>
        </w:rPr>
        <w:t>法定代表人/单位负责人授权委托书（法定代表人/单位负责人或自然人直接参与投标的除外）</w:t>
      </w:r>
      <w:r>
        <w:rPr>
          <w:rFonts w:hint="eastAsia" w:ascii="Times New Roman" w:hAnsi="Times New Roman"/>
          <w:kern w:val="0"/>
          <w:sz w:val="24"/>
          <w:lang w:val="zh-CN"/>
        </w:rPr>
        <w:t>，</w:t>
      </w:r>
      <w:r>
        <w:rPr>
          <w:rFonts w:hint="eastAsia" w:ascii="宋体" w:hAnsi="宋体" w:eastAsia="宋体" w:cs="宋体"/>
          <w:sz w:val="24"/>
          <w:szCs w:val="24"/>
          <w:lang w:val="zh-CN"/>
        </w:rPr>
        <w:t>法定代表人、授权人身份证复印件</w:t>
      </w:r>
      <w:r>
        <w:rPr>
          <w:rFonts w:ascii="Times New Roman" w:hAnsi="Times New Roman"/>
          <w:kern w:val="0"/>
          <w:sz w:val="24"/>
          <w:lang w:val="zh-CN"/>
        </w:rPr>
        <w:t>。</w:t>
      </w:r>
    </w:p>
    <w:p w14:paraId="2F46B10D">
      <w:pPr>
        <w:spacing w:line="440" w:lineRule="exact"/>
        <w:rPr>
          <w:rFonts w:ascii="Times New Roman" w:hAnsi="Times New Roman"/>
          <w:b/>
          <w:bCs/>
          <w:kern w:val="0"/>
          <w:sz w:val="24"/>
          <w:lang w:val="zh-CN"/>
        </w:rPr>
      </w:pPr>
      <w:r>
        <w:rPr>
          <w:rFonts w:hint="eastAsia" w:ascii="Times New Roman" w:hAnsi="Times New Roman"/>
          <w:b/>
          <w:bCs/>
          <w:kern w:val="0"/>
          <w:sz w:val="24"/>
          <w:lang w:val="zh-CN"/>
        </w:rPr>
        <w:t>二、响应文件格式</w:t>
      </w:r>
    </w:p>
    <w:p w14:paraId="5DB7C385">
      <w:pPr>
        <w:spacing w:line="440" w:lineRule="exact"/>
        <w:rPr>
          <w:rFonts w:ascii="Times New Roman" w:hAnsi="Times New Roman"/>
          <w:kern w:val="0"/>
          <w:sz w:val="24"/>
          <w:lang w:val="zh-CN"/>
        </w:rPr>
      </w:pPr>
      <w:r>
        <w:rPr>
          <w:rFonts w:hint="eastAsia" w:ascii="Times New Roman" w:hAnsi="Times New Roman"/>
          <w:kern w:val="0"/>
          <w:sz w:val="24"/>
        </w:rPr>
        <w:t>1.</w:t>
      </w:r>
      <w:r>
        <w:rPr>
          <w:rFonts w:ascii="Times New Roman" w:hAnsi="Times New Roman"/>
          <w:kern w:val="0"/>
          <w:sz w:val="24"/>
          <w:lang w:val="zh-CN"/>
        </w:rPr>
        <w:t>本章所制响应文件格式，除格式中明确将该格式作为实质性要求的，一律不具有强制性，比选申请人应根据比选文件要求及实际情况进行填写。</w:t>
      </w:r>
      <w:r>
        <w:rPr>
          <w:rFonts w:hint="eastAsia" w:ascii="Times New Roman" w:hAnsi="Times New Roman"/>
          <w:kern w:val="0"/>
          <w:sz w:val="24"/>
        </w:rPr>
        <w:t>如果</w:t>
      </w:r>
      <w:r>
        <w:rPr>
          <w:rFonts w:ascii="Times New Roman" w:hAnsi="Times New Roman"/>
          <w:kern w:val="0"/>
          <w:sz w:val="24"/>
          <w:lang w:val="zh-CN"/>
        </w:rPr>
        <w:t>比选申请人响应文件相关资料和本章所制格式不一致的，比选小组将在比选时以响应文件不规范予以比选申请人修正。</w:t>
      </w:r>
    </w:p>
    <w:p w14:paraId="61389714">
      <w:pPr>
        <w:spacing w:line="440" w:lineRule="exact"/>
        <w:rPr>
          <w:rFonts w:ascii="Times New Roman" w:hAnsi="Times New Roman"/>
          <w:kern w:val="0"/>
          <w:sz w:val="24"/>
          <w:lang w:val="zh-CN"/>
        </w:rPr>
      </w:pPr>
      <w:r>
        <w:rPr>
          <w:rFonts w:hint="eastAsia" w:ascii="Times New Roman" w:hAnsi="Times New Roman"/>
          <w:kern w:val="0"/>
          <w:sz w:val="24"/>
        </w:rPr>
        <w:t>2.</w:t>
      </w:r>
      <w:r>
        <w:rPr>
          <w:rFonts w:ascii="Times New Roman" w:hAnsi="Times New Roman"/>
          <w:kern w:val="0"/>
          <w:sz w:val="24"/>
          <w:lang w:val="zh-CN"/>
        </w:rPr>
        <w:t>本章所制响应文件格式有关表格中的备注栏，由比选申请人根据自身响应情况作解释性说明，不作为必填项。</w:t>
      </w:r>
    </w:p>
    <w:p w14:paraId="166D9120">
      <w:pPr>
        <w:spacing w:line="440" w:lineRule="exact"/>
        <w:jc w:val="left"/>
        <w:rPr>
          <w:rFonts w:ascii="Times New Roman" w:hAnsi="Times New Roman"/>
          <w:kern w:val="0"/>
          <w:sz w:val="24"/>
          <w:lang w:val="zh-CN"/>
        </w:rPr>
      </w:pPr>
      <w:r>
        <w:rPr>
          <w:rFonts w:hint="eastAsia" w:ascii="Times New Roman" w:hAnsi="Times New Roman"/>
          <w:kern w:val="0"/>
          <w:sz w:val="24"/>
        </w:rPr>
        <w:t>3.</w:t>
      </w:r>
      <w:r>
        <w:rPr>
          <w:rFonts w:ascii="Times New Roman" w:hAnsi="Times New Roman"/>
          <w:kern w:val="0"/>
          <w:sz w:val="24"/>
          <w:lang w:val="zh-CN"/>
        </w:rPr>
        <w:t>本章所制响应文件格式中需要填写的相关内容事项，可能会与本比选项目无关，在不改变响应文件原义、不影响本项目比选需求的情况下，比选申请人可以不予填写，但应当注明。</w:t>
      </w:r>
    </w:p>
    <w:p w14:paraId="06E8EFC5">
      <w:pPr>
        <w:spacing w:line="440" w:lineRule="exact"/>
        <w:jc w:val="left"/>
        <w:rPr>
          <w:rFonts w:ascii="Times New Roman" w:hAnsi="Times New Roman"/>
          <w:kern w:val="0"/>
          <w:sz w:val="24"/>
          <w:lang w:val="zh-CN"/>
        </w:rPr>
      </w:pPr>
    </w:p>
    <w:p w14:paraId="7D483B88">
      <w:pPr>
        <w:spacing w:line="440" w:lineRule="exact"/>
        <w:jc w:val="left"/>
        <w:rPr>
          <w:rFonts w:ascii="Times New Roman" w:hAnsi="Times New Roman"/>
          <w:kern w:val="0"/>
          <w:sz w:val="24"/>
          <w:lang w:val="zh-CN"/>
        </w:rPr>
      </w:pPr>
    </w:p>
    <w:p w14:paraId="0BD1D027">
      <w:pPr>
        <w:spacing w:line="440" w:lineRule="exact"/>
        <w:jc w:val="left"/>
        <w:rPr>
          <w:rFonts w:ascii="Times New Roman" w:hAnsi="Times New Roman"/>
          <w:kern w:val="0"/>
          <w:sz w:val="24"/>
          <w:lang w:val="zh-CN"/>
        </w:rPr>
      </w:pPr>
    </w:p>
    <w:p w14:paraId="15B8D369">
      <w:pPr>
        <w:spacing w:line="440" w:lineRule="exact"/>
        <w:jc w:val="left"/>
        <w:rPr>
          <w:rFonts w:ascii="Times New Roman" w:hAnsi="Times New Roman"/>
          <w:kern w:val="0"/>
          <w:sz w:val="24"/>
          <w:lang w:val="zh-CN"/>
        </w:rPr>
      </w:pPr>
    </w:p>
    <w:p w14:paraId="31004085">
      <w:pPr>
        <w:spacing w:line="440" w:lineRule="exact"/>
        <w:jc w:val="left"/>
        <w:rPr>
          <w:rFonts w:ascii="Times New Roman" w:hAnsi="Times New Roman"/>
          <w:kern w:val="0"/>
          <w:sz w:val="24"/>
          <w:lang w:val="zh-CN"/>
        </w:rPr>
      </w:pPr>
    </w:p>
    <w:p w14:paraId="3193DA39">
      <w:pPr>
        <w:spacing w:line="440" w:lineRule="exact"/>
        <w:jc w:val="left"/>
        <w:rPr>
          <w:rFonts w:ascii="Times New Roman" w:hAnsi="Times New Roman"/>
          <w:kern w:val="0"/>
          <w:sz w:val="24"/>
          <w:lang w:val="zh-CN"/>
        </w:rPr>
      </w:pPr>
    </w:p>
    <w:p w14:paraId="2B41E92A">
      <w:pPr>
        <w:spacing w:line="440" w:lineRule="exact"/>
        <w:jc w:val="left"/>
        <w:rPr>
          <w:rFonts w:ascii="Times New Roman" w:hAnsi="Times New Roman"/>
          <w:kern w:val="0"/>
          <w:sz w:val="24"/>
          <w:lang w:val="zh-CN"/>
        </w:rPr>
      </w:pPr>
    </w:p>
    <w:p w14:paraId="7DA6264A">
      <w:pPr>
        <w:spacing w:line="440" w:lineRule="exact"/>
        <w:jc w:val="left"/>
        <w:rPr>
          <w:rFonts w:ascii="Times New Roman" w:hAnsi="Times New Roman"/>
          <w:kern w:val="0"/>
          <w:sz w:val="24"/>
          <w:lang w:val="zh-CN"/>
        </w:rPr>
      </w:pPr>
    </w:p>
    <w:p w14:paraId="62C74E57">
      <w:pPr>
        <w:spacing w:line="440" w:lineRule="exact"/>
        <w:jc w:val="left"/>
        <w:rPr>
          <w:rFonts w:ascii="Times New Roman" w:hAnsi="Times New Roman"/>
          <w:kern w:val="0"/>
          <w:sz w:val="24"/>
          <w:lang w:val="zh-CN"/>
        </w:rPr>
      </w:pPr>
    </w:p>
    <w:p w14:paraId="27641380">
      <w:pPr>
        <w:spacing w:line="360" w:lineRule="auto"/>
        <w:jc w:val="center"/>
        <w:rPr>
          <w:rFonts w:ascii="Times New Roman" w:hAnsi="Times New Roman"/>
          <w:bCs/>
          <w:kern w:val="0"/>
          <w:sz w:val="24"/>
          <w:szCs w:val="20"/>
        </w:rPr>
      </w:pPr>
      <w:r>
        <w:rPr>
          <w:rFonts w:hint="eastAsia" w:ascii="Times New Roman" w:hAnsi="Times New Roman"/>
          <w:b/>
          <w:bCs/>
          <w:kern w:val="0"/>
          <w:sz w:val="32"/>
          <w:szCs w:val="32"/>
        </w:rPr>
        <w:t>第四章 评标与定标</w:t>
      </w:r>
    </w:p>
    <w:p w14:paraId="6D1341F7">
      <w:pPr>
        <w:widowControl/>
        <w:adjustRightInd w:val="0"/>
        <w:snapToGrid w:val="0"/>
        <w:spacing w:line="400" w:lineRule="exact"/>
        <w:ind w:firstLine="480" w:firstLineChars="200"/>
        <w:jc w:val="left"/>
        <w:rPr>
          <w:rFonts w:ascii="Times New Roman" w:hAnsi="Times New Roman"/>
          <w:b/>
          <w:bCs/>
          <w:color w:val="FF0000"/>
          <w:kern w:val="0"/>
          <w:sz w:val="24"/>
          <w:szCs w:val="20"/>
        </w:rPr>
      </w:pPr>
      <w:r>
        <w:rPr>
          <w:rFonts w:hint="eastAsia" w:ascii="Times New Roman" w:hAnsi="Times New Roman"/>
          <w:bCs/>
          <w:kern w:val="0"/>
          <w:sz w:val="24"/>
          <w:szCs w:val="20"/>
        </w:rPr>
        <w:t>本项目采取综合评分定标原则，</w:t>
      </w:r>
      <w:r>
        <w:rPr>
          <w:rFonts w:ascii="Times New Roman" w:hAnsi="Times New Roman"/>
          <w:bCs/>
          <w:kern w:val="0"/>
          <w:sz w:val="24"/>
          <w:szCs w:val="20"/>
        </w:rPr>
        <w:t>按比选文件中规定的评标方法和标准，对未作无效投标处理的响应文件进行技术、服务、商务等方面评估，综合比较与评价，并进行综合评分</w:t>
      </w:r>
      <w:r>
        <w:rPr>
          <w:rFonts w:hint="eastAsia" w:ascii="Times New Roman" w:hAnsi="Times New Roman"/>
          <w:bCs/>
          <w:kern w:val="0"/>
          <w:sz w:val="24"/>
          <w:szCs w:val="20"/>
        </w:rPr>
        <w:t>。</w:t>
      </w:r>
      <w:bookmarkEnd w:id="6"/>
      <w:r>
        <w:rPr>
          <w:rFonts w:hint="eastAsia" w:ascii="宋体" w:hAnsi="宋体" w:eastAsia="宋体" w:cs="宋体"/>
          <w:b/>
          <w:bCs/>
          <w:sz w:val="24"/>
          <w:szCs w:val="24"/>
        </w:rPr>
        <w:t>符合资格供应商不足3家，不予评审</w:t>
      </w:r>
      <w:r>
        <w:rPr>
          <w:rFonts w:hint="eastAsia" w:ascii="宋体" w:hAnsi="宋体" w:cs="宋体"/>
          <w:b/>
          <w:bCs/>
          <w:sz w:val="24"/>
          <w:szCs w:val="24"/>
          <w:lang w:eastAsia="zh-CN"/>
        </w:rPr>
        <w:t>。</w:t>
      </w:r>
    </w:p>
    <w:bookmarkEnd w:id="4"/>
    <w:bookmarkEnd w:id="5"/>
    <w:p w14:paraId="34DE9477">
      <w:pPr>
        <w:spacing w:line="360" w:lineRule="auto"/>
        <w:rPr>
          <w:rFonts w:ascii="Times New Roman" w:hAnsi="Times New Roman"/>
          <w:b/>
          <w:bCs/>
          <w:kern w:val="0"/>
          <w:sz w:val="24"/>
          <w:szCs w:val="20"/>
        </w:rPr>
      </w:pPr>
    </w:p>
    <w:p w14:paraId="262741B9">
      <w:pPr>
        <w:spacing w:line="360" w:lineRule="auto"/>
        <w:rPr>
          <w:rFonts w:ascii="Times New Roman" w:hAnsi="Times New Roman"/>
          <w:b/>
          <w:bCs/>
          <w:kern w:val="0"/>
          <w:sz w:val="24"/>
          <w:szCs w:val="20"/>
        </w:rPr>
      </w:pPr>
      <w:r>
        <w:rPr>
          <w:rFonts w:ascii="Times New Roman" w:hAnsi="Times New Roman"/>
          <w:b/>
          <w:bCs/>
          <w:kern w:val="0"/>
          <w:sz w:val="24"/>
          <w:szCs w:val="20"/>
        </w:rPr>
        <w:t>综合评分明细表</w:t>
      </w:r>
    </w:p>
    <w:tbl>
      <w:tblPr>
        <w:tblStyle w:val="24"/>
        <w:tblW w:w="8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51"/>
        <w:gridCol w:w="669"/>
        <w:gridCol w:w="4141"/>
        <w:gridCol w:w="1792"/>
      </w:tblGrid>
      <w:tr w14:paraId="3F9DF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5CF5DDFE">
            <w:pPr>
              <w:spacing w:line="0" w:lineRule="atLeast"/>
              <w:ind w:firstLine="28"/>
              <w:jc w:val="center"/>
              <w:rPr>
                <w:rFonts w:ascii="宋体" w:hAnsi="宋体" w:cs="宋体"/>
                <w:b/>
                <w:bCs/>
                <w:sz w:val="24"/>
              </w:rPr>
            </w:pPr>
            <w:r>
              <w:rPr>
                <w:rFonts w:hint="eastAsia" w:ascii="宋体" w:hAnsi="宋体" w:cs="宋体"/>
                <w:b/>
                <w:bCs/>
                <w:sz w:val="24"/>
              </w:rPr>
              <w:t>序号</w:t>
            </w:r>
          </w:p>
        </w:tc>
        <w:tc>
          <w:tcPr>
            <w:tcW w:w="1251" w:type="dxa"/>
            <w:tcBorders>
              <w:top w:val="single" w:color="auto" w:sz="4" w:space="0"/>
              <w:left w:val="single" w:color="auto" w:sz="4" w:space="0"/>
              <w:bottom w:val="single" w:color="auto" w:sz="4" w:space="0"/>
              <w:right w:val="single" w:color="auto" w:sz="4" w:space="0"/>
            </w:tcBorders>
            <w:vAlign w:val="center"/>
          </w:tcPr>
          <w:p w14:paraId="42410569">
            <w:pPr>
              <w:spacing w:line="0" w:lineRule="atLeast"/>
              <w:ind w:firstLine="28"/>
              <w:jc w:val="center"/>
              <w:rPr>
                <w:rFonts w:ascii="宋体" w:hAnsi="宋体" w:cs="宋体"/>
                <w:b/>
                <w:bCs/>
                <w:sz w:val="24"/>
              </w:rPr>
            </w:pPr>
            <w:r>
              <w:rPr>
                <w:rFonts w:hint="eastAsia" w:ascii="宋体" w:hAnsi="宋体" w:cs="宋体"/>
                <w:b/>
                <w:bCs/>
                <w:sz w:val="24"/>
              </w:rPr>
              <w:t>评分因素及权重</w:t>
            </w:r>
          </w:p>
        </w:tc>
        <w:tc>
          <w:tcPr>
            <w:tcW w:w="669" w:type="dxa"/>
            <w:tcBorders>
              <w:top w:val="single" w:color="auto" w:sz="4" w:space="0"/>
              <w:left w:val="single" w:color="auto" w:sz="4" w:space="0"/>
              <w:bottom w:val="single" w:color="auto" w:sz="4" w:space="0"/>
              <w:right w:val="single" w:color="auto" w:sz="4" w:space="0"/>
            </w:tcBorders>
            <w:vAlign w:val="center"/>
          </w:tcPr>
          <w:p w14:paraId="50A4271E">
            <w:pPr>
              <w:spacing w:line="0" w:lineRule="atLeast"/>
              <w:ind w:firstLine="28"/>
              <w:jc w:val="center"/>
              <w:rPr>
                <w:rFonts w:ascii="宋体" w:hAnsi="宋体" w:cs="宋体"/>
                <w:b/>
                <w:bCs/>
                <w:sz w:val="24"/>
              </w:rPr>
            </w:pPr>
            <w:r>
              <w:rPr>
                <w:rFonts w:hint="eastAsia" w:ascii="宋体" w:hAnsi="宋体" w:cs="宋体"/>
                <w:b/>
                <w:bCs/>
                <w:sz w:val="24"/>
              </w:rPr>
              <w:t>分值</w:t>
            </w:r>
          </w:p>
        </w:tc>
        <w:tc>
          <w:tcPr>
            <w:tcW w:w="4141" w:type="dxa"/>
            <w:tcBorders>
              <w:top w:val="single" w:color="auto" w:sz="4" w:space="0"/>
              <w:left w:val="single" w:color="auto" w:sz="4" w:space="0"/>
              <w:bottom w:val="single" w:color="auto" w:sz="4" w:space="0"/>
              <w:right w:val="single" w:color="auto" w:sz="4" w:space="0"/>
            </w:tcBorders>
            <w:vAlign w:val="center"/>
          </w:tcPr>
          <w:p w14:paraId="30510115">
            <w:pPr>
              <w:spacing w:line="0" w:lineRule="atLeast"/>
              <w:ind w:firstLine="28"/>
              <w:jc w:val="center"/>
              <w:rPr>
                <w:rFonts w:ascii="宋体" w:hAnsi="宋体" w:cs="宋体"/>
                <w:b/>
                <w:bCs/>
                <w:sz w:val="24"/>
              </w:rPr>
            </w:pPr>
            <w:r>
              <w:rPr>
                <w:rFonts w:hint="eastAsia" w:ascii="宋体" w:hAnsi="宋体" w:cs="宋体"/>
                <w:b/>
                <w:bCs/>
                <w:sz w:val="24"/>
              </w:rPr>
              <w:t>评分标准</w:t>
            </w:r>
          </w:p>
        </w:tc>
        <w:tc>
          <w:tcPr>
            <w:tcW w:w="1792" w:type="dxa"/>
            <w:tcBorders>
              <w:top w:val="single" w:color="auto" w:sz="4" w:space="0"/>
              <w:left w:val="single" w:color="auto" w:sz="4" w:space="0"/>
              <w:bottom w:val="single" w:color="auto" w:sz="4" w:space="0"/>
              <w:right w:val="single" w:color="auto" w:sz="4" w:space="0"/>
            </w:tcBorders>
            <w:vAlign w:val="center"/>
          </w:tcPr>
          <w:p w14:paraId="6015BDA3">
            <w:pPr>
              <w:spacing w:line="0" w:lineRule="atLeast"/>
              <w:jc w:val="center"/>
              <w:rPr>
                <w:rFonts w:ascii="宋体" w:hAnsi="宋体" w:cs="宋体"/>
                <w:b/>
                <w:bCs/>
                <w:sz w:val="24"/>
              </w:rPr>
            </w:pPr>
            <w:r>
              <w:rPr>
                <w:rFonts w:hint="eastAsia" w:ascii="宋体" w:hAnsi="宋体" w:cs="宋体"/>
                <w:b/>
                <w:bCs/>
                <w:sz w:val="24"/>
              </w:rPr>
              <w:t>说明</w:t>
            </w:r>
          </w:p>
        </w:tc>
      </w:tr>
      <w:tr w14:paraId="61E20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59F50377">
            <w:pPr>
              <w:spacing w:line="0" w:lineRule="atLeast"/>
              <w:jc w:val="center"/>
              <w:rPr>
                <w:rFonts w:ascii="宋体" w:hAnsi="宋体" w:cs="宋体"/>
                <w:bCs/>
                <w:sz w:val="24"/>
              </w:rPr>
            </w:pPr>
            <w:r>
              <w:rPr>
                <w:rFonts w:hint="eastAsia" w:ascii="宋体" w:hAnsi="宋体" w:cs="宋体"/>
                <w:bCs/>
                <w:sz w:val="24"/>
              </w:rPr>
              <w:t>1</w:t>
            </w:r>
          </w:p>
        </w:tc>
        <w:tc>
          <w:tcPr>
            <w:tcW w:w="1251" w:type="dxa"/>
            <w:tcBorders>
              <w:top w:val="single" w:color="auto" w:sz="4" w:space="0"/>
              <w:left w:val="single" w:color="auto" w:sz="4" w:space="0"/>
              <w:bottom w:val="single" w:color="auto" w:sz="4" w:space="0"/>
              <w:right w:val="single" w:color="auto" w:sz="4" w:space="0"/>
            </w:tcBorders>
            <w:vAlign w:val="center"/>
          </w:tcPr>
          <w:p w14:paraId="2A2E941D">
            <w:pPr>
              <w:spacing w:line="0" w:lineRule="atLeast"/>
              <w:jc w:val="center"/>
              <w:rPr>
                <w:rFonts w:ascii="宋体" w:hAnsi="宋体" w:cs="宋体"/>
                <w:bCs/>
                <w:sz w:val="24"/>
              </w:rPr>
            </w:pPr>
            <w:r>
              <w:rPr>
                <w:rFonts w:hint="eastAsia" w:ascii="宋体" w:hAnsi="宋体" w:cs="宋体"/>
                <w:bCs/>
                <w:sz w:val="24"/>
              </w:rPr>
              <w:t>报价30%</w:t>
            </w:r>
          </w:p>
        </w:tc>
        <w:tc>
          <w:tcPr>
            <w:tcW w:w="669" w:type="dxa"/>
            <w:tcBorders>
              <w:top w:val="single" w:color="auto" w:sz="4" w:space="0"/>
              <w:left w:val="single" w:color="auto" w:sz="4" w:space="0"/>
              <w:bottom w:val="single" w:color="auto" w:sz="4" w:space="0"/>
              <w:right w:val="single" w:color="auto" w:sz="4" w:space="0"/>
            </w:tcBorders>
            <w:vAlign w:val="center"/>
          </w:tcPr>
          <w:p w14:paraId="5A7FF290">
            <w:pPr>
              <w:spacing w:line="0" w:lineRule="atLeast"/>
              <w:jc w:val="center"/>
              <w:rPr>
                <w:rFonts w:ascii="宋体" w:hAnsi="宋体" w:cs="宋体"/>
                <w:bCs/>
                <w:sz w:val="24"/>
              </w:rPr>
            </w:pPr>
            <w:r>
              <w:rPr>
                <w:rFonts w:hint="eastAsia" w:ascii="宋体" w:hAnsi="宋体" w:cs="宋体"/>
                <w:bCs/>
                <w:sz w:val="24"/>
              </w:rPr>
              <w:t>30</w:t>
            </w:r>
          </w:p>
        </w:tc>
        <w:tc>
          <w:tcPr>
            <w:tcW w:w="4141" w:type="dxa"/>
            <w:tcBorders>
              <w:top w:val="single" w:color="auto" w:sz="4" w:space="0"/>
              <w:left w:val="single" w:color="auto" w:sz="4" w:space="0"/>
              <w:bottom w:val="single" w:color="auto" w:sz="4" w:space="0"/>
              <w:right w:val="single" w:color="auto" w:sz="4" w:space="0"/>
            </w:tcBorders>
            <w:vAlign w:val="center"/>
          </w:tcPr>
          <w:p w14:paraId="6DFF7026">
            <w:pPr>
              <w:pStyle w:val="7"/>
              <w:rPr>
                <w:rFonts w:ascii="宋体" w:hAnsi="宋体" w:cs="宋体"/>
                <w:sz w:val="24"/>
              </w:rPr>
            </w:pPr>
            <w:r>
              <w:rPr>
                <w:rFonts w:hint="eastAsia" w:ascii="宋体" w:hAnsi="宋体" w:cs="宋体"/>
                <w:sz w:val="24"/>
              </w:rPr>
              <w:t>以满足招标文件要求且价格最低的投标报价为评审基准价，其报价得分为满分。其他投标报价得分统一按照下列公式计算：</w:t>
            </w:r>
          </w:p>
          <w:p w14:paraId="31F0B2C6">
            <w:pPr>
              <w:pStyle w:val="7"/>
              <w:rPr>
                <w:rFonts w:ascii="宋体" w:hAnsi="宋体" w:cs="宋体"/>
                <w:sz w:val="24"/>
              </w:rPr>
            </w:pPr>
            <w:r>
              <w:rPr>
                <w:rFonts w:hint="eastAsia" w:ascii="宋体" w:hAnsi="宋体" w:cs="宋体"/>
                <w:sz w:val="24"/>
              </w:rPr>
              <w:t>投标报价得分=（评审基准价/投标报价）×30。</w:t>
            </w:r>
          </w:p>
        </w:tc>
        <w:tc>
          <w:tcPr>
            <w:tcW w:w="1792" w:type="dxa"/>
            <w:tcBorders>
              <w:top w:val="single" w:color="auto" w:sz="4" w:space="0"/>
              <w:left w:val="single" w:color="auto" w:sz="4" w:space="0"/>
              <w:bottom w:val="single" w:color="auto" w:sz="4" w:space="0"/>
              <w:right w:val="single" w:color="auto" w:sz="4" w:space="0"/>
            </w:tcBorders>
            <w:vAlign w:val="center"/>
          </w:tcPr>
          <w:p w14:paraId="508E31A2">
            <w:pPr>
              <w:spacing w:line="0" w:lineRule="atLeast"/>
              <w:jc w:val="center"/>
              <w:rPr>
                <w:rFonts w:ascii="宋体" w:hAnsi="宋体" w:cs="宋体"/>
                <w:sz w:val="24"/>
              </w:rPr>
            </w:pPr>
            <w:r>
              <w:rPr>
                <w:rFonts w:hint="eastAsia" w:ascii="宋体" w:hAnsi="宋体" w:cs="宋体"/>
                <w:sz w:val="24"/>
              </w:rPr>
              <w:t>以开标一览表为准，评分的取值按四舍五入法，保留小数点后两位。</w:t>
            </w:r>
          </w:p>
        </w:tc>
      </w:tr>
      <w:tr w14:paraId="43545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003BC169">
            <w:pPr>
              <w:spacing w:line="0" w:lineRule="atLeast"/>
              <w:jc w:val="center"/>
              <w:rPr>
                <w:rFonts w:ascii="宋体" w:hAnsi="宋体" w:cs="宋体"/>
                <w:bCs/>
                <w:sz w:val="24"/>
              </w:rPr>
            </w:pPr>
            <w:r>
              <w:rPr>
                <w:rFonts w:hint="eastAsia" w:ascii="宋体" w:hAnsi="宋体" w:cs="宋体"/>
                <w:bCs/>
                <w:sz w:val="24"/>
              </w:rPr>
              <w:t>2</w:t>
            </w:r>
          </w:p>
        </w:tc>
        <w:tc>
          <w:tcPr>
            <w:tcW w:w="1251" w:type="dxa"/>
            <w:tcBorders>
              <w:top w:val="single" w:color="auto" w:sz="4" w:space="0"/>
              <w:left w:val="single" w:color="auto" w:sz="4" w:space="0"/>
              <w:bottom w:val="single" w:color="auto" w:sz="4" w:space="0"/>
              <w:right w:val="single" w:color="auto" w:sz="4" w:space="0"/>
            </w:tcBorders>
            <w:vAlign w:val="center"/>
          </w:tcPr>
          <w:p w14:paraId="6E9C87B3">
            <w:pPr>
              <w:spacing w:line="0" w:lineRule="atLeast"/>
              <w:jc w:val="center"/>
              <w:rPr>
                <w:rFonts w:ascii="宋体" w:hAnsi="宋体" w:cs="宋体"/>
                <w:bCs/>
                <w:color w:val="000000" w:themeColor="text1"/>
                <w:sz w:val="24"/>
              </w:rPr>
            </w:pPr>
            <w:r>
              <w:rPr>
                <w:rFonts w:hint="eastAsia" w:ascii="宋体" w:hAnsi="宋体" w:cs="宋体"/>
                <w:bCs/>
                <w:color w:val="000000" w:themeColor="text1"/>
                <w:sz w:val="24"/>
              </w:rPr>
              <w:t>技术指标和配置60%</w:t>
            </w:r>
          </w:p>
        </w:tc>
        <w:tc>
          <w:tcPr>
            <w:tcW w:w="669" w:type="dxa"/>
            <w:tcBorders>
              <w:top w:val="single" w:color="auto" w:sz="4" w:space="0"/>
              <w:left w:val="single" w:color="auto" w:sz="4" w:space="0"/>
              <w:bottom w:val="single" w:color="auto" w:sz="4" w:space="0"/>
              <w:right w:val="single" w:color="auto" w:sz="4" w:space="0"/>
            </w:tcBorders>
            <w:vAlign w:val="center"/>
          </w:tcPr>
          <w:p w14:paraId="0EBDF48E">
            <w:pPr>
              <w:spacing w:line="0" w:lineRule="atLeast"/>
              <w:jc w:val="center"/>
              <w:rPr>
                <w:rFonts w:hint="default" w:ascii="宋体" w:hAnsi="宋体" w:eastAsia="宋体" w:cs="宋体"/>
                <w:bCs/>
                <w:color w:val="000000" w:themeColor="text1"/>
                <w:sz w:val="24"/>
                <w:lang w:val="en-US" w:eastAsia="zh-CN"/>
              </w:rPr>
            </w:pPr>
            <w:r>
              <w:rPr>
                <w:rFonts w:hint="eastAsia" w:ascii="宋体" w:hAnsi="宋体" w:cs="宋体"/>
                <w:bCs/>
                <w:color w:val="000000" w:themeColor="text1"/>
                <w:sz w:val="24"/>
                <w:lang w:val="en-US" w:eastAsia="zh-CN"/>
              </w:rPr>
              <w:t>60</w:t>
            </w:r>
          </w:p>
        </w:tc>
        <w:tc>
          <w:tcPr>
            <w:tcW w:w="4141" w:type="dxa"/>
            <w:tcBorders>
              <w:top w:val="single" w:color="auto" w:sz="4" w:space="0"/>
              <w:left w:val="single" w:color="auto" w:sz="4" w:space="0"/>
              <w:bottom w:val="single" w:color="auto" w:sz="4" w:space="0"/>
              <w:right w:val="single" w:color="auto" w:sz="4" w:space="0"/>
            </w:tcBorders>
            <w:vAlign w:val="center"/>
          </w:tcPr>
          <w:p w14:paraId="319867CF">
            <w:pPr>
              <w:spacing w:line="0" w:lineRule="atLeast"/>
              <w:jc w:val="left"/>
              <w:rPr>
                <w:rFonts w:ascii="宋体" w:hAnsi="宋体" w:cs="宋体"/>
                <w:color w:val="000000" w:themeColor="text1"/>
                <w:sz w:val="24"/>
              </w:rPr>
            </w:pPr>
            <w:r>
              <w:rPr>
                <w:rFonts w:hint="eastAsia" w:ascii="宋体" w:hAnsi="宋体" w:cs="宋体"/>
                <w:color w:val="000000" w:themeColor="text1"/>
                <w:sz w:val="24"/>
              </w:rPr>
              <w:t>完全符合招标文件要求没有负偏离得</w:t>
            </w:r>
            <w:r>
              <w:rPr>
                <w:rFonts w:hint="eastAsia" w:ascii="宋体" w:hAnsi="宋体" w:cs="宋体"/>
                <w:color w:val="000000" w:themeColor="text1"/>
                <w:sz w:val="24"/>
                <w:lang w:val="en-US" w:eastAsia="zh-CN"/>
              </w:rPr>
              <w:t>60</w:t>
            </w:r>
            <w:r>
              <w:rPr>
                <w:rFonts w:hint="eastAsia" w:ascii="宋体" w:hAnsi="宋体" w:cs="宋体"/>
                <w:color w:val="000000" w:themeColor="text1"/>
                <w:sz w:val="24"/>
              </w:rPr>
              <w:t>分；“</w:t>
            </w:r>
            <w:r>
              <w:rPr>
                <w:rFonts w:hint="eastAsia" w:ascii="宋体" w:hAnsi="宋体" w:cs="宋体"/>
                <w:color w:val="000000" w:themeColor="text1"/>
                <w:sz w:val="24"/>
              </w:rPr>
              <w:sym w:font="Wingdings" w:char="F0AB"/>
            </w:r>
            <w:r>
              <w:rPr>
                <w:rFonts w:hint="eastAsia" w:ascii="宋体" w:hAnsi="宋体" w:cs="宋体"/>
                <w:color w:val="000000" w:themeColor="text1"/>
                <w:sz w:val="24"/>
              </w:rPr>
              <w:t>”条款为实质性相应条款，该条款和商务要求为必须满足项，其余条款的技术参数（共2</w:t>
            </w:r>
            <w:r>
              <w:rPr>
                <w:rFonts w:hint="eastAsia" w:ascii="宋体" w:hAnsi="宋体" w:cs="宋体"/>
                <w:color w:val="000000" w:themeColor="text1"/>
                <w:sz w:val="24"/>
                <w:lang w:val="en-US" w:eastAsia="zh-CN"/>
              </w:rPr>
              <w:t>4</w:t>
            </w:r>
            <w:r>
              <w:rPr>
                <w:rFonts w:hint="eastAsia" w:ascii="宋体" w:hAnsi="宋体" w:cs="宋体"/>
                <w:color w:val="000000" w:themeColor="text1"/>
                <w:sz w:val="24"/>
              </w:rPr>
              <w:t>条），一条不满足扣2</w:t>
            </w:r>
            <w:r>
              <w:rPr>
                <w:rFonts w:hint="eastAsia" w:ascii="宋体" w:hAnsi="宋体" w:cs="宋体"/>
                <w:color w:val="000000" w:themeColor="text1"/>
                <w:sz w:val="24"/>
                <w:lang w:val="en-US" w:eastAsia="zh-CN"/>
              </w:rPr>
              <w:t>.5</w:t>
            </w:r>
            <w:r>
              <w:rPr>
                <w:rFonts w:hint="eastAsia" w:ascii="宋体" w:hAnsi="宋体" w:cs="宋体"/>
                <w:color w:val="000000" w:themeColor="text1"/>
                <w:sz w:val="24"/>
              </w:rPr>
              <w:t>分，扣完为止。</w:t>
            </w:r>
          </w:p>
        </w:tc>
        <w:tc>
          <w:tcPr>
            <w:tcW w:w="1792" w:type="dxa"/>
            <w:tcBorders>
              <w:top w:val="single" w:color="auto" w:sz="4" w:space="0"/>
              <w:left w:val="single" w:color="auto" w:sz="4" w:space="0"/>
              <w:bottom w:val="single" w:color="auto" w:sz="4" w:space="0"/>
              <w:right w:val="single" w:color="auto" w:sz="4" w:space="0"/>
            </w:tcBorders>
            <w:vAlign w:val="center"/>
          </w:tcPr>
          <w:p w14:paraId="7C10BAB3">
            <w:pPr>
              <w:spacing w:line="0" w:lineRule="atLeast"/>
              <w:jc w:val="center"/>
              <w:rPr>
                <w:rFonts w:ascii="宋体" w:hAnsi="宋体" w:cs="宋体"/>
                <w:color w:val="FF0000"/>
                <w:sz w:val="24"/>
              </w:rPr>
            </w:pPr>
          </w:p>
        </w:tc>
      </w:tr>
      <w:tr w14:paraId="470DC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135399FB">
            <w:pPr>
              <w:spacing w:line="0" w:lineRule="atLeast"/>
              <w:jc w:val="center"/>
              <w:rPr>
                <w:rFonts w:ascii="宋体" w:hAnsi="宋体" w:cs="宋体"/>
                <w:bCs/>
                <w:sz w:val="24"/>
              </w:rPr>
            </w:pPr>
            <w:r>
              <w:rPr>
                <w:rFonts w:hint="eastAsia" w:ascii="宋体" w:hAnsi="宋体" w:cs="宋体"/>
                <w:bCs/>
                <w:sz w:val="24"/>
              </w:rPr>
              <w:t>3</w:t>
            </w:r>
          </w:p>
        </w:tc>
        <w:tc>
          <w:tcPr>
            <w:tcW w:w="1251" w:type="dxa"/>
            <w:tcBorders>
              <w:top w:val="single" w:color="auto" w:sz="4" w:space="0"/>
              <w:left w:val="single" w:color="auto" w:sz="4" w:space="0"/>
              <w:bottom w:val="single" w:color="auto" w:sz="4" w:space="0"/>
              <w:right w:val="single" w:color="auto" w:sz="4" w:space="0"/>
            </w:tcBorders>
            <w:vAlign w:val="center"/>
          </w:tcPr>
          <w:p w14:paraId="181B2C6A">
            <w:pPr>
              <w:spacing w:line="0" w:lineRule="atLeast"/>
              <w:jc w:val="center"/>
              <w:rPr>
                <w:rFonts w:ascii="宋体" w:hAnsi="宋体" w:cs="宋体"/>
                <w:bCs/>
                <w:sz w:val="24"/>
              </w:rPr>
            </w:pPr>
            <w:r>
              <w:rPr>
                <w:rFonts w:hint="eastAsia" w:ascii="宋体" w:hAnsi="宋体" w:cs="宋体"/>
                <w:bCs/>
                <w:sz w:val="24"/>
              </w:rPr>
              <w:t>履约能力</w:t>
            </w:r>
            <w:r>
              <w:rPr>
                <w:rFonts w:hint="eastAsia" w:ascii="宋体" w:hAnsi="宋体" w:cs="宋体"/>
                <w:bCs/>
                <w:sz w:val="24"/>
                <w:lang w:val="en-US" w:eastAsia="zh-CN"/>
              </w:rPr>
              <w:t>2</w:t>
            </w:r>
            <w:r>
              <w:rPr>
                <w:rFonts w:hint="eastAsia" w:ascii="宋体" w:hAnsi="宋体" w:cs="宋体"/>
                <w:bCs/>
                <w:sz w:val="24"/>
              </w:rPr>
              <w:t>%</w:t>
            </w:r>
          </w:p>
        </w:tc>
        <w:tc>
          <w:tcPr>
            <w:tcW w:w="669" w:type="dxa"/>
            <w:tcBorders>
              <w:top w:val="single" w:color="auto" w:sz="4" w:space="0"/>
              <w:left w:val="single" w:color="auto" w:sz="4" w:space="0"/>
              <w:bottom w:val="single" w:color="auto" w:sz="4" w:space="0"/>
              <w:right w:val="single" w:color="auto" w:sz="4" w:space="0"/>
            </w:tcBorders>
            <w:vAlign w:val="center"/>
          </w:tcPr>
          <w:p w14:paraId="539944BD">
            <w:pPr>
              <w:spacing w:line="0" w:lineRule="atLeast"/>
              <w:jc w:val="center"/>
              <w:rPr>
                <w:rFonts w:hint="eastAsia" w:ascii="宋体" w:hAnsi="宋体" w:eastAsia="宋体" w:cs="宋体"/>
                <w:bCs/>
                <w:sz w:val="24"/>
                <w:lang w:eastAsia="zh-CN"/>
              </w:rPr>
            </w:pPr>
            <w:r>
              <w:rPr>
                <w:rFonts w:hint="eastAsia" w:ascii="宋体" w:hAnsi="宋体" w:cs="宋体"/>
                <w:bCs/>
                <w:sz w:val="24"/>
                <w:lang w:val="en-US" w:eastAsia="zh-CN"/>
              </w:rPr>
              <w:t>2</w:t>
            </w:r>
          </w:p>
        </w:tc>
        <w:tc>
          <w:tcPr>
            <w:tcW w:w="4141" w:type="dxa"/>
            <w:tcBorders>
              <w:top w:val="single" w:color="auto" w:sz="4" w:space="0"/>
              <w:left w:val="single" w:color="auto" w:sz="4" w:space="0"/>
              <w:bottom w:val="single" w:color="auto" w:sz="4" w:space="0"/>
              <w:right w:val="single" w:color="auto" w:sz="4" w:space="0"/>
            </w:tcBorders>
            <w:vAlign w:val="center"/>
          </w:tcPr>
          <w:p w14:paraId="6718CD56">
            <w:pPr>
              <w:spacing w:line="0" w:lineRule="atLeast"/>
              <w:rPr>
                <w:rFonts w:ascii="宋体" w:hAnsi="宋体" w:cs="宋体"/>
                <w:sz w:val="24"/>
              </w:rPr>
            </w:pPr>
            <w:r>
              <w:rPr>
                <w:rFonts w:hint="eastAsia" w:ascii="宋体" w:hAnsi="宋体" w:cs="宋体"/>
                <w:sz w:val="24"/>
              </w:rPr>
              <w:t>根据投标人2021年以来类似业绩计算，每提供合同一个得1分，最多得</w:t>
            </w:r>
            <w:r>
              <w:rPr>
                <w:rFonts w:hint="eastAsia" w:ascii="宋体" w:hAnsi="宋体" w:cs="宋体"/>
                <w:sz w:val="24"/>
                <w:lang w:val="en-US" w:eastAsia="zh-CN"/>
              </w:rPr>
              <w:t>2</w:t>
            </w:r>
            <w:r>
              <w:rPr>
                <w:rFonts w:hint="eastAsia" w:ascii="宋体" w:hAnsi="宋体" w:cs="宋体"/>
                <w:sz w:val="24"/>
              </w:rPr>
              <w:t>分。</w:t>
            </w:r>
          </w:p>
        </w:tc>
        <w:tc>
          <w:tcPr>
            <w:tcW w:w="1792" w:type="dxa"/>
            <w:tcBorders>
              <w:top w:val="single" w:color="auto" w:sz="4" w:space="0"/>
              <w:left w:val="single" w:color="auto" w:sz="4" w:space="0"/>
              <w:bottom w:val="single" w:color="auto" w:sz="4" w:space="0"/>
              <w:right w:val="single" w:color="auto" w:sz="4" w:space="0"/>
            </w:tcBorders>
            <w:vAlign w:val="center"/>
          </w:tcPr>
          <w:p w14:paraId="17901D78">
            <w:pPr>
              <w:spacing w:line="0" w:lineRule="atLeast"/>
              <w:jc w:val="center"/>
              <w:rPr>
                <w:rFonts w:ascii="宋体" w:hAnsi="宋体" w:cs="宋体"/>
                <w:sz w:val="24"/>
              </w:rPr>
            </w:pPr>
            <w:r>
              <w:rPr>
                <w:rFonts w:hint="eastAsia" w:ascii="宋体" w:hAnsi="宋体" w:cs="宋体"/>
                <w:sz w:val="24"/>
              </w:rPr>
              <w:t>类似业绩</w:t>
            </w:r>
          </w:p>
          <w:p w14:paraId="277D13C0">
            <w:pPr>
              <w:spacing w:line="0" w:lineRule="atLeast"/>
              <w:jc w:val="center"/>
              <w:rPr>
                <w:rFonts w:ascii="宋体" w:hAnsi="宋体" w:cs="宋体"/>
                <w:sz w:val="24"/>
              </w:rPr>
            </w:pPr>
            <w:r>
              <w:rPr>
                <w:rFonts w:hint="eastAsia" w:ascii="宋体" w:hAnsi="宋体" w:cs="宋体"/>
                <w:sz w:val="24"/>
              </w:rPr>
              <w:t>提供合同/协议复印件并加盖投标人的公章。</w:t>
            </w:r>
          </w:p>
        </w:tc>
      </w:tr>
      <w:tr w14:paraId="597B8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2"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057F1CD9">
            <w:pPr>
              <w:spacing w:line="0" w:lineRule="atLeast"/>
              <w:jc w:val="center"/>
              <w:rPr>
                <w:rFonts w:ascii="宋体" w:hAnsi="宋体" w:cs="宋体"/>
                <w:bCs/>
                <w:sz w:val="24"/>
              </w:rPr>
            </w:pPr>
            <w:r>
              <w:rPr>
                <w:rFonts w:hint="eastAsia" w:ascii="宋体" w:hAnsi="宋体" w:cs="宋体"/>
                <w:bCs/>
                <w:sz w:val="24"/>
              </w:rPr>
              <w:t>4</w:t>
            </w:r>
          </w:p>
        </w:tc>
        <w:tc>
          <w:tcPr>
            <w:tcW w:w="1251" w:type="dxa"/>
            <w:tcBorders>
              <w:top w:val="single" w:color="auto" w:sz="4" w:space="0"/>
              <w:left w:val="single" w:color="auto" w:sz="4" w:space="0"/>
              <w:bottom w:val="single" w:color="auto" w:sz="4" w:space="0"/>
              <w:right w:val="single" w:color="auto" w:sz="4" w:space="0"/>
            </w:tcBorders>
            <w:vAlign w:val="center"/>
          </w:tcPr>
          <w:p w14:paraId="3630ABC0">
            <w:pPr>
              <w:spacing w:line="0" w:lineRule="atLeast"/>
              <w:jc w:val="center"/>
              <w:rPr>
                <w:rFonts w:ascii="宋体" w:hAnsi="宋体" w:cs="宋体"/>
                <w:bCs/>
                <w:sz w:val="24"/>
              </w:rPr>
            </w:pPr>
            <w:r>
              <w:rPr>
                <w:rFonts w:hint="eastAsia" w:ascii="宋体" w:hAnsi="宋体" w:cs="宋体"/>
                <w:bCs/>
                <w:sz w:val="24"/>
              </w:rPr>
              <w:t>售后服务</w:t>
            </w:r>
            <w:r>
              <w:rPr>
                <w:rFonts w:hint="eastAsia" w:ascii="宋体" w:hAnsi="宋体" w:cs="宋体"/>
                <w:bCs/>
                <w:sz w:val="24"/>
                <w:lang w:val="en-US" w:eastAsia="zh-CN"/>
              </w:rPr>
              <w:t>8</w:t>
            </w:r>
            <w:r>
              <w:rPr>
                <w:rFonts w:hint="eastAsia" w:ascii="宋体" w:hAnsi="宋体" w:cs="宋体"/>
                <w:bCs/>
                <w:sz w:val="24"/>
              </w:rPr>
              <w:t>%</w:t>
            </w:r>
          </w:p>
        </w:tc>
        <w:tc>
          <w:tcPr>
            <w:tcW w:w="669" w:type="dxa"/>
            <w:tcBorders>
              <w:top w:val="single" w:color="auto" w:sz="4" w:space="0"/>
              <w:left w:val="single" w:color="auto" w:sz="4" w:space="0"/>
              <w:bottom w:val="single" w:color="auto" w:sz="4" w:space="0"/>
              <w:right w:val="single" w:color="auto" w:sz="4" w:space="0"/>
            </w:tcBorders>
            <w:vAlign w:val="center"/>
          </w:tcPr>
          <w:p w14:paraId="7D41263B">
            <w:pPr>
              <w:spacing w:line="0" w:lineRule="atLeast"/>
              <w:jc w:val="center"/>
              <w:rPr>
                <w:rFonts w:hint="eastAsia" w:ascii="宋体" w:hAnsi="宋体" w:eastAsia="宋体" w:cs="宋体"/>
                <w:bCs/>
                <w:sz w:val="24"/>
                <w:lang w:eastAsia="zh-CN"/>
              </w:rPr>
            </w:pPr>
            <w:r>
              <w:rPr>
                <w:rFonts w:hint="eastAsia" w:ascii="宋体" w:hAnsi="宋体" w:cs="宋体"/>
                <w:bCs/>
                <w:sz w:val="24"/>
                <w:lang w:val="en-US" w:eastAsia="zh-CN"/>
              </w:rPr>
              <w:t>8</w:t>
            </w:r>
          </w:p>
        </w:tc>
        <w:tc>
          <w:tcPr>
            <w:tcW w:w="4141" w:type="dxa"/>
            <w:tcBorders>
              <w:top w:val="single" w:color="auto" w:sz="4" w:space="0"/>
              <w:left w:val="single" w:color="auto" w:sz="4" w:space="0"/>
              <w:bottom w:val="single" w:color="auto" w:sz="4" w:space="0"/>
              <w:right w:val="single" w:color="auto" w:sz="4" w:space="0"/>
            </w:tcBorders>
            <w:vAlign w:val="center"/>
          </w:tcPr>
          <w:p w14:paraId="68A242AE">
            <w:pPr>
              <w:spacing w:line="0" w:lineRule="atLeast"/>
              <w:jc w:val="left"/>
              <w:rPr>
                <w:rFonts w:ascii="宋体" w:hAnsi="宋体" w:cs="宋体"/>
                <w:sz w:val="24"/>
              </w:rPr>
            </w:pPr>
            <w:r>
              <w:rPr>
                <w:rFonts w:hint="eastAsia" w:ascii="宋体" w:hAnsi="宋体" w:cs="宋体"/>
                <w:sz w:val="24"/>
              </w:rPr>
              <w:t>投标人提供售后服务方案包含：①响应时间、②响应措施、③现场服务支持能力、④应急方案措施。内容完整并满足项目需求得</w:t>
            </w:r>
            <w:r>
              <w:rPr>
                <w:rFonts w:hint="eastAsia" w:ascii="宋体" w:hAnsi="宋体" w:cs="宋体"/>
                <w:sz w:val="24"/>
                <w:lang w:val="en-US" w:eastAsia="zh-CN"/>
              </w:rPr>
              <w:t>8</w:t>
            </w:r>
            <w:r>
              <w:rPr>
                <w:rFonts w:hint="eastAsia" w:ascii="宋体" w:hAnsi="宋体" w:cs="宋体"/>
                <w:sz w:val="24"/>
              </w:rPr>
              <w:t>分，每缺少一项内容扣</w:t>
            </w:r>
            <w:r>
              <w:rPr>
                <w:rFonts w:hint="eastAsia" w:ascii="宋体" w:hAnsi="宋体" w:cs="宋体"/>
                <w:sz w:val="24"/>
                <w:lang w:val="en-US" w:eastAsia="zh-CN"/>
              </w:rPr>
              <w:t>2</w:t>
            </w:r>
            <w:r>
              <w:rPr>
                <w:rFonts w:hint="eastAsia" w:ascii="宋体" w:hAnsi="宋体" w:cs="宋体"/>
                <w:sz w:val="24"/>
              </w:rPr>
              <w:t>分，每有一项内容存在缺陷的扣1分，扣完为止。</w:t>
            </w:r>
          </w:p>
          <w:p w14:paraId="6023BE78">
            <w:pPr>
              <w:spacing w:line="0" w:lineRule="atLeast"/>
              <w:jc w:val="left"/>
              <w:rPr>
                <w:rFonts w:ascii="宋体" w:hAnsi="宋体" w:cs="宋体"/>
                <w:sz w:val="24"/>
              </w:rPr>
            </w:pPr>
            <w:r>
              <w:rPr>
                <w:rFonts w:hint="eastAsia" w:ascii="宋体" w:hAnsi="宋体" w:cs="宋体"/>
                <w:color w:val="000000"/>
                <w:sz w:val="24"/>
              </w:rPr>
              <w:t>注：缺陷是指：存在不适用项目实际情况的情形、凭空编造、方案中内容前后不一致、前后逻辑错误、涉及的规范及标准错误、地点区域错误、内容缺失、不符合项目实际情况等。</w:t>
            </w:r>
          </w:p>
        </w:tc>
        <w:tc>
          <w:tcPr>
            <w:tcW w:w="1792" w:type="dxa"/>
            <w:tcBorders>
              <w:top w:val="single" w:color="auto" w:sz="4" w:space="0"/>
              <w:left w:val="single" w:color="auto" w:sz="4" w:space="0"/>
              <w:bottom w:val="single" w:color="auto" w:sz="4" w:space="0"/>
              <w:right w:val="single" w:color="auto" w:sz="4" w:space="0"/>
            </w:tcBorders>
            <w:vAlign w:val="center"/>
          </w:tcPr>
          <w:p w14:paraId="5B5DE919">
            <w:pPr>
              <w:spacing w:line="0" w:lineRule="atLeast"/>
              <w:jc w:val="center"/>
              <w:rPr>
                <w:rFonts w:ascii="宋体" w:hAnsi="宋体" w:cs="宋体"/>
                <w:sz w:val="24"/>
              </w:rPr>
            </w:pPr>
          </w:p>
        </w:tc>
      </w:tr>
    </w:tbl>
    <w:p w14:paraId="412DDBE5">
      <w:pPr>
        <w:rPr>
          <w:rFonts w:ascii="Times New Roman" w:hAnsi="Times New Roman"/>
          <w:b/>
          <w:kern w:val="0"/>
          <w:sz w:val="32"/>
          <w:szCs w:val="20"/>
        </w:rPr>
      </w:pPr>
    </w:p>
    <w:p w14:paraId="5449AE5B">
      <w:pPr>
        <w:rPr>
          <w:rFonts w:ascii="Times New Roman" w:hAnsi="Times New Roman"/>
          <w:b/>
          <w:kern w:val="0"/>
          <w:sz w:val="32"/>
          <w:szCs w:val="20"/>
        </w:rPr>
      </w:pPr>
    </w:p>
    <w:p w14:paraId="399BA19D">
      <w:pPr>
        <w:rPr>
          <w:rFonts w:ascii="Times New Roman" w:hAnsi="Times New Roman"/>
          <w:b/>
          <w:kern w:val="0"/>
          <w:sz w:val="32"/>
          <w:szCs w:val="20"/>
        </w:rPr>
      </w:pPr>
      <w:r>
        <w:rPr>
          <w:rFonts w:hint="eastAsia" w:ascii="Times New Roman" w:hAnsi="Times New Roman"/>
          <w:b/>
          <w:kern w:val="0"/>
          <w:sz w:val="32"/>
          <w:szCs w:val="20"/>
        </w:rPr>
        <w:t>附件</w:t>
      </w:r>
    </w:p>
    <w:p w14:paraId="78474A93">
      <w:pPr>
        <w:rPr>
          <w:rFonts w:ascii="Times New Roman" w:hAnsi="Times New Roman"/>
          <w:b/>
          <w:kern w:val="0"/>
          <w:sz w:val="32"/>
          <w:szCs w:val="20"/>
        </w:rPr>
      </w:pPr>
      <w:r>
        <w:rPr>
          <w:rFonts w:ascii="Times New Roman" w:hAnsi="Times New Roman"/>
          <w:b/>
          <w:kern w:val="0"/>
          <w:sz w:val="32"/>
          <w:szCs w:val="20"/>
        </w:rPr>
        <w:t>第一部分     “资格证明文件”格式</w:t>
      </w:r>
    </w:p>
    <w:p w14:paraId="7516CEA2">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格式1-1</w:t>
      </w:r>
    </w:p>
    <w:p w14:paraId="71E90B55">
      <w:pPr>
        <w:widowControl/>
        <w:spacing w:line="360" w:lineRule="auto"/>
        <w:jc w:val="center"/>
        <w:outlineLvl w:val="1"/>
        <w:rPr>
          <w:rFonts w:ascii="Times New Roman" w:hAnsi="Times New Roman" w:eastAsia="黑体"/>
          <w:b/>
          <w:kern w:val="0"/>
          <w:sz w:val="32"/>
          <w:szCs w:val="32"/>
        </w:rPr>
      </w:pPr>
      <w:bookmarkStart w:id="7" w:name="_Toc52036326"/>
      <w:bookmarkStart w:id="8" w:name="_Toc33709793"/>
      <w:bookmarkStart w:id="9" w:name="_Toc40447267"/>
      <w:bookmarkStart w:id="10" w:name="_Toc33698132"/>
      <w:bookmarkStart w:id="11" w:name="_Toc34051805"/>
      <w:r>
        <w:rPr>
          <w:rFonts w:ascii="Times New Roman" w:hAnsi="Times New Roman" w:eastAsia="黑体"/>
          <w:b/>
          <w:kern w:val="0"/>
          <w:sz w:val="32"/>
          <w:szCs w:val="32"/>
        </w:rPr>
        <w:t>一、封面</w:t>
      </w:r>
      <w:bookmarkEnd w:id="7"/>
      <w:bookmarkEnd w:id="8"/>
      <w:bookmarkEnd w:id="9"/>
      <w:bookmarkEnd w:id="10"/>
      <w:bookmarkEnd w:id="11"/>
    </w:p>
    <w:p w14:paraId="4C8095A2">
      <w:pPr>
        <w:widowControl/>
        <w:spacing w:line="360" w:lineRule="auto"/>
        <w:jc w:val="left"/>
        <w:rPr>
          <w:rFonts w:ascii="Times New Roman" w:hAnsi="Times New Roman"/>
          <w:b/>
          <w:kern w:val="0"/>
          <w:sz w:val="24"/>
          <w:szCs w:val="20"/>
        </w:rPr>
      </w:pPr>
    </w:p>
    <w:p w14:paraId="1205D3A8">
      <w:pPr>
        <w:widowControl/>
        <w:spacing w:line="360" w:lineRule="auto"/>
        <w:jc w:val="left"/>
        <w:rPr>
          <w:rFonts w:ascii="Times New Roman" w:hAnsi="Times New Roman"/>
          <w:b/>
          <w:kern w:val="0"/>
          <w:sz w:val="24"/>
          <w:szCs w:val="20"/>
        </w:rPr>
      </w:pPr>
    </w:p>
    <w:p w14:paraId="76C1089D">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14:paraId="1188ACA2">
      <w:pPr>
        <w:widowControl/>
        <w:spacing w:line="360" w:lineRule="auto"/>
        <w:jc w:val="left"/>
        <w:rPr>
          <w:rFonts w:ascii="Times New Roman" w:hAnsi="Times New Roman"/>
          <w:b/>
          <w:kern w:val="0"/>
          <w:sz w:val="32"/>
          <w:szCs w:val="32"/>
        </w:rPr>
      </w:pPr>
    </w:p>
    <w:p w14:paraId="3CCA4B05">
      <w:pPr>
        <w:widowControl/>
        <w:spacing w:line="360" w:lineRule="auto"/>
        <w:jc w:val="left"/>
        <w:rPr>
          <w:rFonts w:ascii="Times New Roman" w:hAnsi="Times New Roman"/>
          <w:b/>
          <w:kern w:val="0"/>
          <w:sz w:val="32"/>
          <w:szCs w:val="32"/>
        </w:rPr>
      </w:pPr>
    </w:p>
    <w:p w14:paraId="6E49A133">
      <w:pPr>
        <w:widowControl/>
        <w:spacing w:line="360" w:lineRule="auto"/>
        <w:jc w:val="center"/>
        <w:rPr>
          <w:rFonts w:ascii="Times New Roman" w:hAnsi="Times New Roman"/>
          <w:b/>
          <w:kern w:val="0"/>
          <w:sz w:val="72"/>
          <w:szCs w:val="20"/>
        </w:rPr>
      </w:pPr>
      <w:r>
        <w:rPr>
          <w:rFonts w:ascii="Times New Roman" w:hAnsi="Times New Roman"/>
          <w:b/>
          <w:kern w:val="0"/>
          <w:sz w:val="40"/>
          <w:szCs w:val="48"/>
        </w:rPr>
        <w:t>项目</w:t>
      </w:r>
    </w:p>
    <w:p w14:paraId="771604B0">
      <w:pPr>
        <w:widowControl/>
        <w:spacing w:line="360" w:lineRule="auto"/>
        <w:jc w:val="left"/>
        <w:rPr>
          <w:rFonts w:ascii="Times New Roman" w:hAnsi="Times New Roman"/>
          <w:b/>
          <w:kern w:val="0"/>
          <w:sz w:val="52"/>
          <w:szCs w:val="52"/>
        </w:rPr>
      </w:pPr>
    </w:p>
    <w:p w14:paraId="67070AB9">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14:paraId="34623A06">
      <w:pPr>
        <w:widowControl/>
        <w:spacing w:line="360" w:lineRule="auto"/>
        <w:jc w:val="left"/>
        <w:rPr>
          <w:rFonts w:ascii="Times New Roman" w:hAnsi="Times New Roman"/>
          <w:b/>
          <w:kern w:val="0"/>
          <w:sz w:val="36"/>
          <w:szCs w:val="20"/>
        </w:rPr>
      </w:pPr>
    </w:p>
    <w:p w14:paraId="49BD165F">
      <w:pPr>
        <w:widowControl/>
        <w:spacing w:line="360" w:lineRule="auto"/>
        <w:jc w:val="left"/>
        <w:rPr>
          <w:rFonts w:ascii="Times New Roman" w:hAnsi="Times New Roman"/>
          <w:b/>
          <w:kern w:val="0"/>
          <w:sz w:val="36"/>
          <w:szCs w:val="20"/>
        </w:rPr>
      </w:pPr>
    </w:p>
    <w:p w14:paraId="00E997C3">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p>
    <w:p w14:paraId="1A3DE219">
      <w:pPr>
        <w:widowControl/>
        <w:spacing w:line="360" w:lineRule="auto"/>
        <w:ind w:firstLine="790" w:firstLineChars="246"/>
        <w:jc w:val="center"/>
        <w:rPr>
          <w:rFonts w:ascii="Times New Roman" w:hAnsi="Times New Roman"/>
          <w:b/>
          <w:kern w:val="0"/>
          <w:sz w:val="32"/>
          <w:szCs w:val="20"/>
        </w:rPr>
      </w:pPr>
    </w:p>
    <w:p w14:paraId="378C5199">
      <w:pPr>
        <w:widowControl/>
        <w:spacing w:line="360" w:lineRule="auto"/>
        <w:ind w:firstLine="790" w:firstLineChars="246"/>
        <w:jc w:val="center"/>
        <w:rPr>
          <w:rFonts w:ascii="Times New Roman" w:hAnsi="Times New Roman"/>
          <w:b/>
          <w:kern w:val="0"/>
          <w:sz w:val="32"/>
          <w:szCs w:val="20"/>
        </w:rPr>
      </w:pPr>
    </w:p>
    <w:p w14:paraId="08FE82CE">
      <w:pPr>
        <w:widowControl/>
        <w:spacing w:line="360" w:lineRule="auto"/>
        <w:ind w:firstLine="790" w:firstLineChars="246"/>
        <w:jc w:val="center"/>
        <w:rPr>
          <w:rFonts w:ascii="Times New Roman" w:hAnsi="Times New Roman"/>
          <w:b/>
          <w:kern w:val="0"/>
          <w:sz w:val="32"/>
          <w:szCs w:val="20"/>
        </w:rPr>
      </w:pPr>
    </w:p>
    <w:p w14:paraId="743FF370">
      <w:pPr>
        <w:widowControl/>
        <w:spacing w:line="360" w:lineRule="auto"/>
        <w:ind w:firstLine="790" w:firstLineChars="246"/>
        <w:jc w:val="center"/>
        <w:rPr>
          <w:rFonts w:ascii="Times New Roman" w:hAnsi="Times New Roman"/>
          <w:b/>
          <w:kern w:val="0"/>
          <w:sz w:val="32"/>
          <w:szCs w:val="20"/>
        </w:rPr>
      </w:pPr>
    </w:p>
    <w:p w14:paraId="2203E9B3">
      <w:pPr>
        <w:widowControl/>
        <w:spacing w:line="360" w:lineRule="auto"/>
        <w:jc w:val="center"/>
        <w:rPr>
          <w:rFonts w:ascii="Times New Roman" w:hAnsi="Times New Roman" w:eastAsia="华文中宋"/>
          <w:b/>
          <w:kern w:val="0"/>
          <w:sz w:val="32"/>
          <w:szCs w:val="20"/>
        </w:rPr>
      </w:pPr>
      <w:r>
        <w:rPr>
          <w:rFonts w:ascii="Times New Roman" w:hAnsi="Times New Roman"/>
          <w:b/>
          <w:kern w:val="0"/>
          <w:sz w:val="32"/>
          <w:szCs w:val="20"/>
        </w:rPr>
        <w:t>时    间：</w:t>
      </w:r>
      <w:r>
        <w:rPr>
          <w:rFonts w:hint="eastAsia" w:ascii="Times New Roman" w:hAnsi="Times New Roman"/>
          <w:b/>
          <w:kern w:val="0"/>
          <w:sz w:val="32"/>
          <w:szCs w:val="20"/>
          <w:lang w:val="en-US" w:eastAsia="zh-CN"/>
        </w:rPr>
        <w:t xml:space="preserve"> </w:t>
      </w:r>
      <w:r>
        <w:rPr>
          <w:rFonts w:ascii="Times New Roman" w:hAnsi="Times New Roman"/>
          <w:b/>
          <w:kern w:val="0"/>
          <w:sz w:val="32"/>
          <w:szCs w:val="20"/>
        </w:rPr>
        <w:t>年</w:t>
      </w:r>
      <w:r>
        <w:rPr>
          <w:rFonts w:hint="eastAsia" w:ascii="Times New Roman" w:hAnsi="Times New Roman"/>
          <w:b/>
          <w:kern w:val="0"/>
          <w:sz w:val="32"/>
          <w:szCs w:val="20"/>
          <w:lang w:val="en-US" w:eastAsia="zh-CN"/>
        </w:rPr>
        <w:t xml:space="preserve">  </w:t>
      </w:r>
      <w:r>
        <w:rPr>
          <w:rFonts w:ascii="Times New Roman" w:hAnsi="Times New Roman"/>
          <w:b/>
          <w:kern w:val="0"/>
          <w:sz w:val="32"/>
          <w:szCs w:val="20"/>
        </w:rPr>
        <w:t>月</w:t>
      </w:r>
      <w:r>
        <w:rPr>
          <w:rFonts w:hint="eastAsia" w:ascii="Times New Roman" w:hAnsi="Times New Roman"/>
          <w:b/>
          <w:kern w:val="0"/>
          <w:sz w:val="32"/>
          <w:szCs w:val="20"/>
          <w:lang w:val="en-US" w:eastAsia="zh-CN"/>
        </w:rPr>
        <w:t xml:space="preserve">  </w:t>
      </w:r>
      <w:r>
        <w:rPr>
          <w:rFonts w:ascii="Times New Roman" w:hAnsi="Times New Roman"/>
          <w:b/>
          <w:kern w:val="0"/>
          <w:sz w:val="32"/>
          <w:szCs w:val="20"/>
        </w:rPr>
        <w:t>日</w:t>
      </w:r>
    </w:p>
    <w:p w14:paraId="2089F2A7">
      <w:pPr>
        <w:widowControl/>
        <w:jc w:val="left"/>
        <w:rPr>
          <w:rFonts w:ascii="Times New Roman" w:hAnsi="Times New Roman"/>
          <w:kern w:val="0"/>
          <w:sz w:val="24"/>
          <w:szCs w:val="20"/>
        </w:rPr>
      </w:pPr>
    </w:p>
    <w:p w14:paraId="132C4314">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格式1-2</w:t>
      </w:r>
    </w:p>
    <w:p w14:paraId="0BC9A925">
      <w:pPr>
        <w:widowControl/>
        <w:spacing w:line="360" w:lineRule="auto"/>
        <w:jc w:val="center"/>
        <w:outlineLvl w:val="1"/>
        <w:rPr>
          <w:rFonts w:ascii="Times New Roman" w:hAnsi="Times New Roman" w:eastAsia="黑体"/>
          <w:b/>
          <w:kern w:val="0"/>
          <w:sz w:val="32"/>
          <w:szCs w:val="32"/>
        </w:rPr>
      </w:pPr>
      <w:bookmarkStart w:id="12" w:name="_Toc40447268"/>
      <w:bookmarkStart w:id="13" w:name="_Toc34051806"/>
      <w:bookmarkStart w:id="14" w:name="_Toc33698133"/>
      <w:bookmarkStart w:id="15" w:name="_Toc52036327"/>
      <w:bookmarkStart w:id="16" w:name="_Toc33709794"/>
      <w:r>
        <w:rPr>
          <w:rFonts w:ascii="Times New Roman" w:hAnsi="Times New Roman" w:eastAsia="黑体"/>
          <w:b/>
          <w:kern w:val="0"/>
          <w:sz w:val="32"/>
          <w:szCs w:val="32"/>
        </w:rPr>
        <w:t>二、法定代表人/单位负责人授权书</w:t>
      </w:r>
      <w:bookmarkEnd w:id="12"/>
      <w:bookmarkEnd w:id="13"/>
      <w:bookmarkEnd w:id="14"/>
      <w:bookmarkEnd w:id="15"/>
      <w:bookmarkEnd w:id="16"/>
    </w:p>
    <w:p w14:paraId="791EE0A2">
      <w:pPr>
        <w:widowControl/>
        <w:jc w:val="left"/>
        <w:rPr>
          <w:rFonts w:ascii="Times New Roman" w:hAnsi="Times New Roman"/>
          <w:kern w:val="0"/>
          <w:sz w:val="24"/>
          <w:szCs w:val="20"/>
        </w:rPr>
      </w:pPr>
    </w:p>
    <w:p w14:paraId="71FCBBC1">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14:paraId="3FB49697">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授权声明：（单位名称）（法定代表人/单位负责人姓名、职务）授权（被授权人姓名、职务）为我方参加项目比选采购活动的合法代表，以我方名义全权处理该比选采购活动的有关比选、报价、签订合同以及执行合同等一切事宜。</w:t>
      </w:r>
    </w:p>
    <w:p w14:paraId="397728CC">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特此声明。</w:t>
      </w:r>
    </w:p>
    <w:p w14:paraId="2C86EE58">
      <w:pPr>
        <w:widowControl/>
        <w:spacing w:line="360" w:lineRule="auto"/>
        <w:ind w:firstLine="480" w:firstLineChars="200"/>
        <w:jc w:val="left"/>
        <w:rPr>
          <w:rFonts w:ascii="Times New Roman" w:hAnsi="Times New Roman"/>
          <w:kern w:val="0"/>
          <w:sz w:val="24"/>
          <w:szCs w:val="20"/>
        </w:rPr>
      </w:pPr>
    </w:p>
    <w:p w14:paraId="32FD30C1">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p>
    <w:p w14:paraId="10C53A40">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p>
    <w:p w14:paraId="32030CB1">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p>
    <w:p w14:paraId="6EBAE0D3">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日      期：年月日</w:t>
      </w:r>
    </w:p>
    <w:p w14:paraId="6E085C6F">
      <w:pPr>
        <w:widowControl/>
        <w:jc w:val="left"/>
        <w:rPr>
          <w:rFonts w:ascii="Times New Roman" w:hAnsi="Times New Roman"/>
          <w:kern w:val="0"/>
          <w:sz w:val="24"/>
          <w:szCs w:val="20"/>
        </w:rPr>
      </w:pPr>
    </w:p>
    <w:p w14:paraId="67C4FC6F">
      <w:pPr>
        <w:widowControl/>
        <w:jc w:val="left"/>
        <w:rPr>
          <w:rFonts w:ascii="Times New Roman" w:hAnsi="Times New Roman"/>
          <w:kern w:val="0"/>
          <w:sz w:val="24"/>
          <w:szCs w:val="20"/>
        </w:rPr>
      </w:pPr>
    </w:p>
    <w:p w14:paraId="6F85006A">
      <w:pPr>
        <w:spacing w:beforeLines="50" w:afterLines="50"/>
        <w:rPr>
          <w:rFonts w:ascii="Times New Roman" w:hAnsi="Times New Roman"/>
          <w:bCs/>
          <w:szCs w:val="21"/>
        </w:rPr>
      </w:pPr>
      <w:r>
        <w:rPr>
          <w:rFonts w:ascii="Times New Roman" w:hAnsi="Times New Roman"/>
          <w:bCs/>
          <w:szCs w:val="21"/>
        </w:rPr>
        <w:t>注：1</w:t>
      </w:r>
      <w:r>
        <w:rPr>
          <w:rFonts w:hint="eastAsia" w:ascii="Times New Roman" w:hAnsi="Times New Roman"/>
          <w:bCs/>
          <w:szCs w:val="21"/>
        </w:rPr>
        <w:t>.</w:t>
      </w:r>
      <w:r>
        <w:rPr>
          <w:rFonts w:ascii="Times New Roman" w:hAnsi="Times New Roman"/>
          <w:bCs/>
          <w:szCs w:val="21"/>
        </w:rPr>
        <w:t>比选申请人为法人单位提供“法定代表人授权书”，为其他组织提供“单位负责人授权书”，比选申请人为自然人时提供“自然人身份证明材料”。</w:t>
      </w:r>
    </w:p>
    <w:p w14:paraId="6D625A50">
      <w:pPr>
        <w:spacing w:beforeLines="50" w:afterLines="50"/>
        <w:rPr>
          <w:rFonts w:ascii="Times New Roman" w:hAnsi="Times New Roman"/>
          <w:bCs/>
          <w:szCs w:val="21"/>
        </w:rPr>
      </w:pPr>
      <w:r>
        <w:rPr>
          <w:rFonts w:ascii="Times New Roman" w:hAnsi="Times New Roman"/>
          <w:bCs/>
          <w:szCs w:val="21"/>
        </w:rPr>
        <w:t>2</w:t>
      </w:r>
      <w:r>
        <w:rPr>
          <w:rFonts w:hint="eastAsia" w:ascii="Times New Roman" w:hAnsi="Times New Roman"/>
          <w:bCs/>
          <w:szCs w:val="21"/>
        </w:rPr>
        <w:t>.</w:t>
      </w:r>
      <w:r>
        <w:rPr>
          <w:rFonts w:ascii="Times New Roman" w:hAnsi="Times New Roman"/>
          <w:bCs/>
          <w:szCs w:val="21"/>
        </w:rPr>
        <w:t>附法定代表人/单位负责人和授权代表身份证（正反面）或护照复印件（复印件加盖公章）。</w:t>
      </w:r>
    </w:p>
    <w:p w14:paraId="404AA925">
      <w:pPr>
        <w:spacing w:beforeLines="50" w:afterLines="50"/>
        <w:rPr>
          <w:rFonts w:ascii="Times New Roman" w:hAnsi="Times New Roman"/>
          <w:bCs/>
          <w:szCs w:val="21"/>
        </w:rPr>
      </w:pPr>
      <w:r>
        <w:rPr>
          <w:rFonts w:ascii="Times New Roman" w:hAnsi="Times New Roman"/>
          <w:bCs/>
          <w:szCs w:val="21"/>
        </w:rPr>
        <w:t>3</w:t>
      </w:r>
      <w:r>
        <w:rPr>
          <w:rFonts w:hint="eastAsia" w:ascii="Times New Roman" w:hAnsi="Times New Roman"/>
          <w:bCs/>
          <w:szCs w:val="21"/>
        </w:rPr>
        <w:t>.</w:t>
      </w:r>
      <w:r>
        <w:rPr>
          <w:rFonts w:ascii="Times New Roman" w:hAnsi="Times New Roman"/>
          <w:bCs/>
          <w:szCs w:val="21"/>
        </w:rPr>
        <w:t>响应文件由比选申请人法定代表人/单位负责人签字的，可不提供授权书，但须提供附法定代表人/单位负责人身份证（正反面）或护照复印件（复印件加盖公章）。</w:t>
      </w:r>
    </w:p>
    <w:p w14:paraId="73931762">
      <w:pPr>
        <w:spacing w:beforeLines="50" w:afterLines="50"/>
        <w:rPr>
          <w:rFonts w:ascii="Times New Roman" w:hAnsi="Times New Roman"/>
          <w:bCs/>
          <w:szCs w:val="20"/>
        </w:rPr>
      </w:pPr>
      <w:r>
        <w:rPr>
          <w:rFonts w:ascii="Times New Roman" w:hAnsi="Times New Roman"/>
          <w:bCs/>
          <w:szCs w:val="21"/>
        </w:rPr>
        <w:t>4</w:t>
      </w:r>
      <w:r>
        <w:rPr>
          <w:rFonts w:hint="eastAsia" w:ascii="Times New Roman" w:hAnsi="Times New Roman"/>
          <w:bCs/>
          <w:szCs w:val="21"/>
        </w:rPr>
        <w:t>.</w:t>
      </w:r>
      <w:r>
        <w:rPr>
          <w:rFonts w:ascii="Times New Roman" w:hAnsi="Times New Roman"/>
          <w:bCs/>
          <w:szCs w:val="21"/>
        </w:rPr>
        <w:t>所提供的身份证明材料必须在有效期内。</w:t>
      </w:r>
    </w:p>
    <w:p w14:paraId="0CAADFDB">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格式1-3</w:t>
      </w:r>
    </w:p>
    <w:p w14:paraId="39C5DE57">
      <w:pPr>
        <w:widowControl/>
        <w:spacing w:line="360" w:lineRule="auto"/>
        <w:jc w:val="center"/>
        <w:outlineLvl w:val="1"/>
        <w:rPr>
          <w:rFonts w:ascii="Times New Roman" w:hAnsi="Times New Roman" w:eastAsia="黑体"/>
          <w:b/>
          <w:kern w:val="0"/>
          <w:sz w:val="32"/>
          <w:szCs w:val="32"/>
        </w:rPr>
      </w:pPr>
      <w:bookmarkStart w:id="17" w:name="_Toc34051807"/>
      <w:bookmarkStart w:id="18" w:name="_Toc33698134"/>
      <w:bookmarkStart w:id="19" w:name="_Toc52036328"/>
      <w:bookmarkStart w:id="20" w:name="_Toc33709795"/>
      <w:bookmarkStart w:id="21" w:name="_Toc40447269"/>
      <w:r>
        <w:rPr>
          <w:rFonts w:ascii="Times New Roman" w:hAnsi="Times New Roman" w:eastAsia="黑体"/>
          <w:b/>
          <w:kern w:val="0"/>
          <w:sz w:val="32"/>
          <w:szCs w:val="32"/>
        </w:rPr>
        <w:t>三、承诺函</w:t>
      </w:r>
      <w:bookmarkEnd w:id="17"/>
      <w:bookmarkEnd w:id="18"/>
      <w:bookmarkEnd w:id="19"/>
      <w:bookmarkEnd w:id="20"/>
      <w:bookmarkEnd w:id="21"/>
    </w:p>
    <w:p w14:paraId="798241F0">
      <w:pPr>
        <w:widowControl/>
        <w:jc w:val="left"/>
        <w:rPr>
          <w:rFonts w:ascii="Times New Roman" w:hAnsi="Times New Roman"/>
          <w:kern w:val="0"/>
          <w:sz w:val="24"/>
          <w:szCs w:val="20"/>
        </w:rPr>
      </w:pPr>
    </w:p>
    <w:p w14:paraId="291CD843">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14:paraId="3C8F9633">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w:t>
      </w:r>
      <w:r>
        <w:rPr>
          <w:rFonts w:hint="eastAsia" w:ascii="Times New Roman" w:hAnsi="Times New Roman"/>
          <w:kern w:val="0"/>
          <w:sz w:val="24"/>
          <w:szCs w:val="20"/>
        </w:rPr>
        <w:t>采购</w:t>
      </w:r>
      <w:r>
        <w:rPr>
          <w:rFonts w:ascii="Times New Roman" w:hAnsi="Times New Roman"/>
          <w:kern w:val="0"/>
          <w:sz w:val="24"/>
          <w:szCs w:val="20"/>
        </w:rPr>
        <w:t>项目的比选申请人，根据比选文件要求，现郑重承诺如下：</w:t>
      </w:r>
    </w:p>
    <w:p w14:paraId="27D4B526">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rPr>
        <w:t>1.</w:t>
      </w:r>
      <w:r>
        <w:rPr>
          <w:rFonts w:ascii="Times New Roman" w:hAnsi="Times New Roman"/>
          <w:kern w:val="0"/>
          <w:sz w:val="24"/>
          <w:szCs w:val="20"/>
        </w:rPr>
        <w:t>具有独立承担民事责任的能力；</w:t>
      </w:r>
    </w:p>
    <w:p w14:paraId="024D32F0">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rPr>
        <w:t>2.</w:t>
      </w:r>
      <w:r>
        <w:rPr>
          <w:rFonts w:ascii="Times New Roman" w:hAnsi="Times New Roman"/>
          <w:kern w:val="0"/>
          <w:sz w:val="24"/>
          <w:szCs w:val="20"/>
        </w:rPr>
        <w:t>具有良好的商业信誉和健全的财务会计制度；</w:t>
      </w:r>
    </w:p>
    <w:p w14:paraId="0D8B4B7D">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rPr>
        <w:t>3.</w:t>
      </w:r>
      <w:r>
        <w:rPr>
          <w:rFonts w:ascii="Times New Roman" w:hAnsi="Times New Roman"/>
          <w:kern w:val="0"/>
          <w:sz w:val="24"/>
          <w:szCs w:val="20"/>
        </w:rPr>
        <w:t>具有履行合同所必需的设备和专业技术能力；</w:t>
      </w:r>
    </w:p>
    <w:p w14:paraId="54942EE8">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rPr>
        <w:t>4.</w:t>
      </w:r>
      <w:r>
        <w:rPr>
          <w:rFonts w:ascii="Times New Roman" w:hAnsi="Times New Roman"/>
          <w:kern w:val="0"/>
          <w:sz w:val="24"/>
          <w:szCs w:val="20"/>
        </w:rPr>
        <w:t>有依法缴纳税收和社会保障资金的良好记录；</w:t>
      </w:r>
    </w:p>
    <w:p w14:paraId="541696A0">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rPr>
        <w:t>5.</w:t>
      </w:r>
      <w:r>
        <w:rPr>
          <w:rFonts w:ascii="Times New Roman" w:hAnsi="Times New Roman"/>
          <w:kern w:val="0"/>
          <w:sz w:val="24"/>
          <w:szCs w:val="20"/>
        </w:rPr>
        <w:t>参加比选采购活动前三年内，在经营活动中没有重大违法记录；</w:t>
      </w:r>
    </w:p>
    <w:p w14:paraId="2E3722F8">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rPr>
        <w:t>6.</w:t>
      </w:r>
      <w:r>
        <w:rPr>
          <w:rFonts w:ascii="Times New Roman" w:hAnsi="Times New Roman"/>
          <w:kern w:val="0"/>
          <w:sz w:val="24"/>
          <w:szCs w:val="20"/>
        </w:rPr>
        <w:t>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14:paraId="3557004B">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rPr>
        <w:t>7.</w:t>
      </w:r>
      <w:r>
        <w:rPr>
          <w:rFonts w:ascii="Times New Roman" w:hAnsi="Times New Roman"/>
          <w:kern w:val="0"/>
          <w:sz w:val="24"/>
          <w:szCs w:val="20"/>
        </w:rPr>
        <w:t>在参加本次采购活动中，不存在与单位负责人为同一人或者存在直接控股、管理关系的其他比选申请人参与同一合同项下的比选采购活动的行为。</w:t>
      </w:r>
    </w:p>
    <w:p w14:paraId="01C39492">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rPr>
        <w:t>8.</w:t>
      </w:r>
      <w:r>
        <w:rPr>
          <w:rFonts w:ascii="Times New Roman" w:hAnsi="Times New Roman"/>
          <w:kern w:val="0"/>
          <w:sz w:val="24"/>
          <w:szCs w:val="20"/>
        </w:rPr>
        <w:t>比选申请人未对本次比选项目提供过整体设计、规范编制或者项目管理、监理、检测等服务。</w:t>
      </w:r>
    </w:p>
    <w:p w14:paraId="55930AF8">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rPr>
        <w:t>9.</w:t>
      </w:r>
      <w:r>
        <w:rPr>
          <w:rFonts w:ascii="Times New Roman" w:hAnsi="Times New Roman"/>
          <w:kern w:val="0"/>
          <w:sz w:val="24"/>
          <w:szCs w:val="20"/>
        </w:rPr>
        <w:t>在参加本次比选采购活动中，不存在和其他比选申请人在同一合同项下的比选项目中，同时委托同一个自然人、同一家庭的人员、同一单位的人员作为代理人的行为。</w:t>
      </w:r>
    </w:p>
    <w:p w14:paraId="29C73CE6">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rPr>
        <w:t>10.</w:t>
      </w:r>
      <w:r>
        <w:rPr>
          <w:rFonts w:ascii="Times New Roman" w:hAnsi="Times New Roman"/>
          <w:kern w:val="0"/>
          <w:sz w:val="24"/>
          <w:szCs w:val="20"/>
        </w:rPr>
        <w:t>响应文件中提供的任何资料和技术、服务、商务等响应承诺情况都是真实的、有效的、合法的。</w:t>
      </w:r>
    </w:p>
    <w:p w14:paraId="20092ABF">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14:paraId="2F01AAA6">
      <w:pPr>
        <w:widowControl/>
        <w:spacing w:line="360" w:lineRule="auto"/>
        <w:ind w:firstLine="480" w:firstLineChars="200"/>
        <w:jc w:val="left"/>
        <w:rPr>
          <w:rFonts w:ascii="Times New Roman" w:hAnsi="Times New Roman"/>
          <w:kern w:val="0"/>
          <w:sz w:val="24"/>
          <w:szCs w:val="20"/>
        </w:rPr>
      </w:pPr>
    </w:p>
    <w:p w14:paraId="4D89EC56">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p>
    <w:p w14:paraId="600466C2">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p>
    <w:p w14:paraId="2C527494">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p>
    <w:p w14:paraId="126D118F">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期：年月日</w:t>
      </w:r>
    </w:p>
    <w:p w14:paraId="51C1D0B7">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格式1-4</w:t>
      </w:r>
    </w:p>
    <w:p w14:paraId="3557C513">
      <w:pPr>
        <w:widowControl/>
        <w:spacing w:line="360" w:lineRule="auto"/>
        <w:jc w:val="center"/>
        <w:outlineLvl w:val="1"/>
        <w:rPr>
          <w:rFonts w:ascii="Times New Roman" w:hAnsi="Times New Roman" w:eastAsia="黑体"/>
          <w:b/>
          <w:kern w:val="0"/>
          <w:sz w:val="32"/>
          <w:szCs w:val="32"/>
        </w:rPr>
      </w:pPr>
      <w:bookmarkStart w:id="22" w:name="_Toc52036329"/>
      <w:bookmarkStart w:id="23" w:name="_Toc40447270"/>
      <w:bookmarkStart w:id="24" w:name="_Toc33709796"/>
      <w:bookmarkStart w:id="25" w:name="_Toc34051808"/>
      <w:bookmarkStart w:id="26" w:name="_Toc33698135"/>
      <w:r>
        <w:rPr>
          <w:rFonts w:ascii="Times New Roman" w:hAnsi="Times New Roman" w:eastAsia="黑体"/>
          <w:b/>
          <w:kern w:val="0"/>
          <w:sz w:val="32"/>
          <w:szCs w:val="32"/>
        </w:rPr>
        <w:t>四、比选申请人、报价产品资格、资质性及其他类似效力要求的相关证明材料</w:t>
      </w:r>
      <w:bookmarkEnd w:id="22"/>
      <w:bookmarkEnd w:id="23"/>
      <w:bookmarkEnd w:id="24"/>
      <w:bookmarkEnd w:id="25"/>
      <w:bookmarkEnd w:id="26"/>
    </w:p>
    <w:p w14:paraId="37CB8D31">
      <w:pPr>
        <w:widowControl/>
        <w:jc w:val="left"/>
        <w:rPr>
          <w:rFonts w:ascii="Times New Roman" w:hAnsi="Times New Roman"/>
          <w:bCs/>
          <w:kern w:val="0"/>
          <w:sz w:val="24"/>
          <w:szCs w:val="20"/>
        </w:rPr>
      </w:pPr>
    </w:p>
    <w:p w14:paraId="26FCEA68">
      <w:pPr>
        <w:widowControl/>
        <w:jc w:val="left"/>
        <w:rPr>
          <w:rFonts w:ascii="Times New Roman" w:hAnsi="Times New Roman"/>
          <w:b/>
          <w:bCs/>
          <w:kern w:val="0"/>
          <w:szCs w:val="21"/>
        </w:rPr>
      </w:pPr>
      <w:r>
        <w:rPr>
          <w:rFonts w:ascii="Times New Roman" w:hAnsi="Times New Roman"/>
          <w:b/>
          <w:bCs/>
          <w:kern w:val="0"/>
          <w:szCs w:val="21"/>
        </w:rPr>
        <w:t>注：比选申请人应按比选文件相关要求提供证明材料，格式自拟。</w:t>
      </w:r>
    </w:p>
    <w:p w14:paraId="558EEEBC">
      <w:pPr>
        <w:widowControl/>
        <w:spacing w:line="360" w:lineRule="auto"/>
        <w:jc w:val="left"/>
        <w:rPr>
          <w:rFonts w:ascii="Times New Roman" w:hAnsi="Times New Roman"/>
          <w:b/>
          <w:kern w:val="0"/>
          <w:sz w:val="32"/>
          <w:szCs w:val="20"/>
        </w:rPr>
      </w:pPr>
      <w:r>
        <w:rPr>
          <w:rFonts w:ascii="Times New Roman" w:hAnsi="Times New Roman"/>
          <w:bCs/>
          <w:kern w:val="0"/>
          <w:sz w:val="24"/>
          <w:szCs w:val="20"/>
        </w:rPr>
        <w:br w:type="page"/>
      </w:r>
    </w:p>
    <w:p w14:paraId="0EC14247">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14:paraId="78CCC0E6">
      <w:pPr>
        <w:widowControl/>
        <w:spacing w:line="360" w:lineRule="auto"/>
        <w:jc w:val="left"/>
        <w:rPr>
          <w:rFonts w:ascii="Times New Roman" w:hAnsi="Times New Roman"/>
          <w:b/>
          <w:kern w:val="0"/>
          <w:sz w:val="24"/>
          <w:szCs w:val="20"/>
        </w:rPr>
      </w:pPr>
    </w:p>
    <w:p w14:paraId="7BFC00E5">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格式2-1</w:t>
      </w:r>
    </w:p>
    <w:p w14:paraId="51F5E0B9">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14:paraId="5A4CC861">
      <w:pPr>
        <w:widowControl/>
        <w:spacing w:line="360" w:lineRule="auto"/>
        <w:jc w:val="left"/>
        <w:rPr>
          <w:rFonts w:ascii="Times New Roman" w:hAnsi="Times New Roman"/>
          <w:b/>
          <w:kern w:val="0"/>
          <w:sz w:val="24"/>
          <w:szCs w:val="20"/>
        </w:rPr>
      </w:pPr>
    </w:p>
    <w:p w14:paraId="57A0A463">
      <w:pPr>
        <w:widowControl/>
        <w:spacing w:line="360" w:lineRule="auto"/>
        <w:jc w:val="left"/>
        <w:rPr>
          <w:rFonts w:ascii="Times New Roman" w:hAnsi="Times New Roman"/>
          <w:b/>
          <w:kern w:val="0"/>
          <w:sz w:val="24"/>
          <w:szCs w:val="20"/>
        </w:rPr>
      </w:pPr>
    </w:p>
    <w:p w14:paraId="7AD57A1E">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14:paraId="5D73910C">
      <w:pPr>
        <w:widowControl/>
        <w:spacing w:line="360" w:lineRule="auto"/>
        <w:jc w:val="left"/>
        <w:rPr>
          <w:rFonts w:ascii="Times New Roman" w:hAnsi="Times New Roman"/>
          <w:b/>
          <w:kern w:val="0"/>
          <w:sz w:val="32"/>
          <w:szCs w:val="32"/>
        </w:rPr>
      </w:pPr>
    </w:p>
    <w:p w14:paraId="2B989764">
      <w:pPr>
        <w:widowControl/>
        <w:spacing w:line="360" w:lineRule="auto"/>
        <w:jc w:val="left"/>
        <w:rPr>
          <w:rFonts w:ascii="Times New Roman" w:hAnsi="Times New Roman"/>
          <w:b/>
          <w:kern w:val="0"/>
          <w:sz w:val="32"/>
          <w:szCs w:val="32"/>
        </w:rPr>
      </w:pPr>
    </w:p>
    <w:p w14:paraId="2A5926E4">
      <w:pPr>
        <w:widowControl/>
        <w:spacing w:line="360" w:lineRule="auto"/>
        <w:jc w:val="center"/>
        <w:rPr>
          <w:rFonts w:ascii="Times New Roman" w:hAnsi="Times New Roman"/>
          <w:b/>
          <w:kern w:val="0"/>
          <w:sz w:val="72"/>
          <w:szCs w:val="20"/>
        </w:rPr>
      </w:pPr>
      <w:r>
        <w:rPr>
          <w:rFonts w:ascii="Times New Roman" w:hAnsi="Times New Roman"/>
          <w:b/>
          <w:kern w:val="0"/>
          <w:sz w:val="40"/>
          <w:szCs w:val="48"/>
        </w:rPr>
        <w:t>项目</w:t>
      </w:r>
    </w:p>
    <w:p w14:paraId="197EE8AD">
      <w:pPr>
        <w:widowControl/>
        <w:spacing w:line="360" w:lineRule="auto"/>
        <w:jc w:val="left"/>
        <w:rPr>
          <w:rFonts w:ascii="Times New Roman" w:hAnsi="Times New Roman"/>
          <w:b/>
          <w:kern w:val="0"/>
          <w:sz w:val="52"/>
          <w:szCs w:val="52"/>
        </w:rPr>
      </w:pPr>
    </w:p>
    <w:p w14:paraId="4D50E65C">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14:paraId="0C20A2B5">
      <w:pPr>
        <w:widowControl/>
        <w:spacing w:line="360" w:lineRule="auto"/>
        <w:jc w:val="left"/>
        <w:rPr>
          <w:rFonts w:ascii="Times New Roman" w:hAnsi="Times New Roman"/>
          <w:b/>
          <w:kern w:val="0"/>
          <w:sz w:val="36"/>
          <w:szCs w:val="20"/>
        </w:rPr>
      </w:pPr>
    </w:p>
    <w:p w14:paraId="16FEAAB9">
      <w:pPr>
        <w:widowControl/>
        <w:spacing w:line="360" w:lineRule="auto"/>
        <w:jc w:val="left"/>
        <w:rPr>
          <w:rFonts w:ascii="Times New Roman" w:hAnsi="Times New Roman"/>
          <w:b/>
          <w:kern w:val="0"/>
          <w:sz w:val="36"/>
          <w:szCs w:val="20"/>
        </w:rPr>
      </w:pPr>
    </w:p>
    <w:p w14:paraId="6A12E82D">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p>
    <w:p w14:paraId="540D5F2B">
      <w:pPr>
        <w:widowControl/>
        <w:spacing w:line="360" w:lineRule="auto"/>
        <w:ind w:firstLine="790" w:firstLineChars="246"/>
        <w:jc w:val="center"/>
        <w:rPr>
          <w:rFonts w:ascii="Times New Roman" w:hAnsi="Times New Roman"/>
          <w:b/>
          <w:kern w:val="0"/>
          <w:sz w:val="32"/>
          <w:szCs w:val="20"/>
        </w:rPr>
      </w:pPr>
    </w:p>
    <w:p w14:paraId="36C226E9">
      <w:pPr>
        <w:widowControl/>
        <w:spacing w:line="360" w:lineRule="auto"/>
        <w:ind w:firstLine="790" w:firstLineChars="246"/>
        <w:jc w:val="center"/>
        <w:rPr>
          <w:rFonts w:ascii="Times New Roman" w:hAnsi="Times New Roman"/>
          <w:b/>
          <w:kern w:val="0"/>
          <w:sz w:val="32"/>
          <w:szCs w:val="20"/>
        </w:rPr>
      </w:pPr>
    </w:p>
    <w:p w14:paraId="542C5E3B">
      <w:pPr>
        <w:widowControl/>
        <w:spacing w:line="360" w:lineRule="auto"/>
        <w:ind w:firstLine="790" w:firstLineChars="246"/>
        <w:jc w:val="center"/>
        <w:rPr>
          <w:rFonts w:ascii="Times New Roman" w:hAnsi="Times New Roman"/>
          <w:b/>
          <w:kern w:val="0"/>
          <w:sz w:val="32"/>
          <w:szCs w:val="20"/>
        </w:rPr>
      </w:pPr>
    </w:p>
    <w:p w14:paraId="2C649863">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间：年月日</w:t>
      </w:r>
    </w:p>
    <w:p w14:paraId="5AB3FEB4">
      <w:pPr>
        <w:widowControl/>
        <w:spacing w:line="360" w:lineRule="auto"/>
        <w:jc w:val="left"/>
        <w:rPr>
          <w:rFonts w:ascii="Times New Roman" w:hAnsi="Times New Roman"/>
          <w:b/>
          <w:kern w:val="0"/>
          <w:sz w:val="24"/>
          <w:szCs w:val="20"/>
        </w:rPr>
      </w:pPr>
    </w:p>
    <w:p w14:paraId="4171151D">
      <w:pPr>
        <w:widowControl/>
        <w:spacing w:line="360" w:lineRule="auto"/>
        <w:jc w:val="left"/>
        <w:rPr>
          <w:rFonts w:ascii="Times New Roman" w:hAnsi="Times New Roman"/>
          <w:b/>
          <w:kern w:val="0"/>
          <w:sz w:val="24"/>
          <w:szCs w:val="20"/>
        </w:rPr>
      </w:pPr>
    </w:p>
    <w:p w14:paraId="64D85BC3">
      <w:pPr>
        <w:widowControl/>
        <w:spacing w:line="360" w:lineRule="auto"/>
        <w:jc w:val="left"/>
        <w:rPr>
          <w:rFonts w:ascii="Times New Roman" w:hAnsi="Times New Roman"/>
          <w:b/>
          <w:kern w:val="0"/>
          <w:sz w:val="24"/>
          <w:szCs w:val="20"/>
        </w:rPr>
      </w:pPr>
    </w:p>
    <w:p w14:paraId="0F6D6C25">
      <w:pPr>
        <w:rPr>
          <w:rFonts w:ascii="Times New Roman" w:hAnsi="Times New Roman"/>
          <w:b/>
          <w:kern w:val="0"/>
          <w:sz w:val="24"/>
          <w:szCs w:val="20"/>
        </w:rPr>
      </w:pPr>
      <w:r>
        <w:rPr>
          <w:rFonts w:ascii="Times New Roman" w:hAnsi="Times New Roman"/>
          <w:b/>
          <w:kern w:val="0"/>
          <w:sz w:val="24"/>
          <w:szCs w:val="20"/>
        </w:rPr>
        <w:br w:type="page"/>
      </w:r>
    </w:p>
    <w:p w14:paraId="0793FFB8">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格式2-2</w:t>
      </w:r>
    </w:p>
    <w:p w14:paraId="3235EC7E">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二、</w:t>
      </w:r>
      <w:r>
        <w:rPr>
          <w:rFonts w:hint="eastAsia" w:ascii="Times New Roman" w:hAnsi="Times New Roman" w:eastAsia="黑体"/>
          <w:b/>
          <w:kern w:val="0"/>
          <w:sz w:val="32"/>
          <w:szCs w:val="32"/>
        </w:rPr>
        <w:t>响应</w:t>
      </w:r>
      <w:r>
        <w:rPr>
          <w:rFonts w:ascii="Times New Roman" w:hAnsi="Times New Roman" w:eastAsia="黑体"/>
          <w:b/>
          <w:kern w:val="0"/>
          <w:sz w:val="32"/>
          <w:szCs w:val="32"/>
        </w:rPr>
        <w:t>函</w:t>
      </w:r>
    </w:p>
    <w:p w14:paraId="4CD943FB">
      <w:pPr>
        <w:widowControl/>
        <w:spacing w:line="360" w:lineRule="auto"/>
        <w:jc w:val="left"/>
        <w:rPr>
          <w:rFonts w:ascii="Times New Roman" w:hAnsi="Times New Roman"/>
          <w:kern w:val="0"/>
          <w:sz w:val="24"/>
          <w:szCs w:val="20"/>
        </w:rPr>
      </w:pPr>
    </w:p>
    <w:p w14:paraId="0F440A83">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14:paraId="70329CD8">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w:t>
      </w:r>
      <w:r>
        <w:rPr>
          <w:rFonts w:hint="eastAsia" w:ascii="Times New Roman" w:hAnsi="Times New Roman"/>
          <w:kern w:val="0"/>
          <w:sz w:val="24"/>
          <w:szCs w:val="20"/>
        </w:rPr>
        <w:t>.</w:t>
      </w:r>
      <w:r>
        <w:rPr>
          <w:rFonts w:ascii="Times New Roman" w:hAnsi="Times New Roman"/>
          <w:kern w:val="0"/>
          <w:sz w:val="24"/>
          <w:szCs w:val="20"/>
        </w:rPr>
        <w:t>我方全面研究了“”项目比选文件，决定参加贵单位组织的本项目比选采购。</w:t>
      </w:r>
    </w:p>
    <w:p w14:paraId="42502C80">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w:t>
      </w:r>
      <w:r>
        <w:rPr>
          <w:rFonts w:hint="eastAsia" w:ascii="Times New Roman" w:hAnsi="Times New Roman"/>
          <w:kern w:val="0"/>
          <w:sz w:val="24"/>
          <w:szCs w:val="20"/>
        </w:rPr>
        <w:t>.</w:t>
      </w:r>
      <w:r>
        <w:rPr>
          <w:rFonts w:ascii="Times New Roman" w:hAnsi="Times New Roman"/>
          <w:kern w:val="0"/>
          <w:sz w:val="24"/>
          <w:szCs w:val="20"/>
        </w:rPr>
        <w:t>我方自愿按照比选文件规定的各项要求向比选人提供所需货物/服务。</w:t>
      </w:r>
    </w:p>
    <w:p w14:paraId="6D6D1E41">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w:t>
      </w:r>
      <w:r>
        <w:rPr>
          <w:rFonts w:hint="eastAsia" w:ascii="Times New Roman" w:hAnsi="Times New Roman"/>
          <w:kern w:val="0"/>
          <w:sz w:val="24"/>
          <w:szCs w:val="20"/>
        </w:rPr>
        <w:t>.</w:t>
      </w:r>
      <w:r>
        <w:rPr>
          <w:rFonts w:ascii="Times New Roman" w:hAnsi="Times New Roman"/>
          <w:kern w:val="0"/>
          <w:sz w:val="24"/>
          <w:szCs w:val="20"/>
        </w:rPr>
        <w:t>一旦我方成交，我方将严格履行比选合同规定的责任和义务。</w:t>
      </w:r>
    </w:p>
    <w:p w14:paraId="6565C938">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w:t>
      </w:r>
      <w:r>
        <w:rPr>
          <w:rFonts w:hint="eastAsia" w:ascii="Times New Roman" w:hAnsi="Times New Roman"/>
          <w:kern w:val="0"/>
          <w:sz w:val="24"/>
          <w:szCs w:val="20"/>
        </w:rPr>
        <w:t>.</w:t>
      </w:r>
      <w:r>
        <w:rPr>
          <w:rFonts w:ascii="Times New Roman" w:hAnsi="Times New Roman"/>
          <w:kern w:val="0"/>
          <w:sz w:val="24"/>
          <w:szCs w:val="20"/>
        </w:rPr>
        <w:t>我方为本项目提交的资格响应文件正本份，副本份；其它响应文件份，副本，用于比选报价。</w:t>
      </w:r>
    </w:p>
    <w:p w14:paraId="3FEEE518">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5</w:t>
      </w:r>
      <w:r>
        <w:rPr>
          <w:rFonts w:hint="eastAsia" w:ascii="Times New Roman" w:hAnsi="Times New Roman"/>
          <w:kern w:val="0"/>
          <w:sz w:val="24"/>
          <w:szCs w:val="20"/>
        </w:rPr>
        <w:t>.</w:t>
      </w:r>
      <w:r>
        <w:rPr>
          <w:rFonts w:ascii="Times New Roman" w:hAnsi="Times New Roman"/>
          <w:kern w:val="0"/>
          <w:sz w:val="24"/>
          <w:szCs w:val="20"/>
        </w:rPr>
        <w:t>我方愿意提供贵单位可能另外要求的，与比选报价有关的文件资料，并保证我方已提供和将要提供的文件资料是真实、准确的。</w:t>
      </w:r>
    </w:p>
    <w:p w14:paraId="25DE4EAE">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6</w:t>
      </w:r>
      <w:r>
        <w:rPr>
          <w:rFonts w:hint="eastAsia" w:ascii="Times New Roman" w:hAnsi="Times New Roman"/>
          <w:kern w:val="0"/>
          <w:sz w:val="24"/>
          <w:szCs w:val="20"/>
        </w:rPr>
        <w:t>.</w:t>
      </w:r>
      <w:r>
        <w:rPr>
          <w:rFonts w:ascii="Times New Roman" w:hAnsi="Times New Roman"/>
          <w:kern w:val="0"/>
          <w:sz w:val="24"/>
          <w:szCs w:val="20"/>
        </w:rPr>
        <w:t>本次比选，我方递交的响应文件有效期为比选文件规定起算之日起天。</w:t>
      </w:r>
    </w:p>
    <w:p w14:paraId="6AC5673A">
      <w:pPr>
        <w:widowControl/>
        <w:adjustRightInd w:val="0"/>
        <w:spacing w:line="400" w:lineRule="exact"/>
        <w:ind w:firstLine="480" w:firstLineChars="200"/>
        <w:jc w:val="left"/>
        <w:rPr>
          <w:rFonts w:ascii="Times New Roman" w:hAnsi="Times New Roman"/>
          <w:kern w:val="0"/>
          <w:sz w:val="24"/>
          <w:szCs w:val="20"/>
        </w:rPr>
      </w:pPr>
    </w:p>
    <w:p w14:paraId="19024F95">
      <w:pPr>
        <w:widowControl/>
        <w:adjustRightInd w:val="0"/>
        <w:spacing w:line="400" w:lineRule="exact"/>
        <w:ind w:firstLine="480" w:firstLineChars="200"/>
        <w:jc w:val="left"/>
        <w:rPr>
          <w:rFonts w:ascii="Times New Roman" w:hAnsi="Times New Roman"/>
          <w:kern w:val="0"/>
          <w:sz w:val="24"/>
          <w:szCs w:val="20"/>
        </w:rPr>
      </w:pPr>
    </w:p>
    <w:p w14:paraId="37A07930">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p>
    <w:p w14:paraId="24E34619">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p>
    <w:p w14:paraId="1A91F827">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联系电话：</w:t>
      </w:r>
    </w:p>
    <w:p w14:paraId="313AE6F8">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日    期：年月日</w:t>
      </w:r>
    </w:p>
    <w:p w14:paraId="2AF0105D">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格式2-3</w:t>
      </w:r>
    </w:p>
    <w:p w14:paraId="29F7651B">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三、比选申请人基本情况表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14:paraId="4A67FC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14:paraId="601C77EC">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11"/>
            <w:vAlign w:val="center"/>
          </w:tcPr>
          <w:p w14:paraId="084B3B5E">
            <w:pPr>
              <w:widowControl/>
              <w:jc w:val="center"/>
              <w:rPr>
                <w:rFonts w:ascii="Times New Roman" w:hAnsi="Times New Roman"/>
                <w:bCs/>
                <w:kern w:val="0"/>
                <w:sz w:val="24"/>
                <w:szCs w:val="20"/>
              </w:rPr>
            </w:pPr>
          </w:p>
        </w:tc>
      </w:tr>
      <w:tr w14:paraId="56A9C8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14:paraId="1A503E4A">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14:paraId="426E1C8E">
            <w:pPr>
              <w:widowControl/>
              <w:jc w:val="center"/>
              <w:rPr>
                <w:rFonts w:ascii="Times New Roman" w:hAnsi="Times New Roman"/>
                <w:bCs/>
                <w:kern w:val="0"/>
                <w:sz w:val="24"/>
                <w:szCs w:val="20"/>
              </w:rPr>
            </w:pPr>
          </w:p>
        </w:tc>
        <w:tc>
          <w:tcPr>
            <w:tcW w:w="1274" w:type="dxa"/>
            <w:gridSpan w:val="3"/>
            <w:vAlign w:val="center"/>
          </w:tcPr>
          <w:p w14:paraId="6BDA05B4">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14:paraId="6FC46834">
            <w:pPr>
              <w:widowControl/>
              <w:jc w:val="center"/>
              <w:rPr>
                <w:rFonts w:ascii="Times New Roman" w:hAnsi="Times New Roman"/>
                <w:bCs/>
                <w:kern w:val="0"/>
                <w:sz w:val="24"/>
                <w:szCs w:val="20"/>
              </w:rPr>
            </w:pPr>
          </w:p>
        </w:tc>
      </w:tr>
      <w:tr w14:paraId="2EA5FB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14:paraId="6C7E1079">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14:paraId="0A5EBBE0">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14:paraId="551FC804">
            <w:pPr>
              <w:widowControl/>
              <w:jc w:val="center"/>
              <w:rPr>
                <w:rFonts w:ascii="Times New Roman" w:hAnsi="Times New Roman"/>
                <w:bCs/>
                <w:kern w:val="0"/>
                <w:sz w:val="24"/>
                <w:szCs w:val="20"/>
              </w:rPr>
            </w:pPr>
          </w:p>
        </w:tc>
        <w:tc>
          <w:tcPr>
            <w:tcW w:w="1274" w:type="dxa"/>
            <w:gridSpan w:val="3"/>
            <w:vAlign w:val="center"/>
          </w:tcPr>
          <w:p w14:paraId="58B5A9EA">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14:paraId="609EB83E">
            <w:pPr>
              <w:widowControl/>
              <w:jc w:val="center"/>
              <w:rPr>
                <w:rFonts w:ascii="Times New Roman" w:hAnsi="Times New Roman"/>
                <w:bCs/>
                <w:kern w:val="0"/>
                <w:sz w:val="24"/>
                <w:szCs w:val="20"/>
              </w:rPr>
            </w:pPr>
          </w:p>
        </w:tc>
      </w:tr>
      <w:tr w14:paraId="79A30F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14:paraId="1220BBC2">
            <w:pPr>
              <w:widowControl/>
              <w:jc w:val="center"/>
              <w:rPr>
                <w:rFonts w:ascii="Times New Roman" w:hAnsi="Times New Roman"/>
                <w:bCs/>
                <w:kern w:val="0"/>
                <w:sz w:val="24"/>
                <w:szCs w:val="20"/>
              </w:rPr>
            </w:pPr>
          </w:p>
        </w:tc>
        <w:tc>
          <w:tcPr>
            <w:tcW w:w="992" w:type="dxa"/>
            <w:gridSpan w:val="2"/>
            <w:vAlign w:val="center"/>
          </w:tcPr>
          <w:p w14:paraId="42CAB7E1">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14:paraId="75FE96C3">
            <w:pPr>
              <w:widowControl/>
              <w:jc w:val="center"/>
              <w:rPr>
                <w:rFonts w:ascii="Times New Roman" w:hAnsi="Times New Roman"/>
                <w:bCs/>
                <w:kern w:val="0"/>
                <w:sz w:val="24"/>
                <w:szCs w:val="20"/>
              </w:rPr>
            </w:pPr>
          </w:p>
        </w:tc>
        <w:tc>
          <w:tcPr>
            <w:tcW w:w="1274" w:type="dxa"/>
            <w:gridSpan w:val="3"/>
            <w:vAlign w:val="center"/>
          </w:tcPr>
          <w:p w14:paraId="6B8AB100">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14:paraId="69FD8D7D">
            <w:pPr>
              <w:widowControl/>
              <w:jc w:val="center"/>
              <w:rPr>
                <w:rFonts w:ascii="Times New Roman" w:hAnsi="Times New Roman"/>
                <w:bCs/>
                <w:kern w:val="0"/>
                <w:sz w:val="24"/>
                <w:szCs w:val="20"/>
              </w:rPr>
            </w:pPr>
          </w:p>
        </w:tc>
      </w:tr>
      <w:tr w14:paraId="208F25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14:paraId="1B998A4D">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14:paraId="47917723">
            <w:pPr>
              <w:widowControl/>
              <w:jc w:val="center"/>
              <w:rPr>
                <w:rFonts w:ascii="Times New Roman" w:hAnsi="Times New Roman"/>
                <w:bCs/>
                <w:kern w:val="0"/>
                <w:sz w:val="24"/>
                <w:szCs w:val="20"/>
              </w:rPr>
            </w:pPr>
          </w:p>
        </w:tc>
      </w:tr>
      <w:tr w14:paraId="28D943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14:paraId="79EE7A2E">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14:paraId="41145223">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14:paraId="0327B964">
            <w:pPr>
              <w:widowControl/>
              <w:jc w:val="center"/>
              <w:rPr>
                <w:rFonts w:ascii="Times New Roman" w:hAnsi="Times New Roman"/>
                <w:bCs/>
                <w:kern w:val="0"/>
                <w:sz w:val="24"/>
                <w:szCs w:val="20"/>
              </w:rPr>
            </w:pPr>
          </w:p>
        </w:tc>
        <w:tc>
          <w:tcPr>
            <w:tcW w:w="1274" w:type="dxa"/>
            <w:vAlign w:val="center"/>
          </w:tcPr>
          <w:p w14:paraId="0283B6E4">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14:paraId="7E9A0052">
            <w:pPr>
              <w:widowControl/>
              <w:jc w:val="center"/>
              <w:rPr>
                <w:rFonts w:ascii="Times New Roman" w:hAnsi="Times New Roman"/>
                <w:bCs/>
                <w:kern w:val="0"/>
                <w:sz w:val="24"/>
                <w:szCs w:val="20"/>
              </w:rPr>
            </w:pPr>
          </w:p>
        </w:tc>
        <w:tc>
          <w:tcPr>
            <w:tcW w:w="1274" w:type="dxa"/>
            <w:gridSpan w:val="3"/>
            <w:vAlign w:val="center"/>
          </w:tcPr>
          <w:p w14:paraId="4F5639D5">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14:paraId="77FA3D67">
            <w:pPr>
              <w:widowControl/>
              <w:jc w:val="center"/>
              <w:rPr>
                <w:rFonts w:ascii="Times New Roman" w:hAnsi="Times New Roman"/>
                <w:bCs/>
                <w:kern w:val="0"/>
                <w:sz w:val="24"/>
                <w:szCs w:val="20"/>
              </w:rPr>
            </w:pPr>
          </w:p>
        </w:tc>
      </w:tr>
      <w:tr w14:paraId="0DD88E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14:paraId="44F212E8">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14:paraId="2CA1A701">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14:paraId="12F73B0C">
            <w:pPr>
              <w:widowControl/>
              <w:jc w:val="center"/>
              <w:rPr>
                <w:rFonts w:ascii="Times New Roman" w:hAnsi="Times New Roman"/>
                <w:bCs/>
                <w:kern w:val="0"/>
                <w:sz w:val="24"/>
                <w:szCs w:val="20"/>
              </w:rPr>
            </w:pPr>
          </w:p>
        </w:tc>
        <w:tc>
          <w:tcPr>
            <w:tcW w:w="1274" w:type="dxa"/>
            <w:vAlign w:val="center"/>
          </w:tcPr>
          <w:p w14:paraId="6FDCBA5C">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14:paraId="0F10F09D">
            <w:pPr>
              <w:widowControl/>
              <w:jc w:val="center"/>
              <w:rPr>
                <w:rFonts w:ascii="Times New Roman" w:hAnsi="Times New Roman"/>
                <w:bCs/>
                <w:kern w:val="0"/>
                <w:sz w:val="24"/>
                <w:szCs w:val="20"/>
              </w:rPr>
            </w:pPr>
          </w:p>
        </w:tc>
        <w:tc>
          <w:tcPr>
            <w:tcW w:w="1274" w:type="dxa"/>
            <w:gridSpan w:val="3"/>
            <w:vAlign w:val="center"/>
          </w:tcPr>
          <w:p w14:paraId="1447CF67">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14:paraId="06C37AD3">
            <w:pPr>
              <w:widowControl/>
              <w:jc w:val="center"/>
              <w:rPr>
                <w:rFonts w:ascii="Times New Roman" w:hAnsi="Times New Roman"/>
                <w:bCs/>
                <w:kern w:val="0"/>
                <w:sz w:val="24"/>
                <w:szCs w:val="20"/>
              </w:rPr>
            </w:pPr>
          </w:p>
        </w:tc>
      </w:tr>
      <w:tr w14:paraId="683662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14:paraId="02DF55DB">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14:paraId="194400C8">
            <w:pPr>
              <w:widowControl/>
              <w:jc w:val="center"/>
              <w:rPr>
                <w:rFonts w:ascii="Times New Roman" w:hAnsi="Times New Roman"/>
                <w:bCs/>
                <w:kern w:val="0"/>
                <w:sz w:val="24"/>
                <w:szCs w:val="20"/>
              </w:rPr>
            </w:pPr>
          </w:p>
        </w:tc>
        <w:tc>
          <w:tcPr>
            <w:tcW w:w="5100" w:type="dxa"/>
            <w:gridSpan w:val="8"/>
            <w:vAlign w:val="center"/>
          </w:tcPr>
          <w:p w14:paraId="3525CD55">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14:paraId="234EBB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14:paraId="05E36AC1">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14:paraId="70AB882D">
            <w:pPr>
              <w:widowControl/>
              <w:jc w:val="center"/>
              <w:rPr>
                <w:rFonts w:ascii="Times New Roman" w:hAnsi="Times New Roman"/>
                <w:bCs/>
                <w:kern w:val="0"/>
                <w:sz w:val="24"/>
                <w:szCs w:val="20"/>
              </w:rPr>
            </w:pPr>
          </w:p>
        </w:tc>
        <w:tc>
          <w:tcPr>
            <w:tcW w:w="1699" w:type="dxa"/>
            <w:gridSpan w:val="2"/>
            <w:vMerge w:val="restart"/>
            <w:vAlign w:val="center"/>
          </w:tcPr>
          <w:p w14:paraId="1FDE17D0">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14:paraId="171BE14F">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14:paraId="0B12A0AF">
            <w:pPr>
              <w:widowControl/>
              <w:jc w:val="center"/>
              <w:rPr>
                <w:rFonts w:ascii="Times New Roman" w:hAnsi="Times New Roman"/>
                <w:bCs/>
                <w:kern w:val="0"/>
                <w:sz w:val="24"/>
                <w:szCs w:val="20"/>
              </w:rPr>
            </w:pPr>
          </w:p>
        </w:tc>
      </w:tr>
      <w:tr w14:paraId="042B1B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14:paraId="414D0D6D">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14:paraId="7016D979">
            <w:pPr>
              <w:widowControl/>
              <w:jc w:val="center"/>
              <w:rPr>
                <w:rFonts w:ascii="Times New Roman" w:hAnsi="Times New Roman"/>
                <w:bCs/>
                <w:kern w:val="0"/>
                <w:sz w:val="24"/>
                <w:szCs w:val="20"/>
              </w:rPr>
            </w:pPr>
          </w:p>
        </w:tc>
        <w:tc>
          <w:tcPr>
            <w:tcW w:w="1699" w:type="dxa"/>
            <w:gridSpan w:val="2"/>
            <w:vMerge w:val="continue"/>
            <w:vAlign w:val="center"/>
          </w:tcPr>
          <w:p w14:paraId="444AD7A0">
            <w:pPr>
              <w:widowControl/>
              <w:jc w:val="center"/>
              <w:rPr>
                <w:rFonts w:ascii="Times New Roman" w:hAnsi="Times New Roman"/>
                <w:bCs/>
                <w:kern w:val="0"/>
                <w:sz w:val="24"/>
                <w:szCs w:val="20"/>
              </w:rPr>
            </w:pPr>
          </w:p>
        </w:tc>
        <w:tc>
          <w:tcPr>
            <w:tcW w:w="1700" w:type="dxa"/>
            <w:gridSpan w:val="3"/>
            <w:vAlign w:val="center"/>
          </w:tcPr>
          <w:p w14:paraId="74E39FE0">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14:paraId="09C68576">
            <w:pPr>
              <w:widowControl/>
              <w:jc w:val="center"/>
              <w:rPr>
                <w:rFonts w:ascii="Times New Roman" w:hAnsi="Times New Roman"/>
                <w:bCs/>
                <w:kern w:val="0"/>
                <w:sz w:val="24"/>
                <w:szCs w:val="20"/>
              </w:rPr>
            </w:pPr>
          </w:p>
        </w:tc>
      </w:tr>
      <w:tr w14:paraId="5683E9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14:paraId="0E890F3F">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14:paraId="2263BFDB">
            <w:pPr>
              <w:widowControl/>
              <w:jc w:val="center"/>
              <w:rPr>
                <w:rFonts w:ascii="Times New Roman" w:hAnsi="Times New Roman"/>
                <w:bCs/>
                <w:kern w:val="0"/>
                <w:sz w:val="24"/>
                <w:szCs w:val="20"/>
              </w:rPr>
            </w:pPr>
          </w:p>
        </w:tc>
        <w:tc>
          <w:tcPr>
            <w:tcW w:w="1699" w:type="dxa"/>
            <w:gridSpan w:val="2"/>
            <w:vMerge w:val="continue"/>
            <w:vAlign w:val="center"/>
          </w:tcPr>
          <w:p w14:paraId="4F5E751C">
            <w:pPr>
              <w:widowControl/>
              <w:jc w:val="center"/>
              <w:rPr>
                <w:rFonts w:ascii="Times New Roman" w:hAnsi="Times New Roman"/>
                <w:bCs/>
                <w:kern w:val="0"/>
                <w:sz w:val="24"/>
                <w:szCs w:val="20"/>
              </w:rPr>
            </w:pPr>
          </w:p>
        </w:tc>
        <w:tc>
          <w:tcPr>
            <w:tcW w:w="1700" w:type="dxa"/>
            <w:gridSpan w:val="3"/>
            <w:vAlign w:val="center"/>
          </w:tcPr>
          <w:p w14:paraId="6D7B8C61">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14:paraId="302EFF04">
            <w:pPr>
              <w:widowControl/>
              <w:jc w:val="center"/>
              <w:rPr>
                <w:rFonts w:ascii="Times New Roman" w:hAnsi="Times New Roman"/>
                <w:bCs/>
                <w:kern w:val="0"/>
                <w:sz w:val="24"/>
                <w:szCs w:val="20"/>
              </w:rPr>
            </w:pPr>
          </w:p>
        </w:tc>
      </w:tr>
      <w:tr w14:paraId="683F17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14:paraId="42D61A2C">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14:paraId="1776BAD4">
            <w:pPr>
              <w:widowControl/>
              <w:jc w:val="center"/>
              <w:rPr>
                <w:rFonts w:ascii="Times New Roman" w:hAnsi="Times New Roman"/>
                <w:bCs/>
                <w:kern w:val="0"/>
                <w:sz w:val="24"/>
                <w:szCs w:val="20"/>
              </w:rPr>
            </w:pPr>
          </w:p>
        </w:tc>
        <w:tc>
          <w:tcPr>
            <w:tcW w:w="1699" w:type="dxa"/>
            <w:gridSpan w:val="2"/>
            <w:vMerge w:val="continue"/>
            <w:vAlign w:val="center"/>
          </w:tcPr>
          <w:p w14:paraId="5441BCD7">
            <w:pPr>
              <w:widowControl/>
              <w:jc w:val="center"/>
              <w:rPr>
                <w:rFonts w:ascii="Times New Roman" w:hAnsi="Times New Roman"/>
                <w:bCs/>
                <w:kern w:val="0"/>
                <w:sz w:val="24"/>
                <w:szCs w:val="20"/>
              </w:rPr>
            </w:pPr>
          </w:p>
        </w:tc>
        <w:tc>
          <w:tcPr>
            <w:tcW w:w="1700" w:type="dxa"/>
            <w:gridSpan w:val="3"/>
            <w:vAlign w:val="center"/>
          </w:tcPr>
          <w:p w14:paraId="0DC19EE0">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14:paraId="5174A6A5">
            <w:pPr>
              <w:widowControl/>
              <w:jc w:val="center"/>
              <w:rPr>
                <w:rFonts w:ascii="Times New Roman" w:hAnsi="Times New Roman"/>
                <w:bCs/>
                <w:kern w:val="0"/>
                <w:sz w:val="24"/>
                <w:szCs w:val="20"/>
              </w:rPr>
            </w:pPr>
          </w:p>
        </w:tc>
      </w:tr>
      <w:tr w14:paraId="11F123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14:paraId="4AD50C93">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14:paraId="4F7DD625">
            <w:pPr>
              <w:widowControl/>
              <w:jc w:val="center"/>
              <w:rPr>
                <w:rFonts w:ascii="Times New Roman" w:hAnsi="Times New Roman"/>
                <w:bCs/>
                <w:kern w:val="0"/>
                <w:sz w:val="24"/>
                <w:szCs w:val="20"/>
              </w:rPr>
            </w:pPr>
          </w:p>
        </w:tc>
        <w:tc>
          <w:tcPr>
            <w:tcW w:w="1699" w:type="dxa"/>
            <w:gridSpan w:val="2"/>
            <w:vMerge w:val="continue"/>
            <w:vAlign w:val="center"/>
          </w:tcPr>
          <w:p w14:paraId="08D43475">
            <w:pPr>
              <w:widowControl/>
              <w:jc w:val="center"/>
              <w:rPr>
                <w:rFonts w:ascii="Times New Roman" w:hAnsi="Times New Roman"/>
                <w:bCs/>
                <w:kern w:val="0"/>
                <w:sz w:val="24"/>
                <w:szCs w:val="20"/>
              </w:rPr>
            </w:pPr>
          </w:p>
        </w:tc>
        <w:tc>
          <w:tcPr>
            <w:tcW w:w="1700" w:type="dxa"/>
            <w:gridSpan w:val="3"/>
            <w:vAlign w:val="center"/>
          </w:tcPr>
          <w:p w14:paraId="1E675CB9">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14:paraId="730C7551">
            <w:pPr>
              <w:widowControl/>
              <w:jc w:val="center"/>
              <w:rPr>
                <w:rFonts w:ascii="Times New Roman" w:hAnsi="Times New Roman"/>
                <w:bCs/>
                <w:kern w:val="0"/>
                <w:sz w:val="24"/>
                <w:szCs w:val="20"/>
              </w:rPr>
            </w:pPr>
          </w:p>
        </w:tc>
      </w:tr>
      <w:tr w14:paraId="2D741F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14:paraId="23706B3D">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14:paraId="67B0C695">
            <w:pPr>
              <w:widowControl/>
              <w:jc w:val="center"/>
              <w:rPr>
                <w:rFonts w:ascii="Times New Roman" w:hAnsi="Times New Roman"/>
                <w:bCs/>
                <w:kern w:val="0"/>
                <w:sz w:val="24"/>
                <w:szCs w:val="20"/>
              </w:rPr>
            </w:pPr>
          </w:p>
        </w:tc>
      </w:tr>
      <w:tr w14:paraId="70C8D9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14:paraId="010BA93C">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14:paraId="43B58E10">
            <w:pPr>
              <w:widowControl/>
              <w:jc w:val="center"/>
              <w:rPr>
                <w:rFonts w:ascii="Times New Roman" w:hAnsi="Times New Roman"/>
                <w:bCs/>
                <w:kern w:val="0"/>
                <w:sz w:val="24"/>
                <w:szCs w:val="20"/>
              </w:rPr>
            </w:pPr>
          </w:p>
        </w:tc>
      </w:tr>
    </w:tbl>
    <w:p w14:paraId="02AB845E">
      <w:pPr>
        <w:widowControl/>
        <w:adjustRightInd w:val="0"/>
        <w:spacing w:line="400" w:lineRule="exact"/>
        <w:jc w:val="left"/>
        <w:rPr>
          <w:rFonts w:ascii="Times New Roman" w:hAnsi="Times New Roman"/>
          <w:kern w:val="0"/>
          <w:sz w:val="24"/>
          <w:szCs w:val="20"/>
        </w:rPr>
      </w:pPr>
    </w:p>
    <w:p w14:paraId="11D27216">
      <w:pPr>
        <w:widowControl/>
        <w:adjustRightInd w:val="0"/>
        <w:spacing w:line="400" w:lineRule="exact"/>
        <w:jc w:val="left"/>
        <w:rPr>
          <w:rFonts w:ascii="Times New Roman" w:hAnsi="Times New Roman"/>
          <w:kern w:val="0"/>
          <w:sz w:val="24"/>
          <w:szCs w:val="20"/>
        </w:rPr>
      </w:pPr>
    </w:p>
    <w:p w14:paraId="6FD8E73D">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p>
    <w:p w14:paraId="6F095FE6">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p>
    <w:p w14:paraId="314AA299">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rPr>
        <w:t>年月日</w:t>
      </w:r>
    </w:p>
    <w:p w14:paraId="7A0C3866">
      <w:pPr>
        <w:widowControl/>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格式2-4</w:t>
      </w:r>
    </w:p>
    <w:p w14:paraId="7E3FB97F">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四、技术、服务要求应答表</w:t>
      </w:r>
    </w:p>
    <w:p w14:paraId="458CBBE3">
      <w:pPr>
        <w:widowControl/>
        <w:spacing w:line="360" w:lineRule="auto"/>
        <w:jc w:val="left"/>
        <w:rPr>
          <w:rFonts w:ascii="Times New Roman" w:hAnsi="Times New Roman"/>
          <w:bCs/>
          <w:kern w:val="0"/>
          <w:sz w:val="24"/>
          <w:szCs w:val="20"/>
        </w:rPr>
      </w:pPr>
    </w:p>
    <w:p w14:paraId="7C797231">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p>
    <w:tbl>
      <w:tblPr>
        <w:tblStyle w:val="24"/>
        <w:tblW w:w="928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14:paraId="47EF6E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0B7961DB">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14:paraId="32AC6F72">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14:paraId="4FD2EB97">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14:paraId="142E2DAB">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14:paraId="42797D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05E5CD16">
            <w:pPr>
              <w:widowControl/>
              <w:jc w:val="center"/>
              <w:rPr>
                <w:rFonts w:ascii="Times New Roman" w:hAnsi="Times New Roman"/>
                <w:kern w:val="0"/>
                <w:sz w:val="24"/>
                <w:szCs w:val="20"/>
              </w:rPr>
            </w:pPr>
          </w:p>
        </w:tc>
        <w:tc>
          <w:tcPr>
            <w:tcW w:w="3337" w:type="dxa"/>
            <w:vAlign w:val="center"/>
          </w:tcPr>
          <w:p w14:paraId="7866CD62">
            <w:pPr>
              <w:widowControl/>
              <w:spacing w:line="360" w:lineRule="auto"/>
              <w:ind w:left="283" w:leftChars="135"/>
              <w:jc w:val="left"/>
              <w:rPr>
                <w:rFonts w:ascii="Times New Roman" w:hAnsi="Times New Roman"/>
                <w:kern w:val="0"/>
                <w:sz w:val="24"/>
                <w:szCs w:val="20"/>
              </w:rPr>
            </w:pPr>
          </w:p>
        </w:tc>
        <w:tc>
          <w:tcPr>
            <w:tcW w:w="3337" w:type="dxa"/>
            <w:vAlign w:val="center"/>
          </w:tcPr>
          <w:p w14:paraId="0FFE0AC4">
            <w:pPr>
              <w:widowControl/>
              <w:spacing w:line="360" w:lineRule="auto"/>
              <w:ind w:left="283" w:leftChars="135"/>
              <w:jc w:val="left"/>
              <w:rPr>
                <w:rFonts w:ascii="Times New Roman" w:hAnsi="Times New Roman"/>
                <w:kern w:val="0"/>
                <w:sz w:val="24"/>
                <w:szCs w:val="20"/>
              </w:rPr>
            </w:pPr>
          </w:p>
        </w:tc>
        <w:tc>
          <w:tcPr>
            <w:tcW w:w="1662" w:type="dxa"/>
            <w:vAlign w:val="center"/>
          </w:tcPr>
          <w:p w14:paraId="44AD6ADE">
            <w:pPr>
              <w:widowControl/>
              <w:jc w:val="center"/>
              <w:rPr>
                <w:rFonts w:ascii="Times New Roman" w:hAnsi="Times New Roman"/>
                <w:kern w:val="0"/>
                <w:sz w:val="24"/>
                <w:szCs w:val="20"/>
              </w:rPr>
            </w:pPr>
          </w:p>
        </w:tc>
      </w:tr>
      <w:tr w14:paraId="3D34EC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6121C51D">
            <w:pPr>
              <w:widowControl/>
              <w:jc w:val="center"/>
              <w:rPr>
                <w:rFonts w:ascii="Times New Roman" w:hAnsi="Times New Roman"/>
                <w:kern w:val="0"/>
                <w:sz w:val="24"/>
                <w:szCs w:val="20"/>
              </w:rPr>
            </w:pPr>
          </w:p>
        </w:tc>
        <w:tc>
          <w:tcPr>
            <w:tcW w:w="3337" w:type="dxa"/>
            <w:vAlign w:val="center"/>
          </w:tcPr>
          <w:p w14:paraId="55E75FC9">
            <w:pPr>
              <w:widowControl/>
              <w:jc w:val="center"/>
              <w:rPr>
                <w:rFonts w:ascii="Times New Roman" w:hAnsi="Times New Roman"/>
                <w:kern w:val="0"/>
                <w:sz w:val="24"/>
                <w:szCs w:val="20"/>
              </w:rPr>
            </w:pPr>
          </w:p>
        </w:tc>
        <w:tc>
          <w:tcPr>
            <w:tcW w:w="3337" w:type="dxa"/>
            <w:vAlign w:val="center"/>
          </w:tcPr>
          <w:p w14:paraId="5EB69BDE">
            <w:pPr>
              <w:widowControl/>
              <w:jc w:val="center"/>
              <w:rPr>
                <w:rFonts w:ascii="Times New Roman" w:hAnsi="Times New Roman"/>
                <w:kern w:val="0"/>
                <w:sz w:val="24"/>
                <w:szCs w:val="20"/>
              </w:rPr>
            </w:pPr>
          </w:p>
        </w:tc>
        <w:tc>
          <w:tcPr>
            <w:tcW w:w="1662" w:type="dxa"/>
            <w:vAlign w:val="center"/>
          </w:tcPr>
          <w:p w14:paraId="234BC44A">
            <w:pPr>
              <w:widowControl/>
              <w:jc w:val="center"/>
              <w:rPr>
                <w:rFonts w:ascii="Times New Roman" w:hAnsi="Times New Roman"/>
                <w:kern w:val="0"/>
                <w:sz w:val="24"/>
                <w:szCs w:val="20"/>
              </w:rPr>
            </w:pPr>
          </w:p>
        </w:tc>
      </w:tr>
      <w:tr w14:paraId="671015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2551CD2D">
            <w:pPr>
              <w:widowControl/>
              <w:jc w:val="center"/>
              <w:rPr>
                <w:rFonts w:ascii="Times New Roman" w:hAnsi="Times New Roman"/>
                <w:kern w:val="0"/>
                <w:sz w:val="24"/>
                <w:szCs w:val="20"/>
              </w:rPr>
            </w:pPr>
          </w:p>
        </w:tc>
        <w:tc>
          <w:tcPr>
            <w:tcW w:w="3337" w:type="dxa"/>
            <w:vAlign w:val="center"/>
          </w:tcPr>
          <w:p w14:paraId="6A0202E3">
            <w:pPr>
              <w:widowControl/>
              <w:jc w:val="center"/>
              <w:rPr>
                <w:rFonts w:ascii="Times New Roman" w:hAnsi="Times New Roman"/>
                <w:kern w:val="0"/>
                <w:sz w:val="24"/>
                <w:szCs w:val="20"/>
              </w:rPr>
            </w:pPr>
          </w:p>
        </w:tc>
        <w:tc>
          <w:tcPr>
            <w:tcW w:w="3337" w:type="dxa"/>
            <w:vAlign w:val="center"/>
          </w:tcPr>
          <w:p w14:paraId="7B33A386">
            <w:pPr>
              <w:widowControl/>
              <w:jc w:val="center"/>
              <w:rPr>
                <w:rFonts w:ascii="Times New Roman" w:hAnsi="Times New Roman"/>
                <w:kern w:val="0"/>
                <w:sz w:val="24"/>
                <w:szCs w:val="20"/>
              </w:rPr>
            </w:pPr>
          </w:p>
        </w:tc>
        <w:tc>
          <w:tcPr>
            <w:tcW w:w="1662" w:type="dxa"/>
            <w:vAlign w:val="center"/>
          </w:tcPr>
          <w:p w14:paraId="5DDA0372">
            <w:pPr>
              <w:widowControl/>
              <w:jc w:val="center"/>
              <w:rPr>
                <w:rFonts w:ascii="Times New Roman" w:hAnsi="Times New Roman"/>
                <w:kern w:val="0"/>
                <w:sz w:val="24"/>
                <w:szCs w:val="20"/>
              </w:rPr>
            </w:pPr>
          </w:p>
        </w:tc>
      </w:tr>
      <w:tr w14:paraId="25AD49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64AF4A96">
            <w:pPr>
              <w:widowControl/>
              <w:jc w:val="center"/>
              <w:rPr>
                <w:rFonts w:ascii="Times New Roman" w:hAnsi="Times New Roman"/>
                <w:kern w:val="0"/>
                <w:sz w:val="24"/>
                <w:szCs w:val="20"/>
              </w:rPr>
            </w:pPr>
          </w:p>
        </w:tc>
        <w:tc>
          <w:tcPr>
            <w:tcW w:w="3337" w:type="dxa"/>
            <w:vAlign w:val="center"/>
          </w:tcPr>
          <w:p w14:paraId="6D85F15C">
            <w:pPr>
              <w:widowControl/>
              <w:jc w:val="center"/>
              <w:rPr>
                <w:rFonts w:ascii="Times New Roman" w:hAnsi="Times New Roman"/>
                <w:kern w:val="0"/>
                <w:sz w:val="24"/>
                <w:szCs w:val="20"/>
              </w:rPr>
            </w:pPr>
          </w:p>
        </w:tc>
        <w:tc>
          <w:tcPr>
            <w:tcW w:w="3337" w:type="dxa"/>
            <w:vAlign w:val="center"/>
          </w:tcPr>
          <w:p w14:paraId="6FEDF419">
            <w:pPr>
              <w:widowControl/>
              <w:jc w:val="center"/>
              <w:rPr>
                <w:rFonts w:ascii="Times New Roman" w:hAnsi="Times New Roman"/>
                <w:kern w:val="0"/>
                <w:sz w:val="24"/>
                <w:szCs w:val="20"/>
              </w:rPr>
            </w:pPr>
          </w:p>
        </w:tc>
        <w:tc>
          <w:tcPr>
            <w:tcW w:w="1662" w:type="dxa"/>
            <w:vAlign w:val="center"/>
          </w:tcPr>
          <w:p w14:paraId="0F27CF1E">
            <w:pPr>
              <w:widowControl/>
              <w:jc w:val="center"/>
              <w:rPr>
                <w:rFonts w:ascii="Times New Roman" w:hAnsi="Times New Roman"/>
                <w:kern w:val="0"/>
                <w:sz w:val="24"/>
                <w:szCs w:val="20"/>
              </w:rPr>
            </w:pPr>
          </w:p>
        </w:tc>
      </w:tr>
      <w:tr w14:paraId="554C6E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4329A297">
            <w:pPr>
              <w:widowControl/>
              <w:jc w:val="center"/>
              <w:rPr>
                <w:rFonts w:ascii="Times New Roman" w:hAnsi="Times New Roman"/>
                <w:kern w:val="0"/>
                <w:sz w:val="24"/>
                <w:szCs w:val="20"/>
              </w:rPr>
            </w:pPr>
          </w:p>
        </w:tc>
        <w:tc>
          <w:tcPr>
            <w:tcW w:w="3337" w:type="dxa"/>
            <w:vAlign w:val="center"/>
          </w:tcPr>
          <w:p w14:paraId="7F23A6F0">
            <w:pPr>
              <w:widowControl/>
              <w:jc w:val="center"/>
              <w:rPr>
                <w:rFonts w:ascii="Times New Roman" w:hAnsi="Times New Roman"/>
                <w:kern w:val="0"/>
                <w:sz w:val="24"/>
                <w:szCs w:val="20"/>
              </w:rPr>
            </w:pPr>
          </w:p>
        </w:tc>
        <w:tc>
          <w:tcPr>
            <w:tcW w:w="3337" w:type="dxa"/>
            <w:vAlign w:val="center"/>
          </w:tcPr>
          <w:p w14:paraId="00F74E56">
            <w:pPr>
              <w:widowControl/>
              <w:jc w:val="center"/>
              <w:rPr>
                <w:rFonts w:ascii="Times New Roman" w:hAnsi="Times New Roman"/>
                <w:kern w:val="0"/>
                <w:sz w:val="24"/>
                <w:szCs w:val="20"/>
              </w:rPr>
            </w:pPr>
          </w:p>
        </w:tc>
        <w:tc>
          <w:tcPr>
            <w:tcW w:w="1662" w:type="dxa"/>
            <w:vAlign w:val="center"/>
          </w:tcPr>
          <w:p w14:paraId="07D15999">
            <w:pPr>
              <w:widowControl/>
              <w:jc w:val="center"/>
              <w:rPr>
                <w:rFonts w:ascii="Times New Roman" w:hAnsi="Times New Roman"/>
                <w:kern w:val="0"/>
                <w:sz w:val="24"/>
                <w:szCs w:val="20"/>
              </w:rPr>
            </w:pPr>
          </w:p>
        </w:tc>
      </w:tr>
      <w:tr w14:paraId="333B1F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2D72C4A0">
            <w:pPr>
              <w:widowControl/>
              <w:jc w:val="center"/>
              <w:rPr>
                <w:rFonts w:ascii="Times New Roman" w:hAnsi="Times New Roman"/>
                <w:kern w:val="0"/>
                <w:sz w:val="24"/>
                <w:szCs w:val="20"/>
              </w:rPr>
            </w:pPr>
          </w:p>
        </w:tc>
        <w:tc>
          <w:tcPr>
            <w:tcW w:w="3337" w:type="dxa"/>
            <w:vAlign w:val="center"/>
          </w:tcPr>
          <w:p w14:paraId="5A0463AE">
            <w:pPr>
              <w:widowControl/>
              <w:jc w:val="center"/>
              <w:rPr>
                <w:rFonts w:ascii="Times New Roman" w:hAnsi="Times New Roman"/>
                <w:kern w:val="0"/>
                <w:sz w:val="24"/>
                <w:szCs w:val="20"/>
              </w:rPr>
            </w:pPr>
          </w:p>
        </w:tc>
        <w:tc>
          <w:tcPr>
            <w:tcW w:w="3337" w:type="dxa"/>
            <w:vAlign w:val="center"/>
          </w:tcPr>
          <w:p w14:paraId="60A1641A">
            <w:pPr>
              <w:widowControl/>
              <w:jc w:val="center"/>
              <w:rPr>
                <w:rFonts w:ascii="Times New Roman" w:hAnsi="Times New Roman"/>
                <w:kern w:val="0"/>
                <w:sz w:val="24"/>
                <w:szCs w:val="20"/>
              </w:rPr>
            </w:pPr>
          </w:p>
        </w:tc>
        <w:tc>
          <w:tcPr>
            <w:tcW w:w="1662" w:type="dxa"/>
            <w:vAlign w:val="center"/>
          </w:tcPr>
          <w:p w14:paraId="72F8DC10">
            <w:pPr>
              <w:widowControl/>
              <w:jc w:val="center"/>
              <w:rPr>
                <w:rFonts w:ascii="Times New Roman" w:hAnsi="Times New Roman"/>
                <w:kern w:val="0"/>
                <w:sz w:val="24"/>
                <w:szCs w:val="20"/>
              </w:rPr>
            </w:pPr>
          </w:p>
        </w:tc>
      </w:tr>
    </w:tbl>
    <w:p w14:paraId="1DC9ED02">
      <w:pPr>
        <w:widowControl/>
        <w:jc w:val="left"/>
        <w:rPr>
          <w:rFonts w:ascii="Times New Roman" w:hAnsi="Times New Roman"/>
          <w:kern w:val="0"/>
          <w:sz w:val="24"/>
          <w:szCs w:val="20"/>
        </w:rPr>
      </w:pPr>
    </w:p>
    <w:p w14:paraId="1657E22E">
      <w:pPr>
        <w:widowControl/>
        <w:jc w:val="left"/>
        <w:rPr>
          <w:rFonts w:ascii="Times New Roman" w:hAnsi="Times New Roman"/>
          <w:kern w:val="0"/>
          <w:sz w:val="24"/>
          <w:szCs w:val="20"/>
        </w:rPr>
      </w:pPr>
    </w:p>
    <w:p w14:paraId="5B05969C">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w:t>
      </w:r>
      <w:r>
        <w:rPr>
          <w:rFonts w:hint="eastAsia" w:ascii="Times New Roman" w:hAnsi="Times New Roman"/>
          <w:kern w:val="0"/>
          <w:sz w:val="24"/>
          <w:szCs w:val="20"/>
        </w:rPr>
        <w:t>.</w:t>
      </w:r>
      <w:r>
        <w:rPr>
          <w:rFonts w:ascii="Times New Roman" w:hAnsi="Times New Roman"/>
          <w:kern w:val="0"/>
          <w:sz w:val="24"/>
          <w:szCs w:val="20"/>
        </w:rPr>
        <w:t>比选申请人必须把比选文件第</w:t>
      </w:r>
      <w:r>
        <w:rPr>
          <w:rFonts w:hint="eastAsia" w:ascii="Times New Roman" w:hAnsi="Times New Roman"/>
          <w:kern w:val="0"/>
          <w:sz w:val="24"/>
          <w:szCs w:val="20"/>
        </w:rPr>
        <w:t>二</w:t>
      </w:r>
      <w:r>
        <w:rPr>
          <w:rFonts w:ascii="Times New Roman" w:hAnsi="Times New Roman"/>
          <w:kern w:val="0"/>
          <w:sz w:val="24"/>
          <w:szCs w:val="20"/>
        </w:rPr>
        <w:t>章的技术要求逐条列入此表，未列入的视为负偏离。</w:t>
      </w:r>
    </w:p>
    <w:p w14:paraId="3A6BA44D">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w:t>
      </w:r>
      <w:r>
        <w:rPr>
          <w:rFonts w:hint="eastAsia" w:ascii="Times New Roman" w:hAnsi="Times New Roman"/>
          <w:kern w:val="0"/>
          <w:sz w:val="24"/>
          <w:szCs w:val="20"/>
        </w:rPr>
        <w:t>.</w:t>
      </w:r>
      <w:r>
        <w:rPr>
          <w:rFonts w:ascii="Times New Roman" w:hAnsi="Times New Roman"/>
          <w:kern w:val="0"/>
          <w:sz w:val="24"/>
          <w:szCs w:val="20"/>
        </w:rPr>
        <w:t>比选申请人必须据实填写，不得虚假响应，虚假响应的，其响应文件无效并按规定追究其相关责任。</w:t>
      </w:r>
    </w:p>
    <w:p w14:paraId="4AE6B99F">
      <w:pPr>
        <w:widowControl/>
        <w:spacing w:line="360" w:lineRule="auto"/>
        <w:ind w:firstLine="480" w:firstLineChars="200"/>
        <w:jc w:val="left"/>
        <w:rPr>
          <w:rFonts w:ascii="Times New Roman" w:hAnsi="Times New Roman"/>
          <w:kern w:val="0"/>
          <w:sz w:val="24"/>
          <w:szCs w:val="20"/>
        </w:rPr>
      </w:pPr>
    </w:p>
    <w:p w14:paraId="364F6351">
      <w:pPr>
        <w:widowControl/>
        <w:adjustRightInd w:val="0"/>
        <w:spacing w:line="400" w:lineRule="exact"/>
        <w:jc w:val="left"/>
        <w:rPr>
          <w:rFonts w:ascii="Times New Roman" w:hAnsi="Times New Roman"/>
          <w:kern w:val="0"/>
          <w:sz w:val="24"/>
          <w:szCs w:val="20"/>
        </w:rPr>
      </w:pPr>
    </w:p>
    <w:p w14:paraId="76475806">
      <w:pPr>
        <w:widowControl/>
        <w:adjustRightInd w:val="0"/>
        <w:spacing w:line="400" w:lineRule="exact"/>
        <w:jc w:val="left"/>
        <w:rPr>
          <w:rFonts w:ascii="Times New Roman" w:hAnsi="Times New Roman"/>
          <w:kern w:val="0"/>
          <w:sz w:val="24"/>
          <w:szCs w:val="20"/>
        </w:rPr>
      </w:pPr>
    </w:p>
    <w:p w14:paraId="0E71C87E">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p>
    <w:p w14:paraId="464840B7">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p>
    <w:p w14:paraId="5D63A5FF">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rPr>
        <w:t>年月日</w:t>
      </w:r>
    </w:p>
    <w:p w14:paraId="3B6A8CB5">
      <w:pPr>
        <w:widowControl/>
        <w:adjustRightInd w:val="0"/>
        <w:spacing w:line="400" w:lineRule="exact"/>
        <w:jc w:val="left"/>
        <w:rPr>
          <w:rFonts w:ascii="Times New Roman" w:hAnsi="Times New Roman"/>
          <w:kern w:val="0"/>
          <w:sz w:val="24"/>
          <w:szCs w:val="20"/>
        </w:rPr>
      </w:pPr>
    </w:p>
    <w:p w14:paraId="51DC8586">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格式2-5</w:t>
      </w:r>
    </w:p>
    <w:p w14:paraId="71EA6133">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五、商务要求应答表</w:t>
      </w:r>
    </w:p>
    <w:p w14:paraId="6FBED0D1">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2831"/>
        <w:gridCol w:w="2831"/>
        <w:gridCol w:w="1410"/>
        <w:gridCol w:w="1410"/>
      </w:tblGrid>
      <w:tr w14:paraId="5C878D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05CDA62F">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14:paraId="59C2CDAA">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14:paraId="7DE1B93E">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14:paraId="03A20918">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759" w:type="pct"/>
            <w:vAlign w:val="center"/>
          </w:tcPr>
          <w:p w14:paraId="12560B4B">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14:paraId="1E5B83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01997709">
            <w:pPr>
              <w:widowControl/>
              <w:jc w:val="center"/>
              <w:rPr>
                <w:rFonts w:ascii="Times New Roman" w:hAnsi="Times New Roman"/>
                <w:kern w:val="0"/>
                <w:sz w:val="24"/>
                <w:szCs w:val="20"/>
              </w:rPr>
            </w:pPr>
          </w:p>
        </w:tc>
        <w:tc>
          <w:tcPr>
            <w:tcW w:w="1524" w:type="pct"/>
            <w:vAlign w:val="center"/>
          </w:tcPr>
          <w:p w14:paraId="2E3DF9F3">
            <w:pPr>
              <w:widowControl/>
              <w:jc w:val="center"/>
              <w:rPr>
                <w:rFonts w:ascii="Times New Roman" w:hAnsi="Times New Roman"/>
                <w:kern w:val="0"/>
                <w:sz w:val="24"/>
                <w:szCs w:val="20"/>
              </w:rPr>
            </w:pPr>
          </w:p>
        </w:tc>
        <w:tc>
          <w:tcPr>
            <w:tcW w:w="1524" w:type="pct"/>
            <w:vAlign w:val="center"/>
          </w:tcPr>
          <w:p w14:paraId="2F13EA3E">
            <w:pPr>
              <w:widowControl/>
              <w:jc w:val="center"/>
              <w:rPr>
                <w:rFonts w:ascii="Times New Roman" w:hAnsi="Times New Roman"/>
                <w:kern w:val="0"/>
                <w:sz w:val="24"/>
                <w:szCs w:val="20"/>
              </w:rPr>
            </w:pPr>
          </w:p>
        </w:tc>
        <w:tc>
          <w:tcPr>
            <w:tcW w:w="759" w:type="pct"/>
            <w:vAlign w:val="center"/>
          </w:tcPr>
          <w:p w14:paraId="0E7DE130">
            <w:pPr>
              <w:widowControl/>
              <w:jc w:val="center"/>
              <w:rPr>
                <w:rFonts w:ascii="Times New Roman" w:hAnsi="Times New Roman"/>
                <w:kern w:val="0"/>
                <w:sz w:val="24"/>
                <w:szCs w:val="20"/>
              </w:rPr>
            </w:pPr>
          </w:p>
        </w:tc>
        <w:tc>
          <w:tcPr>
            <w:tcW w:w="759" w:type="pct"/>
          </w:tcPr>
          <w:p w14:paraId="48829834">
            <w:pPr>
              <w:widowControl/>
              <w:jc w:val="center"/>
              <w:rPr>
                <w:rFonts w:ascii="Times New Roman" w:hAnsi="Times New Roman"/>
                <w:kern w:val="0"/>
                <w:sz w:val="24"/>
                <w:szCs w:val="20"/>
              </w:rPr>
            </w:pPr>
          </w:p>
        </w:tc>
      </w:tr>
      <w:tr w14:paraId="296AB0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27A67BE5">
            <w:pPr>
              <w:widowControl/>
              <w:jc w:val="center"/>
              <w:rPr>
                <w:rFonts w:ascii="Times New Roman" w:hAnsi="Times New Roman"/>
                <w:kern w:val="0"/>
                <w:sz w:val="24"/>
                <w:szCs w:val="20"/>
              </w:rPr>
            </w:pPr>
          </w:p>
        </w:tc>
        <w:tc>
          <w:tcPr>
            <w:tcW w:w="1524" w:type="pct"/>
            <w:vAlign w:val="center"/>
          </w:tcPr>
          <w:p w14:paraId="42D64B7A">
            <w:pPr>
              <w:widowControl/>
              <w:jc w:val="center"/>
              <w:rPr>
                <w:rFonts w:ascii="Times New Roman" w:hAnsi="Times New Roman"/>
                <w:kern w:val="0"/>
                <w:sz w:val="24"/>
                <w:szCs w:val="20"/>
              </w:rPr>
            </w:pPr>
          </w:p>
        </w:tc>
        <w:tc>
          <w:tcPr>
            <w:tcW w:w="1524" w:type="pct"/>
            <w:vAlign w:val="center"/>
          </w:tcPr>
          <w:p w14:paraId="5929F7E4">
            <w:pPr>
              <w:widowControl/>
              <w:jc w:val="center"/>
              <w:rPr>
                <w:rFonts w:ascii="Times New Roman" w:hAnsi="Times New Roman"/>
                <w:kern w:val="0"/>
                <w:sz w:val="24"/>
                <w:szCs w:val="20"/>
              </w:rPr>
            </w:pPr>
          </w:p>
        </w:tc>
        <w:tc>
          <w:tcPr>
            <w:tcW w:w="759" w:type="pct"/>
            <w:vAlign w:val="center"/>
          </w:tcPr>
          <w:p w14:paraId="39A1C1E7">
            <w:pPr>
              <w:widowControl/>
              <w:jc w:val="center"/>
              <w:rPr>
                <w:rFonts w:ascii="Times New Roman" w:hAnsi="Times New Roman"/>
                <w:kern w:val="0"/>
                <w:sz w:val="24"/>
                <w:szCs w:val="20"/>
              </w:rPr>
            </w:pPr>
          </w:p>
        </w:tc>
        <w:tc>
          <w:tcPr>
            <w:tcW w:w="759" w:type="pct"/>
          </w:tcPr>
          <w:p w14:paraId="76048B7D">
            <w:pPr>
              <w:widowControl/>
              <w:jc w:val="center"/>
              <w:rPr>
                <w:rFonts w:ascii="Times New Roman" w:hAnsi="Times New Roman"/>
                <w:kern w:val="0"/>
                <w:sz w:val="24"/>
                <w:szCs w:val="20"/>
              </w:rPr>
            </w:pPr>
          </w:p>
        </w:tc>
      </w:tr>
      <w:tr w14:paraId="101892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77D9187A">
            <w:pPr>
              <w:widowControl/>
              <w:jc w:val="center"/>
              <w:rPr>
                <w:rFonts w:ascii="Times New Roman" w:hAnsi="Times New Roman"/>
                <w:kern w:val="0"/>
                <w:sz w:val="24"/>
                <w:szCs w:val="20"/>
              </w:rPr>
            </w:pPr>
          </w:p>
        </w:tc>
        <w:tc>
          <w:tcPr>
            <w:tcW w:w="1524" w:type="pct"/>
            <w:vAlign w:val="center"/>
          </w:tcPr>
          <w:p w14:paraId="1BD550E2">
            <w:pPr>
              <w:widowControl/>
              <w:jc w:val="center"/>
              <w:rPr>
                <w:rFonts w:ascii="Times New Roman" w:hAnsi="Times New Roman"/>
                <w:kern w:val="0"/>
                <w:sz w:val="24"/>
                <w:szCs w:val="20"/>
              </w:rPr>
            </w:pPr>
          </w:p>
        </w:tc>
        <w:tc>
          <w:tcPr>
            <w:tcW w:w="1524" w:type="pct"/>
            <w:vAlign w:val="center"/>
          </w:tcPr>
          <w:p w14:paraId="6AF876F7">
            <w:pPr>
              <w:widowControl/>
              <w:jc w:val="center"/>
              <w:rPr>
                <w:rFonts w:ascii="Times New Roman" w:hAnsi="Times New Roman"/>
                <w:kern w:val="0"/>
                <w:sz w:val="24"/>
                <w:szCs w:val="20"/>
              </w:rPr>
            </w:pPr>
          </w:p>
        </w:tc>
        <w:tc>
          <w:tcPr>
            <w:tcW w:w="759" w:type="pct"/>
            <w:vAlign w:val="center"/>
          </w:tcPr>
          <w:p w14:paraId="6D8A32D7">
            <w:pPr>
              <w:widowControl/>
              <w:jc w:val="center"/>
              <w:rPr>
                <w:rFonts w:ascii="Times New Roman" w:hAnsi="Times New Roman"/>
                <w:kern w:val="0"/>
                <w:sz w:val="24"/>
                <w:szCs w:val="20"/>
              </w:rPr>
            </w:pPr>
          </w:p>
        </w:tc>
        <w:tc>
          <w:tcPr>
            <w:tcW w:w="759" w:type="pct"/>
          </w:tcPr>
          <w:p w14:paraId="747D7B4C">
            <w:pPr>
              <w:widowControl/>
              <w:jc w:val="center"/>
              <w:rPr>
                <w:rFonts w:ascii="Times New Roman" w:hAnsi="Times New Roman"/>
                <w:kern w:val="0"/>
                <w:sz w:val="24"/>
                <w:szCs w:val="20"/>
              </w:rPr>
            </w:pPr>
          </w:p>
        </w:tc>
      </w:tr>
      <w:tr w14:paraId="1B6009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57462B03">
            <w:pPr>
              <w:widowControl/>
              <w:jc w:val="center"/>
              <w:rPr>
                <w:rFonts w:ascii="Times New Roman" w:hAnsi="Times New Roman"/>
                <w:kern w:val="0"/>
                <w:sz w:val="24"/>
                <w:szCs w:val="20"/>
              </w:rPr>
            </w:pPr>
          </w:p>
        </w:tc>
        <w:tc>
          <w:tcPr>
            <w:tcW w:w="1524" w:type="pct"/>
            <w:vAlign w:val="center"/>
          </w:tcPr>
          <w:p w14:paraId="624222DA">
            <w:pPr>
              <w:widowControl/>
              <w:jc w:val="center"/>
              <w:rPr>
                <w:rFonts w:ascii="Times New Roman" w:hAnsi="Times New Roman"/>
                <w:kern w:val="0"/>
                <w:sz w:val="24"/>
                <w:szCs w:val="20"/>
              </w:rPr>
            </w:pPr>
          </w:p>
        </w:tc>
        <w:tc>
          <w:tcPr>
            <w:tcW w:w="1524" w:type="pct"/>
            <w:vAlign w:val="center"/>
          </w:tcPr>
          <w:p w14:paraId="22ACEC59">
            <w:pPr>
              <w:widowControl/>
              <w:jc w:val="center"/>
              <w:rPr>
                <w:rFonts w:ascii="Times New Roman" w:hAnsi="Times New Roman"/>
                <w:kern w:val="0"/>
                <w:sz w:val="24"/>
                <w:szCs w:val="20"/>
              </w:rPr>
            </w:pPr>
          </w:p>
        </w:tc>
        <w:tc>
          <w:tcPr>
            <w:tcW w:w="759" w:type="pct"/>
            <w:vAlign w:val="center"/>
          </w:tcPr>
          <w:p w14:paraId="7876E47D">
            <w:pPr>
              <w:widowControl/>
              <w:jc w:val="center"/>
              <w:rPr>
                <w:rFonts w:ascii="Times New Roman" w:hAnsi="Times New Roman"/>
                <w:kern w:val="0"/>
                <w:sz w:val="24"/>
                <w:szCs w:val="20"/>
              </w:rPr>
            </w:pPr>
          </w:p>
        </w:tc>
        <w:tc>
          <w:tcPr>
            <w:tcW w:w="759" w:type="pct"/>
          </w:tcPr>
          <w:p w14:paraId="2B918083">
            <w:pPr>
              <w:widowControl/>
              <w:jc w:val="center"/>
              <w:rPr>
                <w:rFonts w:ascii="Times New Roman" w:hAnsi="Times New Roman"/>
                <w:kern w:val="0"/>
                <w:sz w:val="24"/>
                <w:szCs w:val="20"/>
              </w:rPr>
            </w:pPr>
          </w:p>
        </w:tc>
      </w:tr>
      <w:tr w14:paraId="04BD5B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699F1936">
            <w:pPr>
              <w:widowControl/>
              <w:jc w:val="center"/>
              <w:rPr>
                <w:rFonts w:ascii="Times New Roman" w:hAnsi="Times New Roman"/>
                <w:kern w:val="0"/>
                <w:sz w:val="24"/>
                <w:szCs w:val="20"/>
              </w:rPr>
            </w:pPr>
          </w:p>
        </w:tc>
        <w:tc>
          <w:tcPr>
            <w:tcW w:w="1524" w:type="pct"/>
            <w:vAlign w:val="center"/>
          </w:tcPr>
          <w:p w14:paraId="60599106">
            <w:pPr>
              <w:widowControl/>
              <w:jc w:val="center"/>
              <w:rPr>
                <w:rFonts w:ascii="Times New Roman" w:hAnsi="Times New Roman"/>
                <w:kern w:val="0"/>
                <w:sz w:val="24"/>
                <w:szCs w:val="20"/>
              </w:rPr>
            </w:pPr>
          </w:p>
        </w:tc>
        <w:tc>
          <w:tcPr>
            <w:tcW w:w="1524" w:type="pct"/>
            <w:vAlign w:val="center"/>
          </w:tcPr>
          <w:p w14:paraId="1C50A522">
            <w:pPr>
              <w:widowControl/>
              <w:jc w:val="center"/>
              <w:rPr>
                <w:rFonts w:ascii="Times New Roman" w:hAnsi="Times New Roman"/>
                <w:kern w:val="0"/>
                <w:sz w:val="24"/>
                <w:szCs w:val="20"/>
              </w:rPr>
            </w:pPr>
          </w:p>
        </w:tc>
        <w:tc>
          <w:tcPr>
            <w:tcW w:w="759" w:type="pct"/>
            <w:vAlign w:val="center"/>
          </w:tcPr>
          <w:p w14:paraId="6D523412">
            <w:pPr>
              <w:widowControl/>
              <w:jc w:val="center"/>
              <w:rPr>
                <w:rFonts w:ascii="Times New Roman" w:hAnsi="Times New Roman"/>
                <w:kern w:val="0"/>
                <w:sz w:val="24"/>
                <w:szCs w:val="20"/>
              </w:rPr>
            </w:pPr>
          </w:p>
        </w:tc>
        <w:tc>
          <w:tcPr>
            <w:tcW w:w="759" w:type="pct"/>
          </w:tcPr>
          <w:p w14:paraId="76E6E740">
            <w:pPr>
              <w:widowControl/>
              <w:jc w:val="center"/>
              <w:rPr>
                <w:rFonts w:ascii="Times New Roman" w:hAnsi="Times New Roman"/>
                <w:kern w:val="0"/>
                <w:sz w:val="24"/>
                <w:szCs w:val="20"/>
              </w:rPr>
            </w:pPr>
          </w:p>
        </w:tc>
      </w:tr>
      <w:tr w14:paraId="60782C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653A6D12">
            <w:pPr>
              <w:widowControl/>
              <w:jc w:val="center"/>
              <w:rPr>
                <w:rFonts w:ascii="Times New Roman" w:hAnsi="Times New Roman"/>
                <w:kern w:val="0"/>
                <w:sz w:val="24"/>
                <w:szCs w:val="20"/>
              </w:rPr>
            </w:pPr>
          </w:p>
        </w:tc>
        <w:tc>
          <w:tcPr>
            <w:tcW w:w="1524" w:type="pct"/>
            <w:vAlign w:val="center"/>
          </w:tcPr>
          <w:p w14:paraId="5A454E7F">
            <w:pPr>
              <w:widowControl/>
              <w:jc w:val="center"/>
              <w:rPr>
                <w:rFonts w:ascii="Times New Roman" w:hAnsi="Times New Roman"/>
                <w:kern w:val="0"/>
                <w:sz w:val="24"/>
                <w:szCs w:val="20"/>
              </w:rPr>
            </w:pPr>
          </w:p>
        </w:tc>
        <w:tc>
          <w:tcPr>
            <w:tcW w:w="1524" w:type="pct"/>
            <w:vAlign w:val="center"/>
          </w:tcPr>
          <w:p w14:paraId="3F9475E7">
            <w:pPr>
              <w:widowControl/>
              <w:jc w:val="center"/>
              <w:rPr>
                <w:rFonts w:ascii="Times New Roman" w:hAnsi="Times New Roman"/>
                <w:kern w:val="0"/>
                <w:sz w:val="24"/>
                <w:szCs w:val="20"/>
              </w:rPr>
            </w:pPr>
          </w:p>
        </w:tc>
        <w:tc>
          <w:tcPr>
            <w:tcW w:w="759" w:type="pct"/>
            <w:vAlign w:val="center"/>
          </w:tcPr>
          <w:p w14:paraId="08871FEA">
            <w:pPr>
              <w:widowControl/>
              <w:jc w:val="center"/>
              <w:rPr>
                <w:rFonts w:ascii="Times New Roman" w:hAnsi="Times New Roman"/>
                <w:kern w:val="0"/>
                <w:sz w:val="24"/>
                <w:szCs w:val="20"/>
              </w:rPr>
            </w:pPr>
          </w:p>
        </w:tc>
        <w:tc>
          <w:tcPr>
            <w:tcW w:w="759" w:type="pct"/>
          </w:tcPr>
          <w:p w14:paraId="1FAA65C9">
            <w:pPr>
              <w:widowControl/>
              <w:jc w:val="center"/>
              <w:rPr>
                <w:rFonts w:ascii="Times New Roman" w:hAnsi="Times New Roman"/>
                <w:kern w:val="0"/>
                <w:sz w:val="24"/>
                <w:szCs w:val="20"/>
              </w:rPr>
            </w:pPr>
          </w:p>
        </w:tc>
      </w:tr>
    </w:tbl>
    <w:p w14:paraId="3CFD96F9">
      <w:pPr>
        <w:widowControl/>
        <w:jc w:val="left"/>
        <w:rPr>
          <w:rFonts w:ascii="Times New Roman" w:hAnsi="Times New Roman"/>
          <w:kern w:val="0"/>
          <w:sz w:val="24"/>
          <w:szCs w:val="20"/>
        </w:rPr>
      </w:pPr>
    </w:p>
    <w:p w14:paraId="4903DC68">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w:t>
      </w:r>
      <w:r>
        <w:rPr>
          <w:rFonts w:hint="eastAsia" w:ascii="Times New Roman" w:hAnsi="Times New Roman"/>
          <w:kern w:val="0"/>
          <w:sz w:val="24"/>
          <w:szCs w:val="20"/>
        </w:rPr>
        <w:t>.</w:t>
      </w:r>
      <w:r>
        <w:rPr>
          <w:rFonts w:ascii="Times New Roman" w:hAnsi="Times New Roman"/>
          <w:kern w:val="0"/>
          <w:sz w:val="24"/>
          <w:szCs w:val="20"/>
        </w:rPr>
        <w:t>比选申请人必须把比选文件第</w:t>
      </w:r>
      <w:r>
        <w:rPr>
          <w:rFonts w:hint="eastAsia" w:ascii="Times New Roman" w:hAnsi="Times New Roman"/>
          <w:kern w:val="0"/>
          <w:sz w:val="24"/>
          <w:szCs w:val="20"/>
        </w:rPr>
        <w:t>二</w:t>
      </w:r>
      <w:r>
        <w:rPr>
          <w:rFonts w:ascii="Times New Roman" w:hAnsi="Times New Roman"/>
          <w:kern w:val="0"/>
          <w:sz w:val="24"/>
          <w:szCs w:val="20"/>
        </w:rPr>
        <w:t>章的商务要求逐条列入此表，未列入的视为负偏离。</w:t>
      </w:r>
    </w:p>
    <w:p w14:paraId="31639F55">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w:t>
      </w:r>
      <w:r>
        <w:rPr>
          <w:rFonts w:hint="eastAsia" w:ascii="Times New Roman" w:hAnsi="Times New Roman"/>
          <w:kern w:val="0"/>
          <w:sz w:val="24"/>
          <w:szCs w:val="20"/>
        </w:rPr>
        <w:t>.</w:t>
      </w:r>
      <w:r>
        <w:rPr>
          <w:rFonts w:ascii="Times New Roman" w:hAnsi="Times New Roman"/>
          <w:kern w:val="0"/>
          <w:sz w:val="24"/>
          <w:szCs w:val="20"/>
        </w:rPr>
        <w:t>比选申请人必须据实填写，不得虚假响应，虚假响应的，其响应文件无效并按规定追究其相关责任。</w:t>
      </w:r>
    </w:p>
    <w:p w14:paraId="5314D579">
      <w:pPr>
        <w:widowControl/>
        <w:adjustRightInd w:val="0"/>
        <w:spacing w:line="400" w:lineRule="exact"/>
        <w:jc w:val="left"/>
        <w:rPr>
          <w:rFonts w:ascii="Times New Roman" w:hAnsi="Times New Roman"/>
          <w:kern w:val="0"/>
          <w:sz w:val="24"/>
          <w:szCs w:val="20"/>
        </w:rPr>
      </w:pPr>
    </w:p>
    <w:p w14:paraId="57EEEB29">
      <w:pPr>
        <w:widowControl/>
        <w:adjustRightInd w:val="0"/>
        <w:spacing w:line="400" w:lineRule="exact"/>
        <w:jc w:val="left"/>
        <w:rPr>
          <w:rFonts w:ascii="Times New Roman" w:hAnsi="Times New Roman"/>
          <w:kern w:val="0"/>
          <w:sz w:val="24"/>
          <w:szCs w:val="20"/>
        </w:rPr>
      </w:pPr>
    </w:p>
    <w:p w14:paraId="12416901">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p>
    <w:p w14:paraId="4BF7806E">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p>
    <w:p w14:paraId="408EF230">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rPr>
        <w:t>年月日</w:t>
      </w:r>
    </w:p>
    <w:p w14:paraId="195B1E50">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格式2-6</w:t>
      </w:r>
    </w:p>
    <w:p w14:paraId="3D8E1E7A">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六、比选申请人类似项目业绩一览表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14:paraId="10F61D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1536939A">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14:paraId="1AC51AC9">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14:paraId="5B8357B8">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14:paraId="5D164E24">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14:paraId="76EC6FC6">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14:paraId="2A392725">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14:paraId="1F50E0AD">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14:paraId="20F672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11B85841">
            <w:pPr>
              <w:widowControl/>
              <w:contextualSpacing/>
              <w:jc w:val="center"/>
              <w:rPr>
                <w:rFonts w:ascii="Times New Roman" w:hAnsi="Times New Roman"/>
                <w:kern w:val="0"/>
                <w:sz w:val="24"/>
                <w:szCs w:val="20"/>
              </w:rPr>
            </w:pPr>
          </w:p>
        </w:tc>
        <w:tc>
          <w:tcPr>
            <w:tcW w:w="1461" w:type="dxa"/>
            <w:vAlign w:val="center"/>
          </w:tcPr>
          <w:p w14:paraId="6F34C390">
            <w:pPr>
              <w:widowControl/>
              <w:contextualSpacing/>
              <w:jc w:val="center"/>
              <w:rPr>
                <w:rFonts w:ascii="Times New Roman" w:hAnsi="Times New Roman"/>
                <w:kern w:val="0"/>
                <w:sz w:val="24"/>
                <w:szCs w:val="20"/>
              </w:rPr>
            </w:pPr>
          </w:p>
        </w:tc>
        <w:tc>
          <w:tcPr>
            <w:tcW w:w="1336" w:type="dxa"/>
            <w:vAlign w:val="center"/>
          </w:tcPr>
          <w:p w14:paraId="108DB69D">
            <w:pPr>
              <w:widowControl/>
              <w:contextualSpacing/>
              <w:jc w:val="center"/>
              <w:rPr>
                <w:rFonts w:ascii="Times New Roman" w:hAnsi="Times New Roman"/>
                <w:kern w:val="0"/>
                <w:sz w:val="24"/>
                <w:szCs w:val="20"/>
              </w:rPr>
            </w:pPr>
          </w:p>
        </w:tc>
        <w:tc>
          <w:tcPr>
            <w:tcW w:w="1175" w:type="dxa"/>
            <w:vAlign w:val="center"/>
          </w:tcPr>
          <w:p w14:paraId="448D2B93">
            <w:pPr>
              <w:widowControl/>
              <w:contextualSpacing/>
              <w:jc w:val="center"/>
              <w:rPr>
                <w:rFonts w:ascii="Times New Roman" w:hAnsi="Times New Roman"/>
                <w:kern w:val="0"/>
                <w:sz w:val="24"/>
                <w:szCs w:val="20"/>
              </w:rPr>
            </w:pPr>
          </w:p>
        </w:tc>
        <w:tc>
          <w:tcPr>
            <w:tcW w:w="1503" w:type="dxa"/>
            <w:vAlign w:val="center"/>
          </w:tcPr>
          <w:p w14:paraId="6C09A058">
            <w:pPr>
              <w:widowControl/>
              <w:contextualSpacing/>
              <w:jc w:val="center"/>
              <w:rPr>
                <w:rFonts w:ascii="Times New Roman" w:hAnsi="Times New Roman"/>
                <w:kern w:val="0"/>
                <w:sz w:val="24"/>
                <w:szCs w:val="20"/>
              </w:rPr>
            </w:pPr>
          </w:p>
        </w:tc>
        <w:tc>
          <w:tcPr>
            <w:tcW w:w="1641" w:type="dxa"/>
            <w:vAlign w:val="center"/>
          </w:tcPr>
          <w:p w14:paraId="6DD798D9">
            <w:pPr>
              <w:widowControl/>
              <w:contextualSpacing/>
              <w:jc w:val="center"/>
              <w:rPr>
                <w:rFonts w:ascii="Times New Roman" w:hAnsi="Times New Roman"/>
                <w:kern w:val="0"/>
                <w:sz w:val="24"/>
                <w:szCs w:val="20"/>
              </w:rPr>
            </w:pPr>
          </w:p>
        </w:tc>
        <w:tc>
          <w:tcPr>
            <w:tcW w:w="1336" w:type="dxa"/>
            <w:vAlign w:val="center"/>
          </w:tcPr>
          <w:p w14:paraId="4D3A9325">
            <w:pPr>
              <w:widowControl/>
              <w:contextualSpacing/>
              <w:jc w:val="center"/>
              <w:rPr>
                <w:rFonts w:ascii="Times New Roman" w:hAnsi="Times New Roman"/>
                <w:kern w:val="0"/>
                <w:sz w:val="24"/>
                <w:szCs w:val="20"/>
              </w:rPr>
            </w:pPr>
          </w:p>
        </w:tc>
      </w:tr>
      <w:tr w14:paraId="0EB093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6D15AE35">
            <w:pPr>
              <w:widowControl/>
              <w:contextualSpacing/>
              <w:jc w:val="center"/>
              <w:rPr>
                <w:rFonts w:ascii="Times New Roman" w:hAnsi="Times New Roman"/>
                <w:kern w:val="0"/>
                <w:sz w:val="24"/>
                <w:szCs w:val="20"/>
              </w:rPr>
            </w:pPr>
          </w:p>
        </w:tc>
        <w:tc>
          <w:tcPr>
            <w:tcW w:w="1461" w:type="dxa"/>
            <w:vAlign w:val="center"/>
          </w:tcPr>
          <w:p w14:paraId="5093C622">
            <w:pPr>
              <w:widowControl/>
              <w:contextualSpacing/>
              <w:jc w:val="center"/>
              <w:rPr>
                <w:rFonts w:ascii="Times New Roman" w:hAnsi="Times New Roman"/>
                <w:kern w:val="0"/>
                <w:sz w:val="24"/>
                <w:szCs w:val="20"/>
              </w:rPr>
            </w:pPr>
          </w:p>
        </w:tc>
        <w:tc>
          <w:tcPr>
            <w:tcW w:w="1336" w:type="dxa"/>
            <w:vAlign w:val="center"/>
          </w:tcPr>
          <w:p w14:paraId="493932A0">
            <w:pPr>
              <w:widowControl/>
              <w:contextualSpacing/>
              <w:jc w:val="center"/>
              <w:rPr>
                <w:rFonts w:ascii="Times New Roman" w:hAnsi="Times New Roman"/>
                <w:kern w:val="0"/>
                <w:sz w:val="24"/>
                <w:szCs w:val="20"/>
              </w:rPr>
            </w:pPr>
          </w:p>
        </w:tc>
        <w:tc>
          <w:tcPr>
            <w:tcW w:w="1175" w:type="dxa"/>
            <w:vAlign w:val="center"/>
          </w:tcPr>
          <w:p w14:paraId="70F86D1E">
            <w:pPr>
              <w:widowControl/>
              <w:contextualSpacing/>
              <w:jc w:val="center"/>
              <w:rPr>
                <w:rFonts w:ascii="Times New Roman" w:hAnsi="Times New Roman"/>
                <w:kern w:val="0"/>
                <w:sz w:val="24"/>
                <w:szCs w:val="20"/>
              </w:rPr>
            </w:pPr>
          </w:p>
        </w:tc>
        <w:tc>
          <w:tcPr>
            <w:tcW w:w="1503" w:type="dxa"/>
            <w:vAlign w:val="center"/>
          </w:tcPr>
          <w:p w14:paraId="309B8D05">
            <w:pPr>
              <w:widowControl/>
              <w:contextualSpacing/>
              <w:jc w:val="center"/>
              <w:rPr>
                <w:rFonts w:ascii="Times New Roman" w:hAnsi="Times New Roman"/>
                <w:kern w:val="0"/>
                <w:sz w:val="24"/>
                <w:szCs w:val="20"/>
              </w:rPr>
            </w:pPr>
          </w:p>
        </w:tc>
        <w:tc>
          <w:tcPr>
            <w:tcW w:w="1641" w:type="dxa"/>
            <w:vAlign w:val="center"/>
          </w:tcPr>
          <w:p w14:paraId="495659F9">
            <w:pPr>
              <w:widowControl/>
              <w:contextualSpacing/>
              <w:jc w:val="center"/>
              <w:rPr>
                <w:rFonts w:ascii="Times New Roman" w:hAnsi="Times New Roman"/>
                <w:kern w:val="0"/>
                <w:sz w:val="24"/>
                <w:szCs w:val="20"/>
              </w:rPr>
            </w:pPr>
          </w:p>
        </w:tc>
        <w:tc>
          <w:tcPr>
            <w:tcW w:w="1336" w:type="dxa"/>
            <w:vAlign w:val="center"/>
          </w:tcPr>
          <w:p w14:paraId="58F4A9C1">
            <w:pPr>
              <w:widowControl/>
              <w:contextualSpacing/>
              <w:jc w:val="center"/>
              <w:rPr>
                <w:rFonts w:ascii="Times New Roman" w:hAnsi="Times New Roman"/>
                <w:kern w:val="0"/>
                <w:sz w:val="24"/>
                <w:szCs w:val="20"/>
              </w:rPr>
            </w:pPr>
          </w:p>
        </w:tc>
      </w:tr>
      <w:tr w14:paraId="029691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4A83DA28">
            <w:pPr>
              <w:widowControl/>
              <w:contextualSpacing/>
              <w:jc w:val="center"/>
              <w:rPr>
                <w:rFonts w:ascii="Times New Roman" w:hAnsi="Times New Roman"/>
                <w:kern w:val="0"/>
                <w:sz w:val="24"/>
                <w:szCs w:val="20"/>
              </w:rPr>
            </w:pPr>
          </w:p>
        </w:tc>
        <w:tc>
          <w:tcPr>
            <w:tcW w:w="1461" w:type="dxa"/>
            <w:vAlign w:val="center"/>
          </w:tcPr>
          <w:p w14:paraId="06A7F1FE">
            <w:pPr>
              <w:widowControl/>
              <w:contextualSpacing/>
              <w:jc w:val="center"/>
              <w:rPr>
                <w:rFonts w:ascii="Times New Roman" w:hAnsi="Times New Roman"/>
                <w:kern w:val="0"/>
                <w:sz w:val="24"/>
                <w:szCs w:val="20"/>
              </w:rPr>
            </w:pPr>
          </w:p>
        </w:tc>
        <w:tc>
          <w:tcPr>
            <w:tcW w:w="1336" w:type="dxa"/>
            <w:vAlign w:val="center"/>
          </w:tcPr>
          <w:p w14:paraId="4601BB13">
            <w:pPr>
              <w:widowControl/>
              <w:contextualSpacing/>
              <w:jc w:val="center"/>
              <w:rPr>
                <w:rFonts w:ascii="Times New Roman" w:hAnsi="Times New Roman"/>
                <w:kern w:val="0"/>
                <w:sz w:val="24"/>
                <w:szCs w:val="20"/>
              </w:rPr>
            </w:pPr>
          </w:p>
        </w:tc>
        <w:tc>
          <w:tcPr>
            <w:tcW w:w="1175" w:type="dxa"/>
            <w:vAlign w:val="center"/>
          </w:tcPr>
          <w:p w14:paraId="2E9ADCF9">
            <w:pPr>
              <w:widowControl/>
              <w:contextualSpacing/>
              <w:jc w:val="center"/>
              <w:rPr>
                <w:rFonts w:ascii="Times New Roman" w:hAnsi="Times New Roman"/>
                <w:kern w:val="0"/>
                <w:sz w:val="24"/>
                <w:szCs w:val="20"/>
              </w:rPr>
            </w:pPr>
          </w:p>
        </w:tc>
        <w:tc>
          <w:tcPr>
            <w:tcW w:w="1503" w:type="dxa"/>
            <w:vAlign w:val="center"/>
          </w:tcPr>
          <w:p w14:paraId="05957CE2">
            <w:pPr>
              <w:widowControl/>
              <w:contextualSpacing/>
              <w:jc w:val="center"/>
              <w:rPr>
                <w:rFonts w:ascii="Times New Roman" w:hAnsi="Times New Roman"/>
                <w:kern w:val="0"/>
                <w:sz w:val="24"/>
                <w:szCs w:val="20"/>
              </w:rPr>
            </w:pPr>
          </w:p>
        </w:tc>
        <w:tc>
          <w:tcPr>
            <w:tcW w:w="1641" w:type="dxa"/>
            <w:vAlign w:val="center"/>
          </w:tcPr>
          <w:p w14:paraId="7AFB8E0F">
            <w:pPr>
              <w:widowControl/>
              <w:contextualSpacing/>
              <w:jc w:val="center"/>
              <w:rPr>
                <w:rFonts w:ascii="Times New Roman" w:hAnsi="Times New Roman"/>
                <w:kern w:val="0"/>
                <w:sz w:val="24"/>
                <w:szCs w:val="20"/>
              </w:rPr>
            </w:pPr>
          </w:p>
        </w:tc>
        <w:tc>
          <w:tcPr>
            <w:tcW w:w="1336" w:type="dxa"/>
            <w:vAlign w:val="center"/>
          </w:tcPr>
          <w:p w14:paraId="39F1F764">
            <w:pPr>
              <w:widowControl/>
              <w:contextualSpacing/>
              <w:jc w:val="center"/>
              <w:rPr>
                <w:rFonts w:ascii="Times New Roman" w:hAnsi="Times New Roman"/>
                <w:kern w:val="0"/>
                <w:sz w:val="24"/>
                <w:szCs w:val="20"/>
              </w:rPr>
            </w:pPr>
          </w:p>
        </w:tc>
      </w:tr>
      <w:tr w14:paraId="3C9BE5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79AD9E87">
            <w:pPr>
              <w:widowControl/>
              <w:contextualSpacing/>
              <w:jc w:val="center"/>
              <w:rPr>
                <w:rFonts w:ascii="Times New Roman" w:hAnsi="Times New Roman"/>
                <w:kern w:val="0"/>
                <w:sz w:val="24"/>
                <w:szCs w:val="20"/>
              </w:rPr>
            </w:pPr>
          </w:p>
        </w:tc>
        <w:tc>
          <w:tcPr>
            <w:tcW w:w="1461" w:type="dxa"/>
            <w:vAlign w:val="center"/>
          </w:tcPr>
          <w:p w14:paraId="7B3C503C">
            <w:pPr>
              <w:widowControl/>
              <w:contextualSpacing/>
              <w:jc w:val="center"/>
              <w:rPr>
                <w:rFonts w:ascii="Times New Roman" w:hAnsi="Times New Roman"/>
                <w:kern w:val="0"/>
                <w:sz w:val="24"/>
                <w:szCs w:val="20"/>
              </w:rPr>
            </w:pPr>
          </w:p>
        </w:tc>
        <w:tc>
          <w:tcPr>
            <w:tcW w:w="1336" w:type="dxa"/>
            <w:vAlign w:val="center"/>
          </w:tcPr>
          <w:p w14:paraId="50D93048">
            <w:pPr>
              <w:widowControl/>
              <w:contextualSpacing/>
              <w:jc w:val="center"/>
              <w:rPr>
                <w:rFonts w:ascii="Times New Roman" w:hAnsi="Times New Roman"/>
                <w:kern w:val="0"/>
                <w:sz w:val="24"/>
                <w:szCs w:val="20"/>
              </w:rPr>
            </w:pPr>
          </w:p>
        </w:tc>
        <w:tc>
          <w:tcPr>
            <w:tcW w:w="1175" w:type="dxa"/>
            <w:vAlign w:val="center"/>
          </w:tcPr>
          <w:p w14:paraId="59FA4BA8">
            <w:pPr>
              <w:widowControl/>
              <w:contextualSpacing/>
              <w:jc w:val="center"/>
              <w:rPr>
                <w:rFonts w:ascii="Times New Roman" w:hAnsi="Times New Roman"/>
                <w:kern w:val="0"/>
                <w:sz w:val="24"/>
                <w:szCs w:val="20"/>
              </w:rPr>
            </w:pPr>
          </w:p>
        </w:tc>
        <w:tc>
          <w:tcPr>
            <w:tcW w:w="1503" w:type="dxa"/>
            <w:vAlign w:val="center"/>
          </w:tcPr>
          <w:p w14:paraId="7A555F8D">
            <w:pPr>
              <w:widowControl/>
              <w:contextualSpacing/>
              <w:jc w:val="center"/>
              <w:rPr>
                <w:rFonts w:ascii="Times New Roman" w:hAnsi="Times New Roman"/>
                <w:kern w:val="0"/>
                <w:sz w:val="24"/>
                <w:szCs w:val="20"/>
              </w:rPr>
            </w:pPr>
          </w:p>
        </w:tc>
        <w:tc>
          <w:tcPr>
            <w:tcW w:w="1641" w:type="dxa"/>
            <w:vAlign w:val="center"/>
          </w:tcPr>
          <w:p w14:paraId="3E5C011E">
            <w:pPr>
              <w:widowControl/>
              <w:contextualSpacing/>
              <w:jc w:val="center"/>
              <w:rPr>
                <w:rFonts w:ascii="Times New Roman" w:hAnsi="Times New Roman"/>
                <w:kern w:val="0"/>
                <w:sz w:val="24"/>
                <w:szCs w:val="20"/>
              </w:rPr>
            </w:pPr>
          </w:p>
        </w:tc>
        <w:tc>
          <w:tcPr>
            <w:tcW w:w="1336" w:type="dxa"/>
            <w:vAlign w:val="center"/>
          </w:tcPr>
          <w:p w14:paraId="0653B798">
            <w:pPr>
              <w:widowControl/>
              <w:contextualSpacing/>
              <w:jc w:val="center"/>
              <w:rPr>
                <w:rFonts w:ascii="Times New Roman" w:hAnsi="Times New Roman"/>
                <w:kern w:val="0"/>
                <w:sz w:val="24"/>
                <w:szCs w:val="20"/>
              </w:rPr>
            </w:pPr>
          </w:p>
        </w:tc>
      </w:tr>
      <w:tr w14:paraId="745AF4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744BDC8C">
            <w:pPr>
              <w:widowControl/>
              <w:contextualSpacing/>
              <w:jc w:val="center"/>
              <w:rPr>
                <w:rFonts w:ascii="Times New Roman" w:hAnsi="Times New Roman"/>
                <w:kern w:val="0"/>
                <w:sz w:val="24"/>
                <w:szCs w:val="20"/>
              </w:rPr>
            </w:pPr>
          </w:p>
        </w:tc>
        <w:tc>
          <w:tcPr>
            <w:tcW w:w="1461" w:type="dxa"/>
            <w:vAlign w:val="center"/>
          </w:tcPr>
          <w:p w14:paraId="2C643D7C">
            <w:pPr>
              <w:widowControl/>
              <w:contextualSpacing/>
              <w:jc w:val="center"/>
              <w:rPr>
                <w:rFonts w:ascii="Times New Roman" w:hAnsi="Times New Roman"/>
                <w:kern w:val="0"/>
                <w:sz w:val="24"/>
                <w:szCs w:val="20"/>
              </w:rPr>
            </w:pPr>
          </w:p>
        </w:tc>
        <w:tc>
          <w:tcPr>
            <w:tcW w:w="1336" w:type="dxa"/>
            <w:vAlign w:val="center"/>
          </w:tcPr>
          <w:p w14:paraId="20D9E243">
            <w:pPr>
              <w:widowControl/>
              <w:contextualSpacing/>
              <w:jc w:val="center"/>
              <w:rPr>
                <w:rFonts w:ascii="Times New Roman" w:hAnsi="Times New Roman"/>
                <w:kern w:val="0"/>
                <w:sz w:val="24"/>
                <w:szCs w:val="20"/>
              </w:rPr>
            </w:pPr>
          </w:p>
        </w:tc>
        <w:tc>
          <w:tcPr>
            <w:tcW w:w="1175" w:type="dxa"/>
            <w:vAlign w:val="center"/>
          </w:tcPr>
          <w:p w14:paraId="2112BD40">
            <w:pPr>
              <w:widowControl/>
              <w:contextualSpacing/>
              <w:jc w:val="center"/>
              <w:rPr>
                <w:rFonts w:ascii="Times New Roman" w:hAnsi="Times New Roman"/>
                <w:kern w:val="0"/>
                <w:sz w:val="24"/>
                <w:szCs w:val="20"/>
              </w:rPr>
            </w:pPr>
          </w:p>
        </w:tc>
        <w:tc>
          <w:tcPr>
            <w:tcW w:w="1503" w:type="dxa"/>
            <w:vAlign w:val="center"/>
          </w:tcPr>
          <w:p w14:paraId="50FB6C66">
            <w:pPr>
              <w:widowControl/>
              <w:contextualSpacing/>
              <w:jc w:val="center"/>
              <w:rPr>
                <w:rFonts w:ascii="Times New Roman" w:hAnsi="Times New Roman"/>
                <w:kern w:val="0"/>
                <w:sz w:val="24"/>
                <w:szCs w:val="20"/>
              </w:rPr>
            </w:pPr>
          </w:p>
        </w:tc>
        <w:tc>
          <w:tcPr>
            <w:tcW w:w="1641" w:type="dxa"/>
            <w:vAlign w:val="center"/>
          </w:tcPr>
          <w:p w14:paraId="1B7C0015">
            <w:pPr>
              <w:widowControl/>
              <w:contextualSpacing/>
              <w:jc w:val="center"/>
              <w:rPr>
                <w:rFonts w:ascii="Times New Roman" w:hAnsi="Times New Roman"/>
                <w:kern w:val="0"/>
                <w:sz w:val="24"/>
                <w:szCs w:val="20"/>
              </w:rPr>
            </w:pPr>
          </w:p>
        </w:tc>
        <w:tc>
          <w:tcPr>
            <w:tcW w:w="1336" w:type="dxa"/>
            <w:vAlign w:val="center"/>
          </w:tcPr>
          <w:p w14:paraId="011E62C2">
            <w:pPr>
              <w:widowControl/>
              <w:contextualSpacing/>
              <w:jc w:val="center"/>
              <w:rPr>
                <w:rFonts w:ascii="Times New Roman" w:hAnsi="Times New Roman"/>
                <w:kern w:val="0"/>
                <w:sz w:val="24"/>
                <w:szCs w:val="20"/>
              </w:rPr>
            </w:pPr>
          </w:p>
        </w:tc>
      </w:tr>
      <w:tr w14:paraId="6826E9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27B733CB">
            <w:pPr>
              <w:widowControl/>
              <w:contextualSpacing/>
              <w:jc w:val="center"/>
              <w:rPr>
                <w:rFonts w:ascii="Times New Roman" w:hAnsi="Times New Roman"/>
                <w:kern w:val="0"/>
                <w:sz w:val="24"/>
                <w:szCs w:val="20"/>
              </w:rPr>
            </w:pPr>
          </w:p>
        </w:tc>
        <w:tc>
          <w:tcPr>
            <w:tcW w:w="1461" w:type="dxa"/>
            <w:vAlign w:val="center"/>
          </w:tcPr>
          <w:p w14:paraId="38203D95">
            <w:pPr>
              <w:widowControl/>
              <w:contextualSpacing/>
              <w:jc w:val="center"/>
              <w:rPr>
                <w:rFonts w:ascii="Times New Roman" w:hAnsi="Times New Roman"/>
                <w:kern w:val="0"/>
                <w:sz w:val="24"/>
                <w:szCs w:val="20"/>
              </w:rPr>
            </w:pPr>
          </w:p>
        </w:tc>
        <w:tc>
          <w:tcPr>
            <w:tcW w:w="1336" w:type="dxa"/>
            <w:vAlign w:val="center"/>
          </w:tcPr>
          <w:p w14:paraId="11CE427D">
            <w:pPr>
              <w:widowControl/>
              <w:contextualSpacing/>
              <w:jc w:val="center"/>
              <w:rPr>
                <w:rFonts w:ascii="Times New Roman" w:hAnsi="Times New Roman"/>
                <w:kern w:val="0"/>
                <w:sz w:val="24"/>
                <w:szCs w:val="20"/>
              </w:rPr>
            </w:pPr>
          </w:p>
        </w:tc>
        <w:tc>
          <w:tcPr>
            <w:tcW w:w="1175" w:type="dxa"/>
            <w:vAlign w:val="center"/>
          </w:tcPr>
          <w:p w14:paraId="0AFF404D">
            <w:pPr>
              <w:widowControl/>
              <w:contextualSpacing/>
              <w:jc w:val="center"/>
              <w:rPr>
                <w:rFonts w:ascii="Times New Roman" w:hAnsi="Times New Roman"/>
                <w:kern w:val="0"/>
                <w:sz w:val="24"/>
                <w:szCs w:val="20"/>
              </w:rPr>
            </w:pPr>
          </w:p>
        </w:tc>
        <w:tc>
          <w:tcPr>
            <w:tcW w:w="1503" w:type="dxa"/>
            <w:vAlign w:val="center"/>
          </w:tcPr>
          <w:p w14:paraId="35E30921">
            <w:pPr>
              <w:widowControl/>
              <w:contextualSpacing/>
              <w:jc w:val="center"/>
              <w:rPr>
                <w:rFonts w:ascii="Times New Roman" w:hAnsi="Times New Roman"/>
                <w:kern w:val="0"/>
                <w:sz w:val="24"/>
                <w:szCs w:val="20"/>
              </w:rPr>
            </w:pPr>
          </w:p>
        </w:tc>
        <w:tc>
          <w:tcPr>
            <w:tcW w:w="1641" w:type="dxa"/>
            <w:vAlign w:val="center"/>
          </w:tcPr>
          <w:p w14:paraId="1A042654">
            <w:pPr>
              <w:widowControl/>
              <w:contextualSpacing/>
              <w:jc w:val="center"/>
              <w:rPr>
                <w:rFonts w:ascii="Times New Roman" w:hAnsi="Times New Roman"/>
                <w:kern w:val="0"/>
                <w:sz w:val="24"/>
                <w:szCs w:val="20"/>
              </w:rPr>
            </w:pPr>
          </w:p>
        </w:tc>
        <w:tc>
          <w:tcPr>
            <w:tcW w:w="1336" w:type="dxa"/>
            <w:vAlign w:val="center"/>
          </w:tcPr>
          <w:p w14:paraId="6956F97F">
            <w:pPr>
              <w:widowControl/>
              <w:contextualSpacing/>
              <w:jc w:val="center"/>
              <w:rPr>
                <w:rFonts w:ascii="Times New Roman" w:hAnsi="Times New Roman"/>
                <w:kern w:val="0"/>
                <w:sz w:val="24"/>
                <w:szCs w:val="20"/>
              </w:rPr>
            </w:pPr>
          </w:p>
        </w:tc>
      </w:tr>
      <w:tr w14:paraId="5E05D7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50CA49C5">
            <w:pPr>
              <w:widowControl/>
              <w:contextualSpacing/>
              <w:jc w:val="center"/>
              <w:rPr>
                <w:rFonts w:ascii="Times New Roman" w:hAnsi="Times New Roman"/>
                <w:kern w:val="0"/>
                <w:sz w:val="24"/>
                <w:szCs w:val="20"/>
              </w:rPr>
            </w:pPr>
          </w:p>
        </w:tc>
        <w:tc>
          <w:tcPr>
            <w:tcW w:w="1461" w:type="dxa"/>
            <w:vAlign w:val="center"/>
          </w:tcPr>
          <w:p w14:paraId="5D273DE1">
            <w:pPr>
              <w:widowControl/>
              <w:contextualSpacing/>
              <w:jc w:val="center"/>
              <w:rPr>
                <w:rFonts w:ascii="Times New Roman" w:hAnsi="Times New Roman"/>
                <w:kern w:val="0"/>
                <w:sz w:val="24"/>
                <w:szCs w:val="20"/>
              </w:rPr>
            </w:pPr>
          </w:p>
        </w:tc>
        <w:tc>
          <w:tcPr>
            <w:tcW w:w="1336" w:type="dxa"/>
            <w:vAlign w:val="center"/>
          </w:tcPr>
          <w:p w14:paraId="3A22B778">
            <w:pPr>
              <w:widowControl/>
              <w:contextualSpacing/>
              <w:jc w:val="center"/>
              <w:rPr>
                <w:rFonts w:ascii="Times New Roman" w:hAnsi="Times New Roman"/>
                <w:kern w:val="0"/>
                <w:sz w:val="24"/>
                <w:szCs w:val="20"/>
              </w:rPr>
            </w:pPr>
          </w:p>
        </w:tc>
        <w:tc>
          <w:tcPr>
            <w:tcW w:w="1175" w:type="dxa"/>
            <w:vAlign w:val="center"/>
          </w:tcPr>
          <w:p w14:paraId="2272E437">
            <w:pPr>
              <w:widowControl/>
              <w:contextualSpacing/>
              <w:jc w:val="center"/>
              <w:rPr>
                <w:rFonts w:ascii="Times New Roman" w:hAnsi="Times New Roman"/>
                <w:kern w:val="0"/>
                <w:sz w:val="24"/>
                <w:szCs w:val="20"/>
              </w:rPr>
            </w:pPr>
          </w:p>
        </w:tc>
        <w:tc>
          <w:tcPr>
            <w:tcW w:w="1503" w:type="dxa"/>
            <w:vAlign w:val="center"/>
          </w:tcPr>
          <w:p w14:paraId="206FF4EC">
            <w:pPr>
              <w:widowControl/>
              <w:contextualSpacing/>
              <w:jc w:val="center"/>
              <w:rPr>
                <w:rFonts w:ascii="Times New Roman" w:hAnsi="Times New Roman"/>
                <w:kern w:val="0"/>
                <w:sz w:val="24"/>
                <w:szCs w:val="20"/>
              </w:rPr>
            </w:pPr>
          </w:p>
        </w:tc>
        <w:tc>
          <w:tcPr>
            <w:tcW w:w="1641" w:type="dxa"/>
            <w:vAlign w:val="center"/>
          </w:tcPr>
          <w:p w14:paraId="27A91212">
            <w:pPr>
              <w:widowControl/>
              <w:contextualSpacing/>
              <w:jc w:val="center"/>
              <w:rPr>
                <w:rFonts w:ascii="Times New Roman" w:hAnsi="Times New Roman"/>
                <w:kern w:val="0"/>
                <w:sz w:val="24"/>
                <w:szCs w:val="20"/>
              </w:rPr>
            </w:pPr>
          </w:p>
        </w:tc>
        <w:tc>
          <w:tcPr>
            <w:tcW w:w="1336" w:type="dxa"/>
            <w:vAlign w:val="center"/>
          </w:tcPr>
          <w:p w14:paraId="0E8061AF">
            <w:pPr>
              <w:widowControl/>
              <w:contextualSpacing/>
              <w:jc w:val="center"/>
              <w:rPr>
                <w:rFonts w:ascii="Times New Roman" w:hAnsi="Times New Roman"/>
                <w:kern w:val="0"/>
                <w:sz w:val="24"/>
                <w:szCs w:val="20"/>
              </w:rPr>
            </w:pPr>
          </w:p>
        </w:tc>
      </w:tr>
    </w:tbl>
    <w:p w14:paraId="2781717A">
      <w:pPr>
        <w:widowControl/>
        <w:jc w:val="left"/>
        <w:rPr>
          <w:rFonts w:ascii="Times New Roman" w:hAnsi="Times New Roman"/>
          <w:kern w:val="0"/>
          <w:sz w:val="24"/>
          <w:szCs w:val="20"/>
        </w:rPr>
      </w:pPr>
    </w:p>
    <w:p w14:paraId="25114819">
      <w:pPr>
        <w:widowControl/>
        <w:jc w:val="left"/>
        <w:rPr>
          <w:rFonts w:ascii="Times New Roman" w:hAnsi="Times New Roman"/>
          <w:kern w:val="0"/>
          <w:sz w:val="24"/>
          <w:szCs w:val="20"/>
        </w:rPr>
      </w:pPr>
    </w:p>
    <w:p w14:paraId="15E41EE3">
      <w:pPr>
        <w:widowControl/>
        <w:ind w:left="422" w:hanging="422" w:hangingChars="200"/>
        <w:jc w:val="left"/>
        <w:rPr>
          <w:rFonts w:ascii="Times New Roman" w:hAnsi="Times New Roman"/>
          <w:b/>
          <w:kern w:val="0"/>
          <w:szCs w:val="21"/>
        </w:rPr>
      </w:pPr>
      <w:r>
        <w:rPr>
          <w:rFonts w:ascii="Times New Roman" w:hAnsi="Times New Roman"/>
          <w:b/>
          <w:kern w:val="0"/>
          <w:szCs w:val="21"/>
        </w:rPr>
        <w:t>注：比选申请人（仅限于比选申请人自己的）以上业绩需提供有关书面证明材料。“合同金额”需提供合同复印件；“是否通过验收”需提供合同验收合格或用户单位书面证明材料。</w:t>
      </w:r>
    </w:p>
    <w:p w14:paraId="0F9C090C">
      <w:pPr>
        <w:widowControl/>
        <w:adjustRightInd w:val="0"/>
        <w:spacing w:line="400" w:lineRule="exact"/>
        <w:jc w:val="left"/>
        <w:rPr>
          <w:rFonts w:ascii="Times New Roman" w:hAnsi="Times New Roman"/>
          <w:kern w:val="0"/>
          <w:sz w:val="24"/>
          <w:szCs w:val="20"/>
        </w:rPr>
      </w:pPr>
    </w:p>
    <w:p w14:paraId="76856189">
      <w:pPr>
        <w:widowControl/>
        <w:adjustRightInd w:val="0"/>
        <w:spacing w:line="400" w:lineRule="exact"/>
        <w:jc w:val="left"/>
        <w:rPr>
          <w:rFonts w:ascii="Times New Roman" w:hAnsi="Times New Roman"/>
          <w:kern w:val="0"/>
          <w:sz w:val="24"/>
          <w:szCs w:val="20"/>
        </w:rPr>
      </w:pPr>
    </w:p>
    <w:p w14:paraId="57AFF599">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p>
    <w:p w14:paraId="0E5D11EA">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p>
    <w:p w14:paraId="79D58EDF">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rPr>
        <w:t>年月日</w:t>
      </w:r>
    </w:p>
    <w:p w14:paraId="0303AED4">
      <w:pPr>
        <w:widowControl/>
        <w:jc w:val="left"/>
        <w:rPr>
          <w:rFonts w:ascii="Times New Roman" w:hAnsi="Times New Roman"/>
          <w:b/>
          <w:kern w:val="0"/>
          <w:sz w:val="24"/>
          <w:szCs w:val="20"/>
        </w:rPr>
      </w:pPr>
      <w:bookmarkStart w:id="27" w:name="_Toc436404120"/>
      <w:bookmarkStart w:id="28" w:name="_Toc436410129"/>
      <w:bookmarkStart w:id="29" w:name="_Toc436820890"/>
      <w:bookmarkStart w:id="30" w:name="_Toc436385992"/>
      <w:bookmarkStart w:id="31" w:name="_Toc307564880"/>
      <w:r>
        <w:rPr>
          <w:rFonts w:ascii="Times New Roman" w:hAnsi="Times New Roman"/>
          <w:kern w:val="0"/>
          <w:sz w:val="24"/>
          <w:szCs w:val="20"/>
        </w:rPr>
        <w:br w:type="page"/>
      </w:r>
      <w:bookmarkEnd w:id="27"/>
      <w:bookmarkEnd w:id="28"/>
      <w:bookmarkEnd w:id="29"/>
      <w:bookmarkEnd w:id="30"/>
      <w:bookmarkEnd w:id="31"/>
      <w:r>
        <w:rPr>
          <w:rFonts w:ascii="Times New Roman" w:hAnsi="Times New Roman"/>
          <w:b/>
          <w:kern w:val="0"/>
          <w:sz w:val="24"/>
          <w:szCs w:val="20"/>
        </w:rPr>
        <w:t>格式2-7</w:t>
      </w:r>
    </w:p>
    <w:p w14:paraId="111144AD">
      <w:pPr>
        <w:widowControl/>
        <w:jc w:val="left"/>
        <w:rPr>
          <w:rFonts w:ascii="Times New Roman" w:hAnsi="Times New Roman"/>
          <w:kern w:val="0"/>
          <w:sz w:val="24"/>
          <w:szCs w:val="20"/>
        </w:rPr>
      </w:pPr>
    </w:p>
    <w:p w14:paraId="4912DDBA">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七、比选申请人本项目管理、技术、服务人员情况表</w:t>
      </w:r>
    </w:p>
    <w:p w14:paraId="38320A7D">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14:paraId="3A6F28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14:paraId="0C950BA1">
            <w:pPr>
              <w:widowControl/>
              <w:jc w:val="center"/>
              <w:rPr>
                <w:rFonts w:ascii="Times New Roman" w:hAnsi="Times New Roman"/>
                <w:kern w:val="0"/>
                <w:sz w:val="24"/>
                <w:szCs w:val="20"/>
              </w:rPr>
            </w:pPr>
            <w:r>
              <w:rPr>
                <w:rFonts w:ascii="Times New Roman" w:hAnsi="Times New Roman"/>
                <w:kern w:val="0"/>
                <w:sz w:val="24"/>
                <w:szCs w:val="20"/>
              </w:rPr>
              <w:t>类别</w:t>
            </w:r>
          </w:p>
        </w:tc>
        <w:tc>
          <w:tcPr>
            <w:tcW w:w="1032" w:type="dxa"/>
            <w:vMerge w:val="restart"/>
            <w:vAlign w:val="center"/>
          </w:tcPr>
          <w:p w14:paraId="7127520B">
            <w:pPr>
              <w:widowControl/>
              <w:jc w:val="center"/>
              <w:rPr>
                <w:rFonts w:ascii="Times New Roman" w:hAnsi="Times New Roman"/>
                <w:kern w:val="0"/>
                <w:sz w:val="24"/>
                <w:szCs w:val="20"/>
              </w:rPr>
            </w:pPr>
            <w:r>
              <w:rPr>
                <w:rFonts w:ascii="Times New Roman" w:hAnsi="Times New Roman"/>
                <w:kern w:val="0"/>
                <w:sz w:val="24"/>
                <w:szCs w:val="20"/>
              </w:rPr>
              <w:t>职务</w:t>
            </w:r>
          </w:p>
        </w:tc>
        <w:tc>
          <w:tcPr>
            <w:tcW w:w="1032" w:type="dxa"/>
            <w:vMerge w:val="restart"/>
            <w:vAlign w:val="center"/>
          </w:tcPr>
          <w:p w14:paraId="1752AEBA">
            <w:pPr>
              <w:widowControl/>
              <w:jc w:val="center"/>
              <w:rPr>
                <w:rFonts w:ascii="Times New Roman" w:hAnsi="Times New Roman"/>
                <w:kern w:val="0"/>
                <w:sz w:val="24"/>
                <w:szCs w:val="20"/>
              </w:rPr>
            </w:pPr>
            <w:r>
              <w:rPr>
                <w:rFonts w:ascii="Times New Roman" w:hAnsi="Times New Roman"/>
                <w:kern w:val="0"/>
                <w:sz w:val="24"/>
                <w:szCs w:val="20"/>
              </w:rPr>
              <w:t>姓名</w:t>
            </w:r>
          </w:p>
        </w:tc>
        <w:tc>
          <w:tcPr>
            <w:tcW w:w="1032" w:type="dxa"/>
            <w:vMerge w:val="restart"/>
            <w:vAlign w:val="center"/>
          </w:tcPr>
          <w:p w14:paraId="3EF2F922">
            <w:pPr>
              <w:widowControl/>
              <w:jc w:val="center"/>
              <w:rPr>
                <w:rFonts w:ascii="Times New Roman" w:hAnsi="Times New Roman"/>
                <w:kern w:val="0"/>
                <w:sz w:val="24"/>
                <w:szCs w:val="20"/>
              </w:rPr>
            </w:pPr>
            <w:r>
              <w:rPr>
                <w:rFonts w:ascii="Times New Roman" w:hAnsi="Times New Roman"/>
                <w:kern w:val="0"/>
                <w:sz w:val="24"/>
                <w:szCs w:val="20"/>
              </w:rPr>
              <w:t>职称</w:t>
            </w:r>
          </w:p>
        </w:tc>
        <w:tc>
          <w:tcPr>
            <w:tcW w:w="1032" w:type="dxa"/>
            <w:vMerge w:val="restart"/>
            <w:vAlign w:val="center"/>
          </w:tcPr>
          <w:p w14:paraId="526E0D88">
            <w:pPr>
              <w:widowControl/>
              <w:jc w:val="center"/>
              <w:rPr>
                <w:rFonts w:ascii="Times New Roman" w:hAnsi="Times New Roman"/>
                <w:kern w:val="0"/>
                <w:sz w:val="24"/>
                <w:szCs w:val="20"/>
              </w:rPr>
            </w:pPr>
            <w:r>
              <w:rPr>
                <w:rFonts w:ascii="Times New Roman" w:hAnsi="Times New Roman"/>
                <w:kern w:val="0"/>
                <w:sz w:val="24"/>
                <w:szCs w:val="20"/>
              </w:rPr>
              <w:t>常住地</w:t>
            </w:r>
          </w:p>
        </w:tc>
        <w:tc>
          <w:tcPr>
            <w:tcW w:w="4128" w:type="dxa"/>
            <w:gridSpan w:val="4"/>
            <w:vAlign w:val="center"/>
          </w:tcPr>
          <w:p w14:paraId="7A74C6EC">
            <w:pPr>
              <w:widowControl/>
              <w:jc w:val="center"/>
              <w:rPr>
                <w:rFonts w:ascii="Times New Roman" w:hAnsi="Times New Roman"/>
                <w:kern w:val="0"/>
                <w:sz w:val="24"/>
                <w:szCs w:val="20"/>
              </w:rPr>
            </w:pPr>
            <w:r>
              <w:rPr>
                <w:rFonts w:ascii="Times New Roman" w:hAnsi="Times New Roman"/>
                <w:kern w:val="0"/>
                <w:sz w:val="24"/>
                <w:szCs w:val="20"/>
              </w:rPr>
              <w:t>资格证明（附复印件）</w:t>
            </w:r>
          </w:p>
        </w:tc>
      </w:tr>
      <w:tr w14:paraId="0223BB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134D6523">
            <w:pPr>
              <w:widowControl/>
              <w:jc w:val="center"/>
              <w:rPr>
                <w:rFonts w:ascii="Times New Roman" w:hAnsi="Times New Roman"/>
                <w:kern w:val="0"/>
                <w:sz w:val="24"/>
                <w:szCs w:val="20"/>
              </w:rPr>
            </w:pPr>
          </w:p>
        </w:tc>
        <w:tc>
          <w:tcPr>
            <w:tcW w:w="1032" w:type="dxa"/>
            <w:vMerge w:val="continue"/>
            <w:vAlign w:val="center"/>
          </w:tcPr>
          <w:p w14:paraId="01D42B24">
            <w:pPr>
              <w:widowControl/>
              <w:jc w:val="center"/>
              <w:rPr>
                <w:rFonts w:ascii="Times New Roman" w:hAnsi="Times New Roman"/>
                <w:kern w:val="0"/>
                <w:sz w:val="24"/>
                <w:szCs w:val="20"/>
              </w:rPr>
            </w:pPr>
          </w:p>
        </w:tc>
        <w:tc>
          <w:tcPr>
            <w:tcW w:w="1032" w:type="dxa"/>
            <w:vMerge w:val="continue"/>
            <w:vAlign w:val="center"/>
          </w:tcPr>
          <w:p w14:paraId="30D31546">
            <w:pPr>
              <w:widowControl/>
              <w:jc w:val="center"/>
              <w:rPr>
                <w:rFonts w:ascii="Times New Roman" w:hAnsi="Times New Roman"/>
                <w:kern w:val="0"/>
                <w:sz w:val="24"/>
                <w:szCs w:val="20"/>
              </w:rPr>
            </w:pPr>
          </w:p>
        </w:tc>
        <w:tc>
          <w:tcPr>
            <w:tcW w:w="1032" w:type="dxa"/>
            <w:vMerge w:val="continue"/>
            <w:vAlign w:val="center"/>
          </w:tcPr>
          <w:p w14:paraId="38F17795">
            <w:pPr>
              <w:widowControl/>
              <w:jc w:val="center"/>
              <w:rPr>
                <w:rFonts w:ascii="Times New Roman" w:hAnsi="Times New Roman"/>
                <w:kern w:val="0"/>
                <w:sz w:val="24"/>
                <w:szCs w:val="20"/>
              </w:rPr>
            </w:pPr>
          </w:p>
        </w:tc>
        <w:tc>
          <w:tcPr>
            <w:tcW w:w="1032" w:type="dxa"/>
            <w:vMerge w:val="continue"/>
            <w:vAlign w:val="center"/>
          </w:tcPr>
          <w:p w14:paraId="414AE0A8">
            <w:pPr>
              <w:widowControl/>
              <w:jc w:val="center"/>
              <w:rPr>
                <w:rFonts w:ascii="Times New Roman" w:hAnsi="Times New Roman"/>
                <w:kern w:val="0"/>
                <w:sz w:val="24"/>
                <w:szCs w:val="20"/>
              </w:rPr>
            </w:pPr>
          </w:p>
        </w:tc>
        <w:tc>
          <w:tcPr>
            <w:tcW w:w="1032" w:type="dxa"/>
            <w:vAlign w:val="center"/>
          </w:tcPr>
          <w:p w14:paraId="503ACFB1">
            <w:pPr>
              <w:widowControl/>
              <w:jc w:val="center"/>
              <w:rPr>
                <w:rFonts w:ascii="Times New Roman" w:hAnsi="Times New Roman"/>
                <w:kern w:val="0"/>
                <w:sz w:val="24"/>
                <w:szCs w:val="20"/>
              </w:rPr>
            </w:pPr>
            <w:r>
              <w:rPr>
                <w:rFonts w:ascii="Times New Roman" w:hAnsi="Times New Roman"/>
                <w:kern w:val="0"/>
                <w:sz w:val="24"/>
                <w:szCs w:val="20"/>
              </w:rPr>
              <w:t>证书</w:t>
            </w:r>
          </w:p>
          <w:p w14:paraId="324CDA85">
            <w:pPr>
              <w:widowControl/>
              <w:jc w:val="center"/>
              <w:rPr>
                <w:rFonts w:ascii="Times New Roman" w:hAnsi="Times New Roman"/>
                <w:kern w:val="0"/>
                <w:sz w:val="24"/>
                <w:szCs w:val="20"/>
              </w:rPr>
            </w:pPr>
            <w:r>
              <w:rPr>
                <w:rFonts w:ascii="Times New Roman" w:hAnsi="Times New Roman"/>
                <w:kern w:val="0"/>
                <w:sz w:val="24"/>
                <w:szCs w:val="20"/>
              </w:rPr>
              <w:t>名称</w:t>
            </w:r>
          </w:p>
        </w:tc>
        <w:tc>
          <w:tcPr>
            <w:tcW w:w="1032" w:type="dxa"/>
            <w:vAlign w:val="center"/>
          </w:tcPr>
          <w:p w14:paraId="5823EDCD">
            <w:pPr>
              <w:widowControl/>
              <w:jc w:val="center"/>
              <w:rPr>
                <w:rFonts w:ascii="Times New Roman" w:hAnsi="Times New Roman"/>
                <w:kern w:val="0"/>
                <w:sz w:val="24"/>
                <w:szCs w:val="20"/>
              </w:rPr>
            </w:pPr>
            <w:r>
              <w:rPr>
                <w:rFonts w:ascii="Times New Roman" w:hAnsi="Times New Roman"/>
                <w:kern w:val="0"/>
                <w:sz w:val="24"/>
                <w:szCs w:val="20"/>
              </w:rPr>
              <w:t>级别</w:t>
            </w:r>
          </w:p>
        </w:tc>
        <w:tc>
          <w:tcPr>
            <w:tcW w:w="1032" w:type="dxa"/>
            <w:vAlign w:val="center"/>
          </w:tcPr>
          <w:p w14:paraId="300DE2D6">
            <w:pPr>
              <w:widowControl/>
              <w:jc w:val="center"/>
              <w:rPr>
                <w:rFonts w:ascii="Times New Roman" w:hAnsi="Times New Roman"/>
                <w:kern w:val="0"/>
                <w:sz w:val="24"/>
                <w:szCs w:val="20"/>
              </w:rPr>
            </w:pPr>
            <w:r>
              <w:rPr>
                <w:rFonts w:ascii="Times New Roman" w:hAnsi="Times New Roman"/>
                <w:kern w:val="0"/>
                <w:sz w:val="24"/>
                <w:szCs w:val="20"/>
              </w:rPr>
              <w:t>证号</w:t>
            </w:r>
          </w:p>
        </w:tc>
        <w:tc>
          <w:tcPr>
            <w:tcW w:w="1032" w:type="dxa"/>
            <w:vAlign w:val="center"/>
          </w:tcPr>
          <w:p w14:paraId="1EDD90CC">
            <w:pPr>
              <w:widowControl/>
              <w:jc w:val="center"/>
              <w:rPr>
                <w:rFonts w:ascii="Times New Roman" w:hAnsi="Times New Roman"/>
                <w:kern w:val="0"/>
                <w:sz w:val="24"/>
                <w:szCs w:val="20"/>
              </w:rPr>
            </w:pPr>
            <w:r>
              <w:rPr>
                <w:rFonts w:ascii="Times New Roman" w:hAnsi="Times New Roman"/>
                <w:kern w:val="0"/>
                <w:sz w:val="24"/>
                <w:szCs w:val="20"/>
              </w:rPr>
              <w:t>专业</w:t>
            </w:r>
          </w:p>
        </w:tc>
      </w:tr>
      <w:tr w14:paraId="38B4EA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14:paraId="44DA2B7A">
            <w:pPr>
              <w:widowControl/>
              <w:jc w:val="center"/>
              <w:rPr>
                <w:rFonts w:ascii="Times New Roman" w:hAnsi="Times New Roman"/>
                <w:kern w:val="0"/>
                <w:sz w:val="24"/>
                <w:szCs w:val="20"/>
              </w:rPr>
            </w:pPr>
            <w:r>
              <w:rPr>
                <w:rFonts w:ascii="Times New Roman" w:hAnsi="Times New Roman"/>
                <w:kern w:val="0"/>
                <w:sz w:val="24"/>
                <w:szCs w:val="20"/>
              </w:rPr>
              <w:t>管理</w:t>
            </w:r>
          </w:p>
          <w:p w14:paraId="44B75B45">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14:paraId="3E330460">
            <w:pPr>
              <w:widowControl/>
              <w:jc w:val="left"/>
              <w:rPr>
                <w:rFonts w:ascii="Times New Roman" w:hAnsi="Times New Roman"/>
                <w:kern w:val="0"/>
                <w:sz w:val="24"/>
                <w:szCs w:val="20"/>
              </w:rPr>
            </w:pPr>
          </w:p>
        </w:tc>
        <w:tc>
          <w:tcPr>
            <w:tcW w:w="1032" w:type="dxa"/>
            <w:vAlign w:val="center"/>
          </w:tcPr>
          <w:p w14:paraId="38061395">
            <w:pPr>
              <w:widowControl/>
              <w:jc w:val="left"/>
              <w:rPr>
                <w:rFonts w:ascii="Times New Roman" w:hAnsi="Times New Roman"/>
                <w:kern w:val="0"/>
                <w:sz w:val="24"/>
                <w:szCs w:val="20"/>
              </w:rPr>
            </w:pPr>
          </w:p>
        </w:tc>
        <w:tc>
          <w:tcPr>
            <w:tcW w:w="1032" w:type="dxa"/>
            <w:vAlign w:val="center"/>
          </w:tcPr>
          <w:p w14:paraId="0DCDEC1B">
            <w:pPr>
              <w:widowControl/>
              <w:jc w:val="left"/>
              <w:rPr>
                <w:rFonts w:ascii="Times New Roman" w:hAnsi="Times New Roman"/>
                <w:kern w:val="0"/>
                <w:sz w:val="24"/>
                <w:szCs w:val="20"/>
              </w:rPr>
            </w:pPr>
          </w:p>
        </w:tc>
        <w:tc>
          <w:tcPr>
            <w:tcW w:w="1032" w:type="dxa"/>
            <w:vAlign w:val="center"/>
          </w:tcPr>
          <w:p w14:paraId="2E7D34FD">
            <w:pPr>
              <w:widowControl/>
              <w:jc w:val="left"/>
              <w:rPr>
                <w:rFonts w:ascii="Times New Roman" w:hAnsi="Times New Roman"/>
                <w:kern w:val="0"/>
                <w:sz w:val="24"/>
                <w:szCs w:val="20"/>
              </w:rPr>
            </w:pPr>
          </w:p>
        </w:tc>
        <w:tc>
          <w:tcPr>
            <w:tcW w:w="1032" w:type="dxa"/>
            <w:vAlign w:val="center"/>
          </w:tcPr>
          <w:p w14:paraId="7065B135">
            <w:pPr>
              <w:widowControl/>
              <w:jc w:val="left"/>
              <w:rPr>
                <w:rFonts w:ascii="Times New Roman" w:hAnsi="Times New Roman"/>
                <w:kern w:val="0"/>
                <w:sz w:val="24"/>
                <w:szCs w:val="20"/>
              </w:rPr>
            </w:pPr>
          </w:p>
        </w:tc>
        <w:tc>
          <w:tcPr>
            <w:tcW w:w="1032" w:type="dxa"/>
            <w:vAlign w:val="center"/>
          </w:tcPr>
          <w:p w14:paraId="22815641">
            <w:pPr>
              <w:widowControl/>
              <w:jc w:val="left"/>
              <w:rPr>
                <w:rFonts w:ascii="Times New Roman" w:hAnsi="Times New Roman"/>
                <w:kern w:val="0"/>
                <w:sz w:val="24"/>
                <w:szCs w:val="20"/>
              </w:rPr>
            </w:pPr>
          </w:p>
        </w:tc>
        <w:tc>
          <w:tcPr>
            <w:tcW w:w="1032" w:type="dxa"/>
            <w:vAlign w:val="center"/>
          </w:tcPr>
          <w:p w14:paraId="6C00A2BA">
            <w:pPr>
              <w:widowControl/>
              <w:jc w:val="left"/>
              <w:rPr>
                <w:rFonts w:ascii="Times New Roman" w:hAnsi="Times New Roman"/>
                <w:kern w:val="0"/>
                <w:sz w:val="24"/>
                <w:szCs w:val="20"/>
              </w:rPr>
            </w:pPr>
          </w:p>
        </w:tc>
        <w:tc>
          <w:tcPr>
            <w:tcW w:w="1032" w:type="dxa"/>
            <w:vAlign w:val="center"/>
          </w:tcPr>
          <w:p w14:paraId="63370C31">
            <w:pPr>
              <w:widowControl/>
              <w:jc w:val="left"/>
              <w:rPr>
                <w:rFonts w:ascii="Times New Roman" w:hAnsi="Times New Roman"/>
                <w:kern w:val="0"/>
                <w:sz w:val="24"/>
                <w:szCs w:val="20"/>
              </w:rPr>
            </w:pPr>
          </w:p>
        </w:tc>
      </w:tr>
      <w:tr w14:paraId="014C56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5AE749F0">
            <w:pPr>
              <w:widowControl/>
              <w:jc w:val="center"/>
              <w:rPr>
                <w:rFonts w:ascii="Times New Roman" w:hAnsi="Times New Roman"/>
                <w:kern w:val="0"/>
                <w:sz w:val="24"/>
                <w:szCs w:val="20"/>
              </w:rPr>
            </w:pPr>
          </w:p>
        </w:tc>
        <w:tc>
          <w:tcPr>
            <w:tcW w:w="1032" w:type="dxa"/>
            <w:vAlign w:val="center"/>
          </w:tcPr>
          <w:p w14:paraId="564214DA">
            <w:pPr>
              <w:widowControl/>
              <w:jc w:val="left"/>
              <w:rPr>
                <w:rFonts w:ascii="Times New Roman" w:hAnsi="Times New Roman"/>
                <w:kern w:val="0"/>
                <w:sz w:val="24"/>
                <w:szCs w:val="20"/>
              </w:rPr>
            </w:pPr>
          </w:p>
        </w:tc>
        <w:tc>
          <w:tcPr>
            <w:tcW w:w="1032" w:type="dxa"/>
            <w:vAlign w:val="center"/>
          </w:tcPr>
          <w:p w14:paraId="197011F4">
            <w:pPr>
              <w:widowControl/>
              <w:jc w:val="left"/>
              <w:rPr>
                <w:rFonts w:ascii="Times New Roman" w:hAnsi="Times New Roman"/>
                <w:kern w:val="0"/>
                <w:sz w:val="24"/>
                <w:szCs w:val="20"/>
              </w:rPr>
            </w:pPr>
          </w:p>
        </w:tc>
        <w:tc>
          <w:tcPr>
            <w:tcW w:w="1032" w:type="dxa"/>
            <w:vAlign w:val="center"/>
          </w:tcPr>
          <w:p w14:paraId="68EDBE2F">
            <w:pPr>
              <w:widowControl/>
              <w:jc w:val="left"/>
              <w:rPr>
                <w:rFonts w:ascii="Times New Roman" w:hAnsi="Times New Roman"/>
                <w:kern w:val="0"/>
                <w:sz w:val="24"/>
                <w:szCs w:val="20"/>
              </w:rPr>
            </w:pPr>
          </w:p>
        </w:tc>
        <w:tc>
          <w:tcPr>
            <w:tcW w:w="1032" w:type="dxa"/>
            <w:vAlign w:val="center"/>
          </w:tcPr>
          <w:p w14:paraId="34B68FF1">
            <w:pPr>
              <w:widowControl/>
              <w:jc w:val="left"/>
              <w:rPr>
                <w:rFonts w:ascii="Times New Roman" w:hAnsi="Times New Roman"/>
                <w:kern w:val="0"/>
                <w:sz w:val="24"/>
                <w:szCs w:val="20"/>
              </w:rPr>
            </w:pPr>
          </w:p>
        </w:tc>
        <w:tc>
          <w:tcPr>
            <w:tcW w:w="1032" w:type="dxa"/>
            <w:vAlign w:val="center"/>
          </w:tcPr>
          <w:p w14:paraId="22AC2814">
            <w:pPr>
              <w:widowControl/>
              <w:jc w:val="left"/>
              <w:rPr>
                <w:rFonts w:ascii="Times New Roman" w:hAnsi="Times New Roman"/>
                <w:kern w:val="0"/>
                <w:sz w:val="24"/>
                <w:szCs w:val="20"/>
              </w:rPr>
            </w:pPr>
          </w:p>
        </w:tc>
        <w:tc>
          <w:tcPr>
            <w:tcW w:w="1032" w:type="dxa"/>
            <w:vAlign w:val="center"/>
          </w:tcPr>
          <w:p w14:paraId="478A3FE2">
            <w:pPr>
              <w:widowControl/>
              <w:jc w:val="left"/>
              <w:rPr>
                <w:rFonts w:ascii="Times New Roman" w:hAnsi="Times New Roman"/>
                <w:kern w:val="0"/>
                <w:sz w:val="24"/>
                <w:szCs w:val="20"/>
              </w:rPr>
            </w:pPr>
          </w:p>
        </w:tc>
        <w:tc>
          <w:tcPr>
            <w:tcW w:w="1032" w:type="dxa"/>
            <w:vAlign w:val="center"/>
          </w:tcPr>
          <w:p w14:paraId="6B2C43F1">
            <w:pPr>
              <w:widowControl/>
              <w:jc w:val="left"/>
              <w:rPr>
                <w:rFonts w:ascii="Times New Roman" w:hAnsi="Times New Roman"/>
                <w:kern w:val="0"/>
                <w:sz w:val="24"/>
                <w:szCs w:val="20"/>
              </w:rPr>
            </w:pPr>
          </w:p>
        </w:tc>
        <w:tc>
          <w:tcPr>
            <w:tcW w:w="1032" w:type="dxa"/>
            <w:vAlign w:val="center"/>
          </w:tcPr>
          <w:p w14:paraId="1A9A6F40">
            <w:pPr>
              <w:widowControl/>
              <w:jc w:val="left"/>
              <w:rPr>
                <w:rFonts w:ascii="Times New Roman" w:hAnsi="Times New Roman"/>
                <w:kern w:val="0"/>
                <w:sz w:val="24"/>
                <w:szCs w:val="20"/>
              </w:rPr>
            </w:pPr>
          </w:p>
        </w:tc>
      </w:tr>
      <w:tr w14:paraId="6A31D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1D537DDC">
            <w:pPr>
              <w:widowControl/>
              <w:jc w:val="center"/>
              <w:rPr>
                <w:rFonts w:ascii="Times New Roman" w:hAnsi="Times New Roman"/>
                <w:kern w:val="0"/>
                <w:sz w:val="24"/>
                <w:szCs w:val="20"/>
              </w:rPr>
            </w:pPr>
          </w:p>
        </w:tc>
        <w:tc>
          <w:tcPr>
            <w:tcW w:w="1032" w:type="dxa"/>
            <w:vAlign w:val="center"/>
          </w:tcPr>
          <w:p w14:paraId="010602A2">
            <w:pPr>
              <w:widowControl/>
              <w:jc w:val="left"/>
              <w:rPr>
                <w:rFonts w:ascii="Times New Roman" w:hAnsi="Times New Roman"/>
                <w:kern w:val="0"/>
                <w:sz w:val="24"/>
                <w:szCs w:val="20"/>
              </w:rPr>
            </w:pPr>
          </w:p>
        </w:tc>
        <w:tc>
          <w:tcPr>
            <w:tcW w:w="1032" w:type="dxa"/>
            <w:vAlign w:val="center"/>
          </w:tcPr>
          <w:p w14:paraId="3B6B7712">
            <w:pPr>
              <w:widowControl/>
              <w:jc w:val="left"/>
              <w:rPr>
                <w:rFonts w:ascii="Times New Roman" w:hAnsi="Times New Roman"/>
                <w:kern w:val="0"/>
                <w:sz w:val="24"/>
                <w:szCs w:val="20"/>
              </w:rPr>
            </w:pPr>
          </w:p>
        </w:tc>
        <w:tc>
          <w:tcPr>
            <w:tcW w:w="1032" w:type="dxa"/>
            <w:vAlign w:val="center"/>
          </w:tcPr>
          <w:p w14:paraId="5B958FAF">
            <w:pPr>
              <w:widowControl/>
              <w:jc w:val="left"/>
              <w:rPr>
                <w:rFonts w:ascii="Times New Roman" w:hAnsi="Times New Roman"/>
                <w:kern w:val="0"/>
                <w:sz w:val="24"/>
                <w:szCs w:val="20"/>
              </w:rPr>
            </w:pPr>
          </w:p>
        </w:tc>
        <w:tc>
          <w:tcPr>
            <w:tcW w:w="1032" w:type="dxa"/>
            <w:vAlign w:val="center"/>
          </w:tcPr>
          <w:p w14:paraId="75425450">
            <w:pPr>
              <w:widowControl/>
              <w:jc w:val="left"/>
              <w:rPr>
                <w:rFonts w:ascii="Times New Roman" w:hAnsi="Times New Roman"/>
                <w:kern w:val="0"/>
                <w:sz w:val="24"/>
                <w:szCs w:val="20"/>
              </w:rPr>
            </w:pPr>
          </w:p>
        </w:tc>
        <w:tc>
          <w:tcPr>
            <w:tcW w:w="1032" w:type="dxa"/>
            <w:vAlign w:val="center"/>
          </w:tcPr>
          <w:p w14:paraId="14AAF34B">
            <w:pPr>
              <w:widowControl/>
              <w:jc w:val="left"/>
              <w:rPr>
                <w:rFonts w:ascii="Times New Roman" w:hAnsi="Times New Roman"/>
                <w:kern w:val="0"/>
                <w:sz w:val="24"/>
                <w:szCs w:val="20"/>
              </w:rPr>
            </w:pPr>
          </w:p>
        </w:tc>
        <w:tc>
          <w:tcPr>
            <w:tcW w:w="1032" w:type="dxa"/>
            <w:vAlign w:val="center"/>
          </w:tcPr>
          <w:p w14:paraId="5E20ADB5">
            <w:pPr>
              <w:widowControl/>
              <w:jc w:val="left"/>
              <w:rPr>
                <w:rFonts w:ascii="Times New Roman" w:hAnsi="Times New Roman"/>
                <w:kern w:val="0"/>
                <w:sz w:val="24"/>
                <w:szCs w:val="20"/>
              </w:rPr>
            </w:pPr>
          </w:p>
        </w:tc>
        <w:tc>
          <w:tcPr>
            <w:tcW w:w="1032" w:type="dxa"/>
            <w:vAlign w:val="center"/>
          </w:tcPr>
          <w:p w14:paraId="109A0ED2">
            <w:pPr>
              <w:widowControl/>
              <w:jc w:val="left"/>
              <w:rPr>
                <w:rFonts w:ascii="Times New Roman" w:hAnsi="Times New Roman"/>
                <w:kern w:val="0"/>
                <w:sz w:val="24"/>
                <w:szCs w:val="20"/>
              </w:rPr>
            </w:pPr>
          </w:p>
        </w:tc>
        <w:tc>
          <w:tcPr>
            <w:tcW w:w="1032" w:type="dxa"/>
            <w:vAlign w:val="center"/>
          </w:tcPr>
          <w:p w14:paraId="71C19608">
            <w:pPr>
              <w:widowControl/>
              <w:jc w:val="left"/>
              <w:rPr>
                <w:rFonts w:ascii="Times New Roman" w:hAnsi="Times New Roman"/>
                <w:kern w:val="0"/>
                <w:sz w:val="24"/>
                <w:szCs w:val="20"/>
              </w:rPr>
            </w:pPr>
          </w:p>
        </w:tc>
      </w:tr>
      <w:tr w14:paraId="7ADA58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14:paraId="4BBC8A70">
            <w:pPr>
              <w:widowControl/>
              <w:jc w:val="center"/>
              <w:rPr>
                <w:rFonts w:ascii="Times New Roman" w:hAnsi="Times New Roman"/>
                <w:kern w:val="0"/>
                <w:sz w:val="24"/>
                <w:szCs w:val="20"/>
              </w:rPr>
            </w:pPr>
            <w:r>
              <w:rPr>
                <w:rFonts w:ascii="Times New Roman" w:hAnsi="Times New Roman"/>
                <w:kern w:val="0"/>
                <w:sz w:val="24"/>
                <w:szCs w:val="20"/>
              </w:rPr>
              <w:t>技术</w:t>
            </w:r>
          </w:p>
          <w:p w14:paraId="0E278A6C">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14:paraId="09B7E811">
            <w:pPr>
              <w:widowControl/>
              <w:jc w:val="left"/>
              <w:rPr>
                <w:rFonts w:ascii="Times New Roman" w:hAnsi="Times New Roman"/>
                <w:kern w:val="0"/>
                <w:sz w:val="24"/>
                <w:szCs w:val="20"/>
              </w:rPr>
            </w:pPr>
          </w:p>
        </w:tc>
        <w:tc>
          <w:tcPr>
            <w:tcW w:w="1032" w:type="dxa"/>
            <w:vAlign w:val="center"/>
          </w:tcPr>
          <w:p w14:paraId="5A8F1EED">
            <w:pPr>
              <w:widowControl/>
              <w:jc w:val="left"/>
              <w:rPr>
                <w:rFonts w:ascii="Times New Roman" w:hAnsi="Times New Roman"/>
                <w:kern w:val="0"/>
                <w:sz w:val="24"/>
                <w:szCs w:val="20"/>
              </w:rPr>
            </w:pPr>
          </w:p>
        </w:tc>
        <w:tc>
          <w:tcPr>
            <w:tcW w:w="1032" w:type="dxa"/>
            <w:vAlign w:val="center"/>
          </w:tcPr>
          <w:p w14:paraId="50B4DE69">
            <w:pPr>
              <w:widowControl/>
              <w:jc w:val="left"/>
              <w:rPr>
                <w:rFonts w:ascii="Times New Roman" w:hAnsi="Times New Roman"/>
                <w:kern w:val="0"/>
                <w:sz w:val="24"/>
                <w:szCs w:val="20"/>
              </w:rPr>
            </w:pPr>
          </w:p>
        </w:tc>
        <w:tc>
          <w:tcPr>
            <w:tcW w:w="1032" w:type="dxa"/>
            <w:vAlign w:val="center"/>
          </w:tcPr>
          <w:p w14:paraId="0E94CEB8">
            <w:pPr>
              <w:widowControl/>
              <w:jc w:val="left"/>
              <w:rPr>
                <w:rFonts w:ascii="Times New Roman" w:hAnsi="Times New Roman"/>
                <w:kern w:val="0"/>
                <w:sz w:val="24"/>
                <w:szCs w:val="20"/>
              </w:rPr>
            </w:pPr>
          </w:p>
        </w:tc>
        <w:tc>
          <w:tcPr>
            <w:tcW w:w="1032" w:type="dxa"/>
            <w:vAlign w:val="center"/>
          </w:tcPr>
          <w:p w14:paraId="6D0EAC23">
            <w:pPr>
              <w:widowControl/>
              <w:jc w:val="left"/>
              <w:rPr>
                <w:rFonts w:ascii="Times New Roman" w:hAnsi="Times New Roman"/>
                <w:kern w:val="0"/>
                <w:sz w:val="24"/>
                <w:szCs w:val="20"/>
              </w:rPr>
            </w:pPr>
          </w:p>
        </w:tc>
        <w:tc>
          <w:tcPr>
            <w:tcW w:w="1032" w:type="dxa"/>
            <w:vAlign w:val="center"/>
          </w:tcPr>
          <w:p w14:paraId="7CE7F8E5">
            <w:pPr>
              <w:widowControl/>
              <w:jc w:val="left"/>
              <w:rPr>
                <w:rFonts w:ascii="Times New Roman" w:hAnsi="Times New Roman"/>
                <w:kern w:val="0"/>
                <w:sz w:val="24"/>
                <w:szCs w:val="20"/>
              </w:rPr>
            </w:pPr>
          </w:p>
        </w:tc>
        <w:tc>
          <w:tcPr>
            <w:tcW w:w="1032" w:type="dxa"/>
            <w:vAlign w:val="center"/>
          </w:tcPr>
          <w:p w14:paraId="2F962241">
            <w:pPr>
              <w:widowControl/>
              <w:jc w:val="left"/>
              <w:rPr>
                <w:rFonts w:ascii="Times New Roman" w:hAnsi="Times New Roman"/>
                <w:kern w:val="0"/>
                <w:sz w:val="24"/>
                <w:szCs w:val="20"/>
              </w:rPr>
            </w:pPr>
          </w:p>
        </w:tc>
        <w:tc>
          <w:tcPr>
            <w:tcW w:w="1032" w:type="dxa"/>
            <w:vAlign w:val="center"/>
          </w:tcPr>
          <w:p w14:paraId="5C7E7FA9">
            <w:pPr>
              <w:widowControl/>
              <w:jc w:val="left"/>
              <w:rPr>
                <w:rFonts w:ascii="Times New Roman" w:hAnsi="Times New Roman"/>
                <w:kern w:val="0"/>
                <w:sz w:val="24"/>
                <w:szCs w:val="20"/>
              </w:rPr>
            </w:pPr>
          </w:p>
        </w:tc>
      </w:tr>
      <w:tr w14:paraId="1E376B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6B91B804">
            <w:pPr>
              <w:widowControl/>
              <w:jc w:val="center"/>
              <w:rPr>
                <w:rFonts w:ascii="Times New Roman" w:hAnsi="Times New Roman"/>
                <w:kern w:val="0"/>
                <w:sz w:val="24"/>
                <w:szCs w:val="20"/>
              </w:rPr>
            </w:pPr>
          </w:p>
        </w:tc>
        <w:tc>
          <w:tcPr>
            <w:tcW w:w="1032" w:type="dxa"/>
            <w:vAlign w:val="center"/>
          </w:tcPr>
          <w:p w14:paraId="37518AFB">
            <w:pPr>
              <w:widowControl/>
              <w:jc w:val="left"/>
              <w:rPr>
                <w:rFonts w:ascii="Times New Roman" w:hAnsi="Times New Roman"/>
                <w:kern w:val="0"/>
                <w:sz w:val="24"/>
                <w:szCs w:val="20"/>
              </w:rPr>
            </w:pPr>
          </w:p>
        </w:tc>
        <w:tc>
          <w:tcPr>
            <w:tcW w:w="1032" w:type="dxa"/>
            <w:vAlign w:val="center"/>
          </w:tcPr>
          <w:p w14:paraId="3793C460">
            <w:pPr>
              <w:widowControl/>
              <w:jc w:val="left"/>
              <w:rPr>
                <w:rFonts w:ascii="Times New Roman" w:hAnsi="Times New Roman"/>
                <w:kern w:val="0"/>
                <w:sz w:val="24"/>
                <w:szCs w:val="20"/>
              </w:rPr>
            </w:pPr>
          </w:p>
        </w:tc>
        <w:tc>
          <w:tcPr>
            <w:tcW w:w="1032" w:type="dxa"/>
            <w:vAlign w:val="center"/>
          </w:tcPr>
          <w:p w14:paraId="29087C94">
            <w:pPr>
              <w:widowControl/>
              <w:jc w:val="left"/>
              <w:rPr>
                <w:rFonts w:ascii="Times New Roman" w:hAnsi="Times New Roman"/>
                <w:kern w:val="0"/>
                <w:sz w:val="24"/>
                <w:szCs w:val="20"/>
              </w:rPr>
            </w:pPr>
          </w:p>
        </w:tc>
        <w:tc>
          <w:tcPr>
            <w:tcW w:w="1032" w:type="dxa"/>
            <w:vAlign w:val="center"/>
          </w:tcPr>
          <w:p w14:paraId="33C73BF3">
            <w:pPr>
              <w:widowControl/>
              <w:jc w:val="left"/>
              <w:rPr>
                <w:rFonts w:ascii="Times New Roman" w:hAnsi="Times New Roman"/>
                <w:kern w:val="0"/>
                <w:sz w:val="24"/>
                <w:szCs w:val="20"/>
              </w:rPr>
            </w:pPr>
          </w:p>
        </w:tc>
        <w:tc>
          <w:tcPr>
            <w:tcW w:w="1032" w:type="dxa"/>
            <w:vAlign w:val="center"/>
          </w:tcPr>
          <w:p w14:paraId="7D60A5EC">
            <w:pPr>
              <w:widowControl/>
              <w:jc w:val="left"/>
              <w:rPr>
                <w:rFonts w:ascii="Times New Roman" w:hAnsi="Times New Roman"/>
                <w:kern w:val="0"/>
                <w:sz w:val="24"/>
                <w:szCs w:val="20"/>
              </w:rPr>
            </w:pPr>
          </w:p>
        </w:tc>
        <w:tc>
          <w:tcPr>
            <w:tcW w:w="1032" w:type="dxa"/>
            <w:vAlign w:val="center"/>
          </w:tcPr>
          <w:p w14:paraId="17EC94C3">
            <w:pPr>
              <w:widowControl/>
              <w:jc w:val="left"/>
              <w:rPr>
                <w:rFonts w:ascii="Times New Roman" w:hAnsi="Times New Roman"/>
                <w:kern w:val="0"/>
                <w:sz w:val="24"/>
                <w:szCs w:val="20"/>
              </w:rPr>
            </w:pPr>
          </w:p>
        </w:tc>
        <w:tc>
          <w:tcPr>
            <w:tcW w:w="1032" w:type="dxa"/>
            <w:vAlign w:val="center"/>
          </w:tcPr>
          <w:p w14:paraId="14864D5F">
            <w:pPr>
              <w:widowControl/>
              <w:jc w:val="left"/>
              <w:rPr>
                <w:rFonts w:ascii="Times New Roman" w:hAnsi="Times New Roman"/>
                <w:kern w:val="0"/>
                <w:sz w:val="24"/>
                <w:szCs w:val="20"/>
              </w:rPr>
            </w:pPr>
          </w:p>
        </w:tc>
        <w:tc>
          <w:tcPr>
            <w:tcW w:w="1032" w:type="dxa"/>
            <w:vAlign w:val="center"/>
          </w:tcPr>
          <w:p w14:paraId="5E1B5072">
            <w:pPr>
              <w:widowControl/>
              <w:jc w:val="left"/>
              <w:rPr>
                <w:rFonts w:ascii="Times New Roman" w:hAnsi="Times New Roman"/>
                <w:kern w:val="0"/>
                <w:sz w:val="24"/>
                <w:szCs w:val="20"/>
              </w:rPr>
            </w:pPr>
          </w:p>
        </w:tc>
      </w:tr>
      <w:tr w14:paraId="77FFDB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388151E8">
            <w:pPr>
              <w:widowControl/>
              <w:jc w:val="center"/>
              <w:rPr>
                <w:rFonts w:ascii="Times New Roman" w:hAnsi="Times New Roman"/>
                <w:kern w:val="0"/>
                <w:sz w:val="24"/>
                <w:szCs w:val="20"/>
              </w:rPr>
            </w:pPr>
          </w:p>
        </w:tc>
        <w:tc>
          <w:tcPr>
            <w:tcW w:w="1032" w:type="dxa"/>
            <w:vAlign w:val="center"/>
          </w:tcPr>
          <w:p w14:paraId="70B25AE3">
            <w:pPr>
              <w:widowControl/>
              <w:jc w:val="left"/>
              <w:rPr>
                <w:rFonts w:ascii="Times New Roman" w:hAnsi="Times New Roman"/>
                <w:kern w:val="0"/>
                <w:sz w:val="24"/>
                <w:szCs w:val="20"/>
              </w:rPr>
            </w:pPr>
          </w:p>
        </w:tc>
        <w:tc>
          <w:tcPr>
            <w:tcW w:w="1032" w:type="dxa"/>
            <w:vAlign w:val="center"/>
          </w:tcPr>
          <w:p w14:paraId="25194D7C">
            <w:pPr>
              <w:widowControl/>
              <w:jc w:val="left"/>
              <w:rPr>
                <w:rFonts w:ascii="Times New Roman" w:hAnsi="Times New Roman"/>
                <w:kern w:val="0"/>
                <w:sz w:val="24"/>
                <w:szCs w:val="20"/>
              </w:rPr>
            </w:pPr>
          </w:p>
        </w:tc>
        <w:tc>
          <w:tcPr>
            <w:tcW w:w="1032" w:type="dxa"/>
            <w:vAlign w:val="center"/>
          </w:tcPr>
          <w:p w14:paraId="050C2565">
            <w:pPr>
              <w:widowControl/>
              <w:jc w:val="left"/>
              <w:rPr>
                <w:rFonts w:ascii="Times New Roman" w:hAnsi="Times New Roman"/>
                <w:kern w:val="0"/>
                <w:sz w:val="24"/>
                <w:szCs w:val="20"/>
              </w:rPr>
            </w:pPr>
          </w:p>
        </w:tc>
        <w:tc>
          <w:tcPr>
            <w:tcW w:w="1032" w:type="dxa"/>
            <w:vAlign w:val="center"/>
          </w:tcPr>
          <w:p w14:paraId="07FED09E">
            <w:pPr>
              <w:widowControl/>
              <w:jc w:val="left"/>
              <w:rPr>
                <w:rFonts w:ascii="Times New Roman" w:hAnsi="Times New Roman"/>
                <w:kern w:val="0"/>
                <w:sz w:val="24"/>
                <w:szCs w:val="20"/>
              </w:rPr>
            </w:pPr>
          </w:p>
        </w:tc>
        <w:tc>
          <w:tcPr>
            <w:tcW w:w="1032" w:type="dxa"/>
            <w:vAlign w:val="center"/>
          </w:tcPr>
          <w:p w14:paraId="2C46BF79">
            <w:pPr>
              <w:widowControl/>
              <w:jc w:val="left"/>
              <w:rPr>
                <w:rFonts w:ascii="Times New Roman" w:hAnsi="Times New Roman"/>
                <w:kern w:val="0"/>
                <w:sz w:val="24"/>
                <w:szCs w:val="20"/>
              </w:rPr>
            </w:pPr>
          </w:p>
        </w:tc>
        <w:tc>
          <w:tcPr>
            <w:tcW w:w="1032" w:type="dxa"/>
            <w:vAlign w:val="center"/>
          </w:tcPr>
          <w:p w14:paraId="02DC920A">
            <w:pPr>
              <w:widowControl/>
              <w:jc w:val="left"/>
              <w:rPr>
                <w:rFonts w:ascii="Times New Roman" w:hAnsi="Times New Roman"/>
                <w:kern w:val="0"/>
                <w:sz w:val="24"/>
                <w:szCs w:val="20"/>
              </w:rPr>
            </w:pPr>
          </w:p>
        </w:tc>
        <w:tc>
          <w:tcPr>
            <w:tcW w:w="1032" w:type="dxa"/>
            <w:vAlign w:val="center"/>
          </w:tcPr>
          <w:p w14:paraId="0533C6D8">
            <w:pPr>
              <w:widowControl/>
              <w:jc w:val="left"/>
              <w:rPr>
                <w:rFonts w:ascii="Times New Roman" w:hAnsi="Times New Roman"/>
                <w:kern w:val="0"/>
                <w:sz w:val="24"/>
                <w:szCs w:val="20"/>
              </w:rPr>
            </w:pPr>
          </w:p>
        </w:tc>
        <w:tc>
          <w:tcPr>
            <w:tcW w:w="1032" w:type="dxa"/>
            <w:vAlign w:val="center"/>
          </w:tcPr>
          <w:p w14:paraId="0D99E63F">
            <w:pPr>
              <w:widowControl/>
              <w:jc w:val="left"/>
              <w:rPr>
                <w:rFonts w:ascii="Times New Roman" w:hAnsi="Times New Roman"/>
                <w:kern w:val="0"/>
                <w:sz w:val="24"/>
                <w:szCs w:val="20"/>
              </w:rPr>
            </w:pPr>
          </w:p>
        </w:tc>
      </w:tr>
      <w:tr w14:paraId="082FCC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14:paraId="5714EF26">
            <w:pPr>
              <w:widowControl/>
              <w:jc w:val="center"/>
              <w:rPr>
                <w:rFonts w:ascii="Times New Roman" w:hAnsi="Times New Roman"/>
                <w:kern w:val="0"/>
                <w:sz w:val="24"/>
                <w:szCs w:val="20"/>
              </w:rPr>
            </w:pPr>
            <w:r>
              <w:rPr>
                <w:rFonts w:ascii="Times New Roman" w:hAnsi="Times New Roman"/>
                <w:kern w:val="0"/>
                <w:sz w:val="24"/>
                <w:szCs w:val="20"/>
              </w:rPr>
              <w:t>售后服务人员</w:t>
            </w:r>
          </w:p>
        </w:tc>
        <w:tc>
          <w:tcPr>
            <w:tcW w:w="1032" w:type="dxa"/>
            <w:vAlign w:val="center"/>
          </w:tcPr>
          <w:p w14:paraId="4B7EA20A">
            <w:pPr>
              <w:widowControl/>
              <w:jc w:val="left"/>
              <w:rPr>
                <w:rFonts w:ascii="Times New Roman" w:hAnsi="Times New Roman"/>
                <w:kern w:val="0"/>
                <w:sz w:val="24"/>
                <w:szCs w:val="20"/>
              </w:rPr>
            </w:pPr>
          </w:p>
        </w:tc>
        <w:tc>
          <w:tcPr>
            <w:tcW w:w="1032" w:type="dxa"/>
            <w:vAlign w:val="center"/>
          </w:tcPr>
          <w:p w14:paraId="39F8FED5">
            <w:pPr>
              <w:widowControl/>
              <w:jc w:val="left"/>
              <w:rPr>
                <w:rFonts w:ascii="Times New Roman" w:hAnsi="Times New Roman"/>
                <w:kern w:val="0"/>
                <w:sz w:val="24"/>
                <w:szCs w:val="20"/>
              </w:rPr>
            </w:pPr>
          </w:p>
        </w:tc>
        <w:tc>
          <w:tcPr>
            <w:tcW w:w="1032" w:type="dxa"/>
            <w:vAlign w:val="center"/>
          </w:tcPr>
          <w:p w14:paraId="3CF3DA5A">
            <w:pPr>
              <w:widowControl/>
              <w:jc w:val="left"/>
              <w:rPr>
                <w:rFonts w:ascii="Times New Roman" w:hAnsi="Times New Roman"/>
                <w:kern w:val="0"/>
                <w:sz w:val="24"/>
                <w:szCs w:val="20"/>
              </w:rPr>
            </w:pPr>
          </w:p>
          <w:p w14:paraId="457515E0">
            <w:pPr>
              <w:widowControl/>
              <w:jc w:val="left"/>
              <w:rPr>
                <w:rFonts w:ascii="Times New Roman" w:hAnsi="Times New Roman"/>
                <w:kern w:val="0"/>
                <w:sz w:val="24"/>
                <w:szCs w:val="20"/>
              </w:rPr>
            </w:pPr>
          </w:p>
        </w:tc>
        <w:tc>
          <w:tcPr>
            <w:tcW w:w="1032" w:type="dxa"/>
            <w:vAlign w:val="center"/>
          </w:tcPr>
          <w:p w14:paraId="56A8E0E8">
            <w:pPr>
              <w:widowControl/>
              <w:jc w:val="left"/>
              <w:rPr>
                <w:rFonts w:ascii="Times New Roman" w:hAnsi="Times New Roman"/>
                <w:kern w:val="0"/>
                <w:sz w:val="24"/>
                <w:szCs w:val="20"/>
              </w:rPr>
            </w:pPr>
          </w:p>
        </w:tc>
        <w:tc>
          <w:tcPr>
            <w:tcW w:w="1032" w:type="dxa"/>
            <w:vAlign w:val="center"/>
          </w:tcPr>
          <w:p w14:paraId="6C5378BC">
            <w:pPr>
              <w:widowControl/>
              <w:jc w:val="left"/>
              <w:rPr>
                <w:rFonts w:ascii="Times New Roman" w:hAnsi="Times New Roman"/>
                <w:kern w:val="0"/>
                <w:sz w:val="24"/>
                <w:szCs w:val="20"/>
              </w:rPr>
            </w:pPr>
          </w:p>
        </w:tc>
        <w:tc>
          <w:tcPr>
            <w:tcW w:w="1032" w:type="dxa"/>
            <w:vAlign w:val="center"/>
          </w:tcPr>
          <w:p w14:paraId="49B3FC63">
            <w:pPr>
              <w:widowControl/>
              <w:jc w:val="left"/>
              <w:rPr>
                <w:rFonts w:ascii="Times New Roman" w:hAnsi="Times New Roman"/>
                <w:kern w:val="0"/>
                <w:sz w:val="24"/>
                <w:szCs w:val="20"/>
              </w:rPr>
            </w:pPr>
          </w:p>
        </w:tc>
        <w:tc>
          <w:tcPr>
            <w:tcW w:w="1032" w:type="dxa"/>
            <w:vAlign w:val="center"/>
          </w:tcPr>
          <w:p w14:paraId="0E05B800">
            <w:pPr>
              <w:widowControl/>
              <w:jc w:val="left"/>
              <w:rPr>
                <w:rFonts w:ascii="Times New Roman" w:hAnsi="Times New Roman"/>
                <w:kern w:val="0"/>
                <w:sz w:val="24"/>
                <w:szCs w:val="20"/>
              </w:rPr>
            </w:pPr>
          </w:p>
        </w:tc>
        <w:tc>
          <w:tcPr>
            <w:tcW w:w="1032" w:type="dxa"/>
            <w:vAlign w:val="center"/>
          </w:tcPr>
          <w:p w14:paraId="6CE155B1">
            <w:pPr>
              <w:widowControl/>
              <w:jc w:val="left"/>
              <w:rPr>
                <w:rFonts w:ascii="Times New Roman" w:hAnsi="Times New Roman"/>
                <w:kern w:val="0"/>
                <w:sz w:val="24"/>
                <w:szCs w:val="20"/>
              </w:rPr>
            </w:pPr>
          </w:p>
        </w:tc>
      </w:tr>
      <w:tr w14:paraId="371903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74542697">
            <w:pPr>
              <w:widowControl/>
              <w:jc w:val="left"/>
              <w:rPr>
                <w:rFonts w:ascii="Times New Roman" w:hAnsi="Times New Roman"/>
                <w:kern w:val="0"/>
                <w:sz w:val="24"/>
                <w:szCs w:val="20"/>
              </w:rPr>
            </w:pPr>
          </w:p>
        </w:tc>
        <w:tc>
          <w:tcPr>
            <w:tcW w:w="1032" w:type="dxa"/>
            <w:vAlign w:val="center"/>
          </w:tcPr>
          <w:p w14:paraId="7588F9DE">
            <w:pPr>
              <w:widowControl/>
              <w:jc w:val="left"/>
              <w:rPr>
                <w:rFonts w:ascii="Times New Roman" w:hAnsi="Times New Roman"/>
                <w:kern w:val="0"/>
                <w:sz w:val="24"/>
                <w:szCs w:val="20"/>
              </w:rPr>
            </w:pPr>
          </w:p>
        </w:tc>
        <w:tc>
          <w:tcPr>
            <w:tcW w:w="1032" w:type="dxa"/>
            <w:vAlign w:val="center"/>
          </w:tcPr>
          <w:p w14:paraId="1BCEA383">
            <w:pPr>
              <w:widowControl/>
              <w:jc w:val="left"/>
              <w:rPr>
                <w:rFonts w:ascii="Times New Roman" w:hAnsi="Times New Roman"/>
                <w:kern w:val="0"/>
                <w:sz w:val="24"/>
                <w:szCs w:val="20"/>
              </w:rPr>
            </w:pPr>
          </w:p>
        </w:tc>
        <w:tc>
          <w:tcPr>
            <w:tcW w:w="1032" w:type="dxa"/>
            <w:vAlign w:val="center"/>
          </w:tcPr>
          <w:p w14:paraId="363ED7B8">
            <w:pPr>
              <w:widowControl/>
              <w:jc w:val="left"/>
              <w:rPr>
                <w:rFonts w:ascii="Times New Roman" w:hAnsi="Times New Roman"/>
                <w:kern w:val="0"/>
                <w:sz w:val="24"/>
                <w:szCs w:val="20"/>
              </w:rPr>
            </w:pPr>
          </w:p>
        </w:tc>
        <w:tc>
          <w:tcPr>
            <w:tcW w:w="1032" w:type="dxa"/>
            <w:vAlign w:val="center"/>
          </w:tcPr>
          <w:p w14:paraId="2D255F51">
            <w:pPr>
              <w:widowControl/>
              <w:jc w:val="left"/>
              <w:rPr>
                <w:rFonts w:ascii="Times New Roman" w:hAnsi="Times New Roman"/>
                <w:kern w:val="0"/>
                <w:sz w:val="24"/>
                <w:szCs w:val="20"/>
              </w:rPr>
            </w:pPr>
          </w:p>
        </w:tc>
        <w:tc>
          <w:tcPr>
            <w:tcW w:w="1032" w:type="dxa"/>
            <w:vAlign w:val="center"/>
          </w:tcPr>
          <w:p w14:paraId="0EAD3984">
            <w:pPr>
              <w:widowControl/>
              <w:jc w:val="left"/>
              <w:rPr>
                <w:rFonts w:ascii="Times New Roman" w:hAnsi="Times New Roman"/>
                <w:kern w:val="0"/>
                <w:sz w:val="24"/>
                <w:szCs w:val="20"/>
              </w:rPr>
            </w:pPr>
          </w:p>
        </w:tc>
        <w:tc>
          <w:tcPr>
            <w:tcW w:w="1032" w:type="dxa"/>
            <w:vAlign w:val="center"/>
          </w:tcPr>
          <w:p w14:paraId="33B68395">
            <w:pPr>
              <w:widowControl/>
              <w:jc w:val="left"/>
              <w:rPr>
                <w:rFonts w:ascii="Times New Roman" w:hAnsi="Times New Roman"/>
                <w:kern w:val="0"/>
                <w:sz w:val="24"/>
                <w:szCs w:val="20"/>
              </w:rPr>
            </w:pPr>
          </w:p>
        </w:tc>
        <w:tc>
          <w:tcPr>
            <w:tcW w:w="1032" w:type="dxa"/>
            <w:vAlign w:val="center"/>
          </w:tcPr>
          <w:p w14:paraId="7ED4D665">
            <w:pPr>
              <w:widowControl/>
              <w:jc w:val="left"/>
              <w:rPr>
                <w:rFonts w:ascii="Times New Roman" w:hAnsi="Times New Roman"/>
                <w:kern w:val="0"/>
                <w:sz w:val="24"/>
                <w:szCs w:val="20"/>
              </w:rPr>
            </w:pPr>
          </w:p>
        </w:tc>
        <w:tc>
          <w:tcPr>
            <w:tcW w:w="1032" w:type="dxa"/>
            <w:vAlign w:val="center"/>
          </w:tcPr>
          <w:p w14:paraId="19DF0A81">
            <w:pPr>
              <w:widowControl/>
              <w:jc w:val="left"/>
              <w:rPr>
                <w:rFonts w:ascii="Times New Roman" w:hAnsi="Times New Roman"/>
                <w:kern w:val="0"/>
                <w:sz w:val="24"/>
                <w:szCs w:val="20"/>
              </w:rPr>
            </w:pPr>
          </w:p>
        </w:tc>
      </w:tr>
      <w:tr w14:paraId="593193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25D2A5BF">
            <w:pPr>
              <w:widowControl/>
              <w:jc w:val="left"/>
              <w:rPr>
                <w:rFonts w:ascii="Times New Roman" w:hAnsi="Times New Roman"/>
                <w:kern w:val="0"/>
                <w:sz w:val="24"/>
                <w:szCs w:val="20"/>
              </w:rPr>
            </w:pPr>
          </w:p>
        </w:tc>
        <w:tc>
          <w:tcPr>
            <w:tcW w:w="1032" w:type="dxa"/>
            <w:vAlign w:val="center"/>
          </w:tcPr>
          <w:p w14:paraId="36CE106B">
            <w:pPr>
              <w:widowControl/>
              <w:jc w:val="left"/>
              <w:rPr>
                <w:rFonts w:ascii="Times New Roman" w:hAnsi="Times New Roman"/>
                <w:kern w:val="0"/>
                <w:sz w:val="24"/>
                <w:szCs w:val="20"/>
              </w:rPr>
            </w:pPr>
          </w:p>
        </w:tc>
        <w:tc>
          <w:tcPr>
            <w:tcW w:w="1032" w:type="dxa"/>
            <w:vAlign w:val="center"/>
          </w:tcPr>
          <w:p w14:paraId="62BEFA18">
            <w:pPr>
              <w:widowControl/>
              <w:jc w:val="left"/>
              <w:rPr>
                <w:rFonts w:ascii="Times New Roman" w:hAnsi="Times New Roman"/>
                <w:kern w:val="0"/>
                <w:sz w:val="24"/>
                <w:szCs w:val="20"/>
              </w:rPr>
            </w:pPr>
          </w:p>
        </w:tc>
        <w:tc>
          <w:tcPr>
            <w:tcW w:w="1032" w:type="dxa"/>
            <w:vAlign w:val="center"/>
          </w:tcPr>
          <w:p w14:paraId="5A55C882">
            <w:pPr>
              <w:widowControl/>
              <w:jc w:val="left"/>
              <w:rPr>
                <w:rFonts w:ascii="Times New Roman" w:hAnsi="Times New Roman"/>
                <w:kern w:val="0"/>
                <w:sz w:val="24"/>
                <w:szCs w:val="20"/>
              </w:rPr>
            </w:pPr>
          </w:p>
        </w:tc>
        <w:tc>
          <w:tcPr>
            <w:tcW w:w="1032" w:type="dxa"/>
            <w:vAlign w:val="center"/>
          </w:tcPr>
          <w:p w14:paraId="51B7EE22">
            <w:pPr>
              <w:widowControl/>
              <w:jc w:val="left"/>
              <w:rPr>
                <w:rFonts w:ascii="Times New Roman" w:hAnsi="Times New Roman"/>
                <w:kern w:val="0"/>
                <w:sz w:val="24"/>
                <w:szCs w:val="20"/>
              </w:rPr>
            </w:pPr>
          </w:p>
        </w:tc>
        <w:tc>
          <w:tcPr>
            <w:tcW w:w="1032" w:type="dxa"/>
            <w:vAlign w:val="center"/>
          </w:tcPr>
          <w:p w14:paraId="04193A7C">
            <w:pPr>
              <w:widowControl/>
              <w:jc w:val="left"/>
              <w:rPr>
                <w:rFonts w:ascii="Times New Roman" w:hAnsi="Times New Roman"/>
                <w:kern w:val="0"/>
                <w:sz w:val="24"/>
                <w:szCs w:val="20"/>
              </w:rPr>
            </w:pPr>
          </w:p>
        </w:tc>
        <w:tc>
          <w:tcPr>
            <w:tcW w:w="1032" w:type="dxa"/>
            <w:vAlign w:val="center"/>
          </w:tcPr>
          <w:p w14:paraId="3965D119">
            <w:pPr>
              <w:widowControl/>
              <w:jc w:val="left"/>
              <w:rPr>
                <w:rFonts w:ascii="Times New Roman" w:hAnsi="Times New Roman"/>
                <w:kern w:val="0"/>
                <w:sz w:val="24"/>
                <w:szCs w:val="20"/>
              </w:rPr>
            </w:pPr>
          </w:p>
        </w:tc>
        <w:tc>
          <w:tcPr>
            <w:tcW w:w="1032" w:type="dxa"/>
            <w:vAlign w:val="center"/>
          </w:tcPr>
          <w:p w14:paraId="309F75BE">
            <w:pPr>
              <w:widowControl/>
              <w:jc w:val="left"/>
              <w:rPr>
                <w:rFonts w:ascii="Times New Roman" w:hAnsi="Times New Roman"/>
                <w:kern w:val="0"/>
                <w:sz w:val="24"/>
                <w:szCs w:val="20"/>
              </w:rPr>
            </w:pPr>
          </w:p>
        </w:tc>
        <w:tc>
          <w:tcPr>
            <w:tcW w:w="1032" w:type="dxa"/>
            <w:vAlign w:val="center"/>
          </w:tcPr>
          <w:p w14:paraId="33C1822C">
            <w:pPr>
              <w:widowControl/>
              <w:jc w:val="left"/>
              <w:rPr>
                <w:rFonts w:ascii="Times New Roman" w:hAnsi="Times New Roman"/>
                <w:kern w:val="0"/>
                <w:sz w:val="24"/>
                <w:szCs w:val="20"/>
              </w:rPr>
            </w:pPr>
          </w:p>
        </w:tc>
      </w:tr>
    </w:tbl>
    <w:p w14:paraId="41FBB496">
      <w:pPr>
        <w:widowControl/>
        <w:adjustRightInd w:val="0"/>
        <w:spacing w:line="400" w:lineRule="exact"/>
        <w:jc w:val="left"/>
        <w:rPr>
          <w:rFonts w:ascii="Times New Roman" w:hAnsi="Times New Roman"/>
          <w:kern w:val="0"/>
          <w:sz w:val="24"/>
          <w:szCs w:val="20"/>
        </w:rPr>
      </w:pPr>
    </w:p>
    <w:p w14:paraId="1E95F821">
      <w:pPr>
        <w:widowControl/>
        <w:adjustRightInd w:val="0"/>
        <w:spacing w:line="400" w:lineRule="exact"/>
        <w:jc w:val="left"/>
        <w:rPr>
          <w:rFonts w:ascii="Times New Roman" w:hAnsi="Times New Roman"/>
          <w:kern w:val="0"/>
          <w:sz w:val="24"/>
          <w:szCs w:val="20"/>
        </w:rPr>
      </w:pPr>
    </w:p>
    <w:p w14:paraId="60BB00D0">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p>
    <w:p w14:paraId="16D2A36A">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p>
    <w:p w14:paraId="3C83F10D">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rPr>
        <w:t>年月日</w:t>
      </w:r>
    </w:p>
    <w:p w14:paraId="64716B08">
      <w:pPr>
        <w:widowControl/>
        <w:jc w:val="left"/>
        <w:rPr>
          <w:rFonts w:ascii="Times New Roman" w:hAnsi="Times New Roman"/>
          <w:b/>
          <w:kern w:val="0"/>
          <w:sz w:val="24"/>
          <w:szCs w:val="20"/>
        </w:rPr>
      </w:pPr>
      <w:r>
        <w:rPr>
          <w:rFonts w:ascii="Times New Roman" w:hAnsi="Times New Roman"/>
          <w:kern w:val="0"/>
          <w:sz w:val="24"/>
          <w:szCs w:val="20"/>
        </w:rPr>
        <w:br w:type="page"/>
      </w:r>
      <w:bookmarkStart w:id="32" w:name="_Toc503986838"/>
      <w:bookmarkStart w:id="33" w:name="_Toc503987104"/>
      <w:bookmarkStart w:id="34" w:name="_Toc503987183"/>
      <w:bookmarkStart w:id="35" w:name="_Toc503986415"/>
      <w:bookmarkStart w:id="36" w:name="_Toc503987293"/>
      <w:bookmarkStart w:id="37" w:name="_Toc503986971"/>
      <w:r>
        <w:rPr>
          <w:rFonts w:ascii="Times New Roman" w:hAnsi="Times New Roman"/>
          <w:b/>
          <w:kern w:val="0"/>
          <w:sz w:val="24"/>
          <w:szCs w:val="20"/>
        </w:rPr>
        <w:t>格式2-8</w:t>
      </w:r>
    </w:p>
    <w:p w14:paraId="38DA8855">
      <w:pPr>
        <w:widowControl/>
        <w:spacing w:line="360" w:lineRule="auto"/>
        <w:jc w:val="center"/>
        <w:outlineLvl w:val="1"/>
        <w:rPr>
          <w:rFonts w:ascii="Times New Roman" w:hAnsi="Times New Roman" w:eastAsia="黑体"/>
          <w:b/>
          <w:kern w:val="0"/>
          <w:sz w:val="32"/>
          <w:szCs w:val="32"/>
        </w:rPr>
      </w:pPr>
      <w:bookmarkStart w:id="38" w:name="_Toc52036330"/>
      <w:bookmarkStart w:id="39" w:name="_Toc40447271"/>
      <w:bookmarkStart w:id="40" w:name="_Toc33698136"/>
      <w:bookmarkStart w:id="41" w:name="_Toc34051809"/>
      <w:bookmarkStart w:id="42" w:name="_Toc33709797"/>
      <w:r>
        <w:rPr>
          <w:rFonts w:ascii="Times New Roman" w:hAnsi="Times New Roman" w:eastAsia="黑体"/>
          <w:b/>
          <w:kern w:val="0"/>
          <w:sz w:val="32"/>
          <w:szCs w:val="32"/>
        </w:rPr>
        <w:t>八、满足实质性要求承诺函</w:t>
      </w:r>
      <w:bookmarkEnd w:id="32"/>
      <w:bookmarkEnd w:id="33"/>
      <w:bookmarkEnd w:id="34"/>
      <w:bookmarkEnd w:id="35"/>
      <w:bookmarkEnd w:id="36"/>
      <w:bookmarkEnd w:id="37"/>
      <w:bookmarkEnd w:id="38"/>
      <w:bookmarkEnd w:id="39"/>
      <w:bookmarkEnd w:id="40"/>
      <w:bookmarkEnd w:id="41"/>
      <w:bookmarkEnd w:id="42"/>
    </w:p>
    <w:p w14:paraId="0D082144">
      <w:pPr>
        <w:widowControl/>
        <w:jc w:val="left"/>
        <w:rPr>
          <w:rFonts w:ascii="Times New Roman" w:hAnsi="Times New Roman"/>
          <w:kern w:val="0"/>
          <w:sz w:val="24"/>
          <w:szCs w:val="20"/>
        </w:rPr>
      </w:pPr>
    </w:p>
    <w:p w14:paraId="433524DB">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rPr>
        <w:t>三台县人民医院</w:t>
      </w:r>
      <w:r>
        <w:rPr>
          <w:rFonts w:ascii="Times New Roman" w:hAnsi="Times New Roman"/>
          <w:kern w:val="0"/>
          <w:sz w:val="24"/>
          <w:szCs w:val="20"/>
        </w:rPr>
        <w:t>：</w:t>
      </w:r>
    </w:p>
    <w:p w14:paraId="6B81EB84">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14:paraId="18C1A1B0">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完全接受和响应本项目比选文件中规定的实质性要求。</w:t>
      </w:r>
    </w:p>
    <w:p w14:paraId="79E0FA24">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14:paraId="3DF7BA2B">
      <w:pPr>
        <w:widowControl/>
        <w:adjustRightInd w:val="0"/>
        <w:spacing w:line="400" w:lineRule="exact"/>
        <w:jc w:val="left"/>
        <w:rPr>
          <w:rFonts w:ascii="Times New Roman" w:hAnsi="Times New Roman"/>
          <w:kern w:val="0"/>
          <w:sz w:val="24"/>
          <w:szCs w:val="20"/>
        </w:rPr>
      </w:pPr>
    </w:p>
    <w:p w14:paraId="1EC5A576">
      <w:pPr>
        <w:widowControl/>
        <w:adjustRightInd w:val="0"/>
        <w:spacing w:line="400" w:lineRule="exact"/>
        <w:jc w:val="left"/>
        <w:rPr>
          <w:rFonts w:ascii="Times New Roman" w:hAnsi="Times New Roman"/>
          <w:kern w:val="0"/>
          <w:sz w:val="24"/>
          <w:szCs w:val="20"/>
        </w:rPr>
      </w:pPr>
    </w:p>
    <w:p w14:paraId="677E6278">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p>
    <w:p w14:paraId="1EA43830">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p>
    <w:p w14:paraId="5E703C8A">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日期：年月日</w:t>
      </w:r>
    </w:p>
    <w:p w14:paraId="6B6361ED">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格式2-9</w:t>
      </w:r>
    </w:p>
    <w:p w14:paraId="59CB1FE4">
      <w:pPr>
        <w:widowControl/>
        <w:spacing w:line="360" w:lineRule="auto"/>
        <w:jc w:val="center"/>
        <w:outlineLvl w:val="1"/>
        <w:rPr>
          <w:rFonts w:ascii="Times New Roman" w:hAnsi="Times New Roman" w:eastAsia="黑体"/>
          <w:b/>
          <w:kern w:val="0"/>
          <w:sz w:val="32"/>
          <w:szCs w:val="32"/>
        </w:rPr>
      </w:pPr>
      <w:bookmarkStart w:id="43" w:name="_Toc33698137"/>
      <w:bookmarkStart w:id="44" w:name="_Toc52036331"/>
      <w:bookmarkStart w:id="45" w:name="_Toc40447272"/>
      <w:bookmarkStart w:id="46" w:name="_Toc33709798"/>
      <w:bookmarkStart w:id="47" w:name="_Toc34051810"/>
      <w:r>
        <w:rPr>
          <w:rFonts w:ascii="Times New Roman" w:hAnsi="Times New Roman" w:eastAsia="黑体"/>
          <w:b/>
          <w:kern w:val="0"/>
          <w:sz w:val="32"/>
          <w:szCs w:val="32"/>
        </w:rPr>
        <w:t>九、知识产权承诺函</w:t>
      </w:r>
      <w:bookmarkEnd w:id="43"/>
      <w:bookmarkEnd w:id="44"/>
      <w:bookmarkEnd w:id="45"/>
      <w:bookmarkEnd w:id="46"/>
      <w:bookmarkEnd w:id="47"/>
    </w:p>
    <w:p w14:paraId="3F2374E8">
      <w:pPr>
        <w:widowControl/>
        <w:spacing w:line="360" w:lineRule="auto"/>
        <w:jc w:val="left"/>
        <w:rPr>
          <w:rFonts w:ascii="Times New Roman" w:hAnsi="Times New Roman"/>
          <w:color w:val="000000"/>
          <w:kern w:val="0"/>
          <w:sz w:val="24"/>
          <w:szCs w:val="20"/>
        </w:rPr>
      </w:pPr>
      <w:r>
        <w:rPr>
          <w:rFonts w:hint="eastAsia" w:ascii="Times New Roman" w:hAnsi="Times New Roman"/>
          <w:color w:val="000000"/>
          <w:kern w:val="0"/>
          <w:sz w:val="24"/>
          <w:szCs w:val="20"/>
          <w:u w:val="single"/>
        </w:rPr>
        <w:t>三台县人民医院</w:t>
      </w:r>
      <w:r>
        <w:rPr>
          <w:rFonts w:ascii="Times New Roman" w:hAnsi="Times New Roman"/>
          <w:color w:val="000000"/>
          <w:kern w:val="0"/>
          <w:sz w:val="24"/>
          <w:szCs w:val="20"/>
        </w:rPr>
        <w:t>：</w:t>
      </w:r>
    </w:p>
    <w:p w14:paraId="554DEE93">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我公司作为本次比选项目的比选申请人，根据比选文件总则“知识产权（实质性要求）”规定，现郑重承诺如下：</w:t>
      </w:r>
    </w:p>
    <w:p w14:paraId="6C9A2A81">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1</w:t>
      </w:r>
      <w:r>
        <w:rPr>
          <w:rFonts w:hint="eastAsia" w:ascii="Times New Roman" w:hAnsi="Times New Roman"/>
          <w:color w:val="000000"/>
          <w:kern w:val="0"/>
          <w:sz w:val="24"/>
          <w:szCs w:val="20"/>
        </w:rPr>
        <w:t>.</w:t>
      </w:r>
      <w:r>
        <w:rPr>
          <w:rFonts w:ascii="Times New Roman" w:hAnsi="Times New Roman"/>
          <w:color w:val="000000"/>
          <w:kern w:val="0"/>
          <w:sz w:val="24"/>
          <w:szCs w:val="20"/>
        </w:rPr>
        <w:t>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14:paraId="65143848">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2</w:t>
      </w:r>
      <w:r>
        <w:rPr>
          <w:rFonts w:hint="eastAsia" w:ascii="Times New Roman" w:hAnsi="Times New Roman"/>
          <w:color w:val="000000"/>
          <w:kern w:val="0"/>
          <w:sz w:val="24"/>
          <w:szCs w:val="20"/>
        </w:rPr>
        <w:t>.</w:t>
      </w:r>
      <w:r>
        <w:rPr>
          <w:rFonts w:ascii="Times New Roman" w:hAnsi="Times New Roman"/>
          <w:color w:val="000000"/>
          <w:kern w:val="0"/>
          <w:sz w:val="24"/>
          <w:szCs w:val="20"/>
        </w:rPr>
        <w:t>比选人享有本项目实施过程中产生的知识成果及知识产权。</w:t>
      </w:r>
    </w:p>
    <w:p w14:paraId="12DAC827">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3</w:t>
      </w:r>
      <w:r>
        <w:rPr>
          <w:rFonts w:hint="eastAsia" w:ascii="Times New Roman" w:hAnsi="Times New Roman"/>
          <w:color w:val="000000"/>
          <w:kern w:val="0"/>
          <w:sz w:val="24"/>
          <w:szCs w:val="20"/>
        </w:rPr>
        <w:t>.</w:t>
      </w:r>
      <w:r>
        <w:rPr>
          <w:rFonts w:ascii="Times New Roman" w:hAnsi="Times New Roman"/>
          <w:color w:val="000000"/>
          <w:kern w:val="0"/>
          <w:sz w:val="24"/>
          <w:szCs w:val="20"/>
        </w:rPr>
        <w:t>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14:paraId="73335BAA">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4</w:t>
      </w:r>
      <w:r>
        <w:rPr>
          <w:rFonts w:hint="eastAsia" w:ascii="Times New Roman" w:hAnsi="Times New Roman"/>
          <w:color w:val="000000"/>
          <w:kern w:val="0"/>
          <w:sz w:val="24"/>
          <w:szCs w:val="20"/>
        </w:rPr>
        <w:t>.</w:t>
      </w:r>
      <w:r>
        <w:rPr>
          <w:rFonts w:ascii="Times New Roman" w:hAnsi="Times New Roman"/>
          <w:color w:val="000000"/>
          <w:kern w:val="0"/>
          <w:sz w:val="24"/>
          <w:szCs w:val="20"/>
        </w:rPr>
        <w:t>如采用的知识产权不是我单位所拥有的，则我单位响应文件中的报价已经包括合法获取该知识产权的相关费用。</w:t>
      </w:r>
    </w:p>
    <w:p w14:paraId="519B7DC2">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本公司对上述承诺的内容事项真实性负责。如经查实上述承诺的内容事项存在虚假，我公司愿意接受以提供虚假材料谋取成交结果并追究法律责任。</w:t>
      </w:r>
    </w:p>
    <w:p w14:paraId="480C43D1">
      <w:pPr>
        <w:widowControl/>
        <w:spacing w:line="360" w:lineRule="auto"/>
        <w:jc w:val="left"/>
        <w:rPr>
          <w:rFonts w:ascii="Times New Roman" w:hAnsi="Times New Roman"/>
          <w:color w:val="000000"/>
          <w:kern w:val="0"/>
          <w:sz w:val="24"/>
          <w:szCs w:val="20"/>
        </w:rPr>
      </w:pPr>
    </w:p>
    <w:p w14:paraId="09C9CF76">
      <w:pPr>
        <w:widowControl/>
        <w:spacing w:line="360" w:lineRule="auto"/>
        <w:jc w:val="left"/>
        <w:rPr>
          <w:rFonts w:ascii="Times New Roman" w:hAnsi="Times New Roman"/>
          <w:color w:val="000000"/>
          <w:kern w:val="0"/>
          <w:sz w:val="24"/>
          <w:szCs w:val="20"/>
        </w:rPr>
      </w:pPr>
    </w:p>
    <w:p w14:paraId="5794A6BF">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p>
    <w:p w14:paraId="2AFF88DF">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p>
    <w:p w14:paraId="3E5C2B88">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日期：年月日</w:t>
      </w:r>
    </w:p>
    <w:p w14:paraId="43F5570B">
      <w:pPr>
        <w:rPr>
          <w:rFonts w:ascii="Times New Roman" w:hAnsi="Times New Roman"/>
          <w:b/>
          <w:sz w:val="24"/>
        </w:rPr>
      </w:pPr>
      <w:r>
        <w:rPr>
          <w:rFonts w:ascii="Times New Roman" w:hAnsi="Times New Roman"/>
          <w:b/>
          <w:kern w:val="0"/>
          <w:sz w:val="24"/>
        </w:rPr>
        <w:br w:type="page"/>
      </w:r>
    </w:p>
    <w:p w14:paraId="6DF769E3">
      <w:pPr>
        <w:rPr>
          <w:rFonts w:ascii="Times New Roman" w:hAnsi="Times New Roman"/>
          <w:b/>
          <w:sz w:val="24"/>
        </w:rPr>
      </w:pPr>
      <w:r>
        <w:rPr>
          <w:rFonts w:ascii="Times New Roman" w:hAnsi="Times New Roman"/>
          <w:b/>
          <w:sz w:val="24"/>
        </w:rPr>
        <w:t>格式2-1</w:t>
      </w:r>
      <w:r>
        <w:rPr>
          <w:rFonts w:hint="eastAsia" w:ascii="Times New Roman" w:hAnsi="Times New Roman"/>
          <w:b/>
          <w:sz w:val="24"/>
        </w:rPr>
        <w:t>0</w:t>
      </w:r>
    </w:p>
    <w:p w14:paraId="48B85310">
      <w:pPr>
        <w:spacing w:line="360" w:lineRule="auto"/>
        <w:jc w:val="center"/>
        <w:rPr>
          <w:rFonts w:ascii="Times New Roman" w:hAnsi="Times New Roman"/>
          <w:b/>
          <w:kern w:val="0"/>
          <w:sz w:val="24"/>
        </w:rPr>
      </w:pPr>
    </w:p>
    <w:p w14:paraId="2FC97FE7">
      <w:pPr>
        <w:spacing w:line="360" w:lineRule="auto"/>
        <w:jc w:val="center"/>
        <w:rPr>
          <w:rFonts w:ascii="Times New Roman" w:hAnsi="Times New Roman"/>
          <w:b/>
          <w:sz w:val="32"/>
          <w:szCs w:val="32"/>
        </w:rPr>
      </w:pPr>
      <w:r>
        <w:rPr>
          <w:rFonts w:hint="eastAsia" w:ascii="Times New Roman" w:hAnsi="Times New Roman"/>
          <w:b/>
          <w:sz w:val="32"/>
          <w:szCs w:val="32"/>
        </w:rPr>
        <w:t>十</w:t>
      </w:r>
      <w:r>
        <w:rPr>
          <w:rFonts w:ascii="Times New Roman" w:hAnsi="Times New Roman"/>
          <w:b/>
          <w:sz w:val="32"/>
          <w:szCs w:val="32"/>
        </w:rPr>
        <w:t>、报价表</w:t>
      </w:r>
    </w:p>
    <w:p w14:paraId="1C571182">
      <w:pPr>
        <w:rPr>
          <w:rFonts w:ascii="Times New Roman" w:hAnsi="Times New Roman"/>
          <w:sz w:val="24"/>
          <w:szCs w:val="20"/>
        </w:rPr>
      </w:pPr>
    </w:p>
    <w:p w14:paraId="09C67322">
      <w:pPr>
        <w:spacing w:line="360" w:lineRule="auto"/>
        <w:rPr>
          <w:rFonts w:ascii="Times New Roman" w:hAnsi="Times New Roman"/>
          <w:b/>
          <w:sz w:val="24"/>
        </w:rPr>
      </w:pPr>
      <w:r>
        <w:rPr>
          <w:rFonts w:ascii="Times New Roman" w:hAnsi="Times New Roman"/>
          <w:b/>
          <w:sz w:val="24"/>
        </w:rPr>
        <w:t>项目名称：</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4"/>
        <w:gridCol w:w="778"/>
        <w:gridCol w:w="1464"/>
        <w:gridCol w:w="732"/>
        <w:gridCol w:w="1282"/>
        <w:gridCol w:w="1282"/>
        <w:gridCol w:w="1217"/>
        <w:gridCol w:w="981"/>
        <w:gridCol w:w="918"/>
      </w:tblGrid>
      <w:tr w14:paraId="031C21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14:paraId="2F2ADE7C">
            <w:pPr>
              <w:ind w:left="-105" w:leftChars="-50" w:right="-105" w:rightChars="-50"/>
              <w:jc w:val="center"/>
              <w:rPr>
                <w:rFonts w:ascii="Times New Roman" w:hAnsi="Times New Roman"/>
                <w:b/>
                <w:sz w:val="24"/>
              </w:rPr>
            </w:pPr>
            <w:r>
              <w:rPr>
                <w:rFonts w:hint="eastAsia" w:ascii="Times New Roman" w:hAnsi="Times New Roman"/>
                <w:b/>
                <w:sz w:val="24"/>
              </w:rPr>
              <w:t>序号</w:t>
            </w:r>
          </w:p>
        </w:tc>
        <w:tc>
          <w:tcPr>
            <w:tcW w:w="419" w:type="pct"/>
            <w:vAlign w:val="center"/>
          </w:tcPr>
          <w:p w14:paraId="5416672E">
            <w:pPr>
              <w:ind w:left="-105" w:leftChars="-50" w:right="-105" w:rightChars="-50"/>
              <w:jc w:val="center"/>
              <w:rPr>
                <w:rFonts w:ascii="Times New Roman" w:hAnsi="Times New Roman"/>
                <w:b/>
                <w:sz w:val="24"/>
              </w:rPr>
            </w:pPr>
            <w:r>
              <w:rPr>
                <w:rFonts w:hint="eastAsia" w:ascii="Times New Roman" w:hAnsi="Times New Roman"/>
                <w:b/>
                <w:sz w:val="24"/>
              </w:rPr>
              <w:t>产品</w:t>
            </w:r>
          </w:p>
          <w:p w14:paraId="546B3F5F">
            <w:pPr>
              <w:ind w:left="-105" w:leftChars="-50" w:right="-105" w:rightChars="-50"/>
              <w:jc w:val="center"/>
              <w:rPr>
                <w:rFonts w:ascii="Times New Roman" w:hAnsi="Times New Roman"/>
                <w:b/>
                <w:sz w:val="24"/>
              </w:rPr>
            </w:pPr>
            <w:r>
              <w:rPr>
                <w:rFonts w:hint="eastAsia" w:ascii="Times New Roman" w:hAnsi="Times New Roman"/>
                <w:b/>
                <w:sz w:val="24"/>
              </w:rPr>
              <w:t>名称</w:t>
            </w:r>
          </w:p>
        </w:tc>
        <w:tc>
          <w:tcPr>
            <w:tcW w:w="788" w:type="pct"/>
            <w:vAlign w:val="center"/>
          </w:tcPr>
          <w:p w14:paraId="07196EEB">
            <w:pPr>
              <w:ind w:left="-105" w:leftChars="-50" w:right="-105" w:rightChars="-50"/>
              <w:jc w:val="center"/>
              <w:rPr>
                <w:rFonts w:ascii="Times New Roman" w:hAnsi="Times New Roman"/>
                <w:b/>
                <w:sz w:val="24"/>
              </w:rPr>
            </w:pPr>
            <w:r>
              <w:rPr>
                <w:rFonts w:hint="eastAsia" w:ascii="Times New Roman" w:hAnsi="Times New Roman"/>
                <w:b/>
                <w:sz w:val="24"/>
              </w:rPr>
              <w:t>制造商家及规格型号</w:t>
            </w:r>
          </w:p>
        </w:tc>
        <w:tc>
          <w:tcPr>
            <w:tcW w:w="394" w:type="pct"/>
            <w:vAlign w:val="center"/>
          </w:tcPr>
          <w:p w14:paraId="0C7D5CBB">
            <w:pPr>
              <w:ind w:left="-105" w:leftChars="-50" w:right="-105" w:rightChars="-50"/>
              <w:jc w:val="center"/>
              <w:rPr>
                <w:rFonts w:ascii="Times New Roman" w:hAnsi="Times New Roman"/>
                <w:b/>
                <w:sz w:val="24"/>
              </w:rPr>
            </w:pPr>
            <w:r>
              <w:rPr>
                <w:rFonts w:hint="eastAsia" w:ascii="Times New Roman" w:hAnsi="Times New Roman"/>
                <w:b/>
                <w:sz w:val="24"/>
              </w:rPr>
              <w:t>数量</w:t>
            </w:r>
          </w:p>
        </w:tc>
        <w:tc>
          <w:tcPr>
            <w:tcW w:w="690" w:type="pct"/>
            <w:vAlign w:val="center"/>
          </w:tcPr>
          <w:p w14:paraId="358820B8">
            <w:pPr>
              <w:ind w:left="-105" w:leftChars="-50" w:right="-105" w:rightChars="-50"/>
              <w:jc w:val="center"/>
              <w:rPr>
                <w:rFonts w:ascii="Times New Roman" w:hAnsi="Times New Roman"/>
                <w:b/>
                <w:sz w:val="24"/>
              </w:rPr>
            </w:pPr>
            <w:r>
              <w:rPr>
                <w:rFonts w:hint="eastAsia" w:ascii="Times New Roman" w:hAnsi="Times New Roman"/>
                <w:b/>
                <w:sz w:val="24"/>
              </w:rPr>
              <w:t>投标单价</w:t>
            </w:r>
          </w:p>
          <w:p w14:paraId="5399559E">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90" w:type="pct"/>
            <w:vAlign w:val="center"/>
          </w:tcPr>
          <w:p w14:paraId="29579529">
            <w:pPr>
              <w:ind w:left="-105" w:leftChars="-50" w:right="-105" w:rightChars="-50"/>
              <w:jc w:val="center"/>
              <w:rPr>
                <w:rFonts w:ascii="Times New Roman" w:hAnsi="Times New Roman"/>
                <w:b/>
                <w:sz w:val="24"/>
              </w:rPr>
            </w:pPr>
            <w:r>
              <w:rPr>
                <w:rFonts w:hint="eastAsia" w:ascii="Times New Roman" w:hAnsi="Times New Roman"/>
                <w:b/>
                <w:sz w:val="24"/>
              </w:rPr>
              <w:t>投标总价</w:t>
            </w:r>
          </w:p>
          <w:p w14:paraId="5EBFC67B">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55" w:type="pct"/>
            <w:vAlign w:val="center"/>
          </w:tcPr>
          <w:p w14:paraId="696A880E">
            <w:pPr>
              <w:ind w:left="-105" w:leftChars="-50" w:right="-105" w:rightChars="-50"/>
              <w:jc w:val="center"/>
              <w:rPr>
                <w:rFonts w:ascii="Times New Roman" w:hAnsi="Times New Roman"/>
                <w:b/>
                <w:sz w:val="24"/>
              </w:rPr>
            </w:pPr>
            <w:r>
              <w:rPr>
                <w:rFonts w:hint="eastAsia" w:ascii="Times New Roman" w:hAnsi="Times New Roman"/>
                <w:b/>
                <w:sz w:val="24"/>
              </w:rPr>
              <w:t>交货期</w:t>
            </w:r>
          </w:p>
        </w:tc>
        <w:tc>
          <w:tcPr>
            <w:tcW w:w="528" w:type="pct"/>
            <w:vAlign w:val="center"/>
          </w:tcPr>
          <w:p w14:paraId="6969CB37">
            <w:pPr>
              <w:ind w:left="-105" w:leftChars="-50" w:right="-105" w:rightChars="-50"/>
              <w:jc w:val="center"/>
              <w:rPr>
                <w:rFonts w:ascii="Times New Roman" w:hAnsi="Times New Roman"/>
                <w:b/>
                <w:sz w:val="24"/>
              </w:rPr>
            </w:pPr>
            <w:r>
              <w:rPr>
                <w:rFonts w:hint="eastAsia" w:ascii="Times New Roman" w:hAnsi="Times New Roman"/>
                <w:b/>
                <w:sz w:val="24"/>
              </w:rPr>
              <w:t>是否属于进口产品</w:t>
            </w:r>
          </w:p>
        </w:tc>
        <w:tc>
          <w:tcPr>
            <w:tcW w:w="494" w:type="pct"/>
            <w:vAlign w:val="center"/>
          </w:tcPr>
          <w:p w14:paraId="647CBC9C">
            <w:pPr>
              <w:ind w:left="-105" w:leftChars="-50" w:right="-105" w:rightChars="-50"/>
              <w:jc w:val="center"/>
              <w:rPr>
                <w:rFonts w:ascii="Times New Roman" w:hAnsi="Times New Roman"/>
                <w:b/>
                <w:sz w:val="24"/>
              </w:rPr>
            </w:pPr>
            <w:r>
              <w:rPr>
                <w:rFonts w:hint="eastAsia" w:ascii="Times New Roman" w:hAnsi="Times New Roman"/>
                <w:b/>
                <w:sz w:val="24"/>
              </w:rPr>
              <w:t>备注</w:t>
            </w:r>
          </w:p>
        </w:tc>
      </w:tr>
      <w:tr w14:paraId="474103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14:paraId="1D7ED962">
            <w:pPr>
              <w:spacing w:line="360" w:lineRule="auto"/>
              <w:ind w:left="-105" w:leftChars="-50" w:right="-105" w:rightChars="-50"/>
              <w:jc w:val="center"/>
              <w:rPr>
                <w:rFonts w:ascii="Times New Roman" w:hAnsi="Times New Roman"/>
                <w:sz w:val="24"/>
              </w:rPr>
            </w:pPr>
          </w:p>
        </w:tc>
        <w:tc>
          <w:tcPr>
            <w:tcW w:w="419" w:type="pct"/>
            <w:vAlign w:val="center"/>
          </w:tcPr>
          <w:p w14:paraId="11B92AE3">
            <w:pPr>
              <w:spacing w:line="360" w:lineRule="auto"/>
              <w:ind w:left="-105" w:leftChars="-50" w:right="-105" w:rightChars="-50"/>
              <w:jc w:val="center"/>
              <w:rPr>
                <w:rFonts w:ascii="Times New Roman" w:hAnsi="Times New Roman"/>
                <w:sz w:val="24"/>
              </w:rPr>
            </w:pPr>
          </w:p>
        </w:tc>
        <w:tc>
          <w:tcPr>
            <w:tcW w:w="788" w:type="pct"/>
            <w:vAlign w:val="center"/>
          </w:tcPr>
          <w:p w14:paraId="256F6F1A">
            <w:pPr>
              <w:spacing w:line="360" w:lineRule="auto"/>
              <w:ind w:left="-105" w:leftChars="-50" w:right="-105" w:rightChars="-50"/>
              <w:jc w:val="center"/>
              <w:rPr>
                <w:rFonts w:ascii="Times New Roman" w:hAnsi="Times New Roman"/>
                <w:sz w:val="24"/>
              </w:rPr>
            </w:pPr>
          </w:p>
        </w:tc>
        <w:tc>
          <w:tcPr>
            <w:tcW w:w="394" w:type="pct"/>
            <w:vAlign w:val="center"/>
          </w:tcPr>
          <w:p w14:paraId="22312C57">
            <w:pPr>
              <w:spacing w:line="360" w:lineRule="auto"/>
              <w:ind w:left="-105" w:leftChars="-50" w:right="-105" w:rightChars="-50"/>
              <w:jc w:val="center"/>
              <w:rPr>
                <w:rFonts w:ascii="Times New Roman" w:hAnsi="Times New Roman"/>
                <w:sz w:val="24"/>
              </w:rPr>
            </w:pPr>
          </w:p>
        </w:tc>
        <w:tc>
          <w:tcPr>
            <w:tcW w:w="690" w:type="pct"/>
            <w:vAlign w:val="center"/>
          </w:tcPr>
          <w:p w14:paraId="617C48F0">
            <w:pPr>
              <w:spacing w:line="360" w:lineRule="auto"/>
              <w:ind w:left="-105" w:leftChars="-50" w:right="-105" w:rightChars="-50"/>
              <w:jc w:val="center"/>
              <w:rPr>
                <w:rFonts w:ascii="Times New Roman" w:hAnsi="Times New Roman"/>
                <w:sz w:val="24"/>
              </w:rPr>
            </w:pPr>
          </w:p>
        </w:tc>
        <w:tc>
          <w:tcPr>
            <w:tcW w:w="690" w:type="pct"/>
            <w:vAlign w:val="center"/>
          </w:tcPr>
          <w:p w14:paraId="51EFF8EE">
            <w:pPr>
              <w:spacing w:line="360" w:lineRule="auto"/>
              <w:ind w:left="-105" w:leftChars="-50" w:right="-105" w:rightChars="-50"/>
              <w:jc w:val="center"/>
              <w:rPr>
                <w:rFonts w:ascii="Times New Roman" w:hAnsi="Times New Roman"/>
                <w:sz w:val="24"/>
              </w:rPr>
            </w:pPr>
          </w:p>
        </w:tc>
        <w:tc>
          <w:tcPr>
            <w:tcW w:w="655" w:type="pct"/>
            <w:vAlign w:val="center"/>
          </w:tcPr>
          <w:p w14:paraId="1343CFDD">
            <w:pPr>
              <w:spacing w:line="360" w:lineRule="auto"/>
              <w:ind w:left="-105" w:leftChars="-50" w:right="-105" w:rightChars="-50"/>
              <w:jc w:val="center"/>
              <w:rPr>
                <w:rFonts w:ascii="Times New Roman" w:hAnsi="Times New Roman"/>
                <w:sz w:val="24"/>
              </w:rPr>
            </w:pPr>
          </w:p>
        </w:tc>
        <w:tc>
          <w:tcPr>
            <w:tcW w:w="528" w:type="pct"/>
            <w:vAlign w:val="center"/>
          </w:tcPr>
          <w:p w14:paraId="23ED8BDF">
            <w:pPr>
              <w:spacing w:line="360" w:lineRule="auto"/>
              <w:ind w:left="-105" w:leftChars="-50" w:right="-105" w:rightChars="-50"/>
              <w:jc w:val="center"/>
              <w:rPr>
                <w:rFonts w:ascii="Times New Roman" w:hAnsi="Times New Roman"/>
                <w:sz w:val="24"/>
              </w:rPr>
            </w:pPr>
          </w:p>
        </w:tc>
        <w:tc>
          <w:tcPr>
            <w:tcW w:w="494" w:type="pct"/>
            <w:vAlign w:val="center"/>
          </w:tcPr>
          <w:p w14:paraId="7996ECB1">
            <w:pPr>
              <w:spacing w:line="360" w:lineRule="auto"/>
              <w:ind w:left="-105" w:leftChars="-50" w:right="-105" w:rightChars="-50"/>
              <w:jc w:val="center"/>
              <w:rPr>
                <w:rFonts w:ascii="Times New Roman" w:hAnsi="Times New Roman"/>
                <w:sz w:val="24"/>
              </w:rPr>
            </w:pPr>
          </w:p>
        </w:tc>
      </w:tr>
      <w:tr w14:paraId="3372C6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14:paraId="7A25626D">
            <w:pPr>
              <w:spacing w:line="360" w:lineRule="auto"/>
              <w:ind w:left="-105" w:leftChars="-50" w:right="-105" w:rightChars="-50"/>
              <w:jc w:val="center"/>
              <w:rPr>
                <w:rFonts w:ascii="Times New Roman" w:hAnsi="Times New Roman"/>
                <w:sz w:val="24"/>
              </w:rPr>
            </w:pPr>
          </w:p>
        </w:tc>
        <w:tc>
          <w:tcPr>
            <w:tcW w:w="419" w:type="pct"/>
            <w:vAlign w:val="center"/>
          </w:tcPr>
          <w:p w14:paraId="10003922">
            <w:pPr>
              <w:spacing w:line="360" w:lineRule="auto"/>
              <w:ind w:left="-105" w:leftChars="-50" w:right="-105" w:rightChars="-50"/>
              <w:jc w:val="center"/>
              <w:rPr>
                <w:rFonts w:ascii="Times New Roman" w:hAnsi="Times New Roman"/>
                <w:sz w:val="24"/>
              </w:rPr>
            </w:pPr>
          </w:p>
        </w:tc>
        <w:tc>
          <w:tcPr>
            <w:tcW w:w="788" w:type="pct"/>
            <w:vAlign w:val="center"/>
          </w:tcPr>
          <w:p w14:paraId="5CE63C78">
            <w:pPr>
              <w:spacing w:line="360" w:lineRule="auto"/>
              <w:ind w:left="-105" w:leftChars="-50" w:right="-105" w:rightChars="-50"/>
              <w:jc w:val="center"/>
              <w:rPr>
                <w:rFonts w:ascii="Times New Roman" w:hAnsi="Times New Roman"/>
                <w:sz w:val="24"/>
              </w:rPr>
            </w:pPr>
          </w:p>
        </w:tc>
        <w:tc>
          <w:tcPr>
            <w:tcW w:w="394" w:type="pct"/>
            <w:vAlign w:val="center"/>
          </w:tcPr>
          <w:p w14:paraId="51D41B10">
            <w:pPr>
              <w:spacing w:line="360" w:lineRule="auto"/>
              <w:ind w:left="-105" w:leftChars="-50" w:right="-105" w:rightChars="-50"/>
              <w:jc w:val="center"/>
              <w:rPr>
                <w:rFonts w:ascii="Times New Roman" w:hAnsi="Times New Roman"/>
                <w:sz w:val="24"/>
              </w:rPr>
            </w:pPr>
          </w:p>
        </w:tc>
        <w:tc>
          <w:tcPr>
            <w:tcW w:w="690" w:type="pct"/>
            <w:vAlign w:val="center"/>
          </w:tcPr>
          <w:p w14:paraId="0070EEA3">
            <w:pPr>
              <w:spacing w:line="360" w:lineRule="auto"/>
              <w:ind w:left="-105" w:leftChars="-50" w:right="-105" w:rightChars="-50"/>
              <w:jc w:val="center"/>
              <w:rPr>
                <w:rFonts w:ascii="Times New Roman" w:hAnsi="Times New Roman"/>
                <w:sz w:val="24"/>
              </w:rPr>
            </w:pPr>
          </w:p>
        </w:tc>
        <w:tc>
          <w:tcPr>
            <w:tcW w:w="690" w:type="pct"/>
            <w:vAlign w:val="center"/>
          </w:tcPr>
          <w:p w14:paraId="2E5F6DC9">
            <w:pPr>
              <w:spacing w:line="360" w:lineRule="auto"/>
              <w:ind w:left="-105" w:leftChars="-50" w:right="-105" w:rightChars="-50"/>
              <w:jc w:val="center"/>
              <w:rPr>
                <w:rFonts w:ascii="Times New Roman" w:hAnsi="Times New Roman"/>
                <w:sz w:val="24"/>
              </w:rPr>
            </w:pPr>
          </w:p>
        </w:tc>
        <w:tc>
          <w:tcPr>
            <w:tcW w:w="655" w:type="pct"/>
            <w:vAlign w:val="center"/>
          </w:tcPr>
          <w:p w14:paraId="3AA68BFC">
            <w:pPr>
              <w:spacing w:line="360" w:lineRule="auto"/>
              <w:ind w:left="-105" w:leftChars="-50" w:right="-105" w:rightChars="-50"/>
              <w:jc w:val="center"/>
              <w:rPr>
                <w:rFonts w:ascii="Times New Roman" w:hAnsi="Times New Roman"/>
                <w:sz w:val="24"/>
              </w:rPr>
            </w:pPr>
          </w:p>
        </w:tc>
        <w:tc>
          <w:tcPr>
            <w:tcW w:w="528" w:type="pct"/>
            <w:vAlign w:val="center"/>
          </w:tcPr>
          <w:p w14:paraId="5EF383AA">
            <w:pPr>
              <w:spacing w:line="360" w:lineRule="auto"/>
              <w:ind w:left="-105" w:leftChars="-50" w:right="-105" w:rightChars="-50"/>
              <w:jc w:val="center"/>
              <w:rPr>
                <w:rFonts w:ascii="Times New Roman" w:hAnsi="Times New Roman"/>
                <w:sz w:val="24"/>
              </w:rPr>
            </w:pPr>
          </w:p>
        </w:tc>
        <w:tc>
          <w:tcPr>
            <w:tcW w:w="494" w:type="pct"/>
            <w:vAlign w:val="center"/>
          </w:tcPr>
          <w:p w14:paraId="0A1FDD8F">
            <w:pPr>
              <w:spacing w:line="360" w:lineRule="auto"/>
              <w:ind w:left="-105" w:leftChars="-50" w:right="-105" w:rightChars="-50"/>
              <w:jc w:val="center"/>
              <w:rPr>
                <w:rFonts w:ascii="Times New Roman" w:hAnsi="Times New Roman"/>
                <w:sz w:val="24"/>
              </w:rPr>
            </w:pPr>
          </w:p>
        </w:tc>
      </w:tr>
      <w:tr w14:paraId="4398D1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14:paraId="3A539CB3">
            <w:pPr>
              <w:spacing w:line="360" w:lineRule="auto"/>
              <w:ind w:left="-105" w:leftChars="-50" w:right="-105" w:rightChars="-50"/>
              <w:jc w:val="center"/>
              <w:rPr>
                <w:rFonts w:ascii="Times New Roman" w:hAnsi="Times New Roman"/>
                <w:sz w:val="24"/>
              </w:rPr>
            </w:pPr>
          </w:p>
        </w:tc>
        <w:tc>
          <w:tcPr>
            <w:tcW w:w="419" w:type="pct"/>
            <w:vAlign w:val="center"/>
          </w:tcPr>
          <w:p w14:paraId="29DACC53">
            <w:pPr>
              <w:spacing w:line="360" w:lineRule="auto"/>
              <w:ind w:left="-105" w:leftChars="-50" w:right="-105" w:rightChars="-50"/>
              <w:jc w:val="center"/>
              <w:rPr>
                <w:rFonts w:ascii="Times New Roman" w:hAnsi="Times New Roman"/>
                <w:sz w:val="24"/>
              </w:rPr>
            </w:pPr>
          </w:p>
        </w:tc>
        <w:tc>
          <w:tcPr>
            <w:tcW w:w="788" w:type="pct"/>
            <w:vAlign w:val="center"/>
          </w:tcPr>
          <w:p w14:paraId="0FA23E0A">
            <w:pPr>
              <w:spacing w:line="360" w:lineRule="auto"/>
              <w:ind w:left="-105" w:leftChars="-50" w:right="-105" w:rightChars="-50"/>
              <w:jc w:val="center"/>
              <w:rPr>
                <w:rFonts w:ascii="Times New Roman" w:hAnsi="Times New Roman"/>
                <w:sz w:val="24"/>
              </w:rPr>
            </w:pPr>
          </w:p>
        </w:tc>
        <w:tc>
          <w:tcPr>
            <w:tcW w:w="394" w:type="pct"/>
            <w:vAlign w:val="center"/>
          </w:tcPr>
          <w:p w14:paraId="5BB13495">
            <w:pPr>
              <w:spacing w:line="360" w:lineRule="auto"/>
              <w:ind w:left="-105" w:leftChars="-50" w:right="-105" w:rightChars="-50"/>
              <w:jc w:val="center"/>
              <w:rPr>
                <w:rFonts w:ascii="Times New Roman" w:hAnsi="Times New Roman"/>
                <w:sz w:val="24"/>
              </w:rPr>
            </w:pPr>
          </w:p>
        </w:tc>
        <w:tc>
          <w:tcPr>
            <w:tcW w:w="690" w:type="pct"/>
            <w:vAlign w:val="center"/>
          </w:tcPr>
          <w:p w14:paraId="3C33D3F0">
            <w:pPr>
              <w:spacing w:line="360" w:lineRule="auto"/>
              <w:ind w:left="-105" w:leftChars="-50" w:right="-105" w:rightChars="-50"/>
              <w:jc w:val="center"/>
              <w:rPr>
                <w:rFonts w:ascii="Times New Roman" w:hAnsi="Times New Roman"/>
                <w:sz w:val="24"/>
              </w:rPr>
            </w:pPr>
          </w:p>
        </w:tc>
        <w:tc>
          <w:tcPr>
            <w:tcW w:w="690" w:type="pct"/>
            <w:vAlign w:val="center"/>
          </w:tcPr>
          <w:p w14:paraId="019BB7DB">
            <w:pPr>
              <w:spacing w:line="360" w:lineRule="auto"/>
              <w:ind w:left="-105" w:leftChars="-50" w:right="-105" w:rightChars="-50"/>
              <w:jc w:val="center"/>
              <w:rPr>
                <w:rFonts w:ascii="Times New Roman" w:hAnsi="Times New Roman"/>
                <w:sz w:val="24"/>
              </w:rPr>
            </w:pPr>
          </w:p>
        </w:tc>
        <w:tc>
          <w:tcPr>
            <w:tcW w:w="655" w:type="pct"/>
            <w:vAlign w:val="center"/>
          </w:tcPr>
          <w:p w14:paraId="0BA99614">
            <w:pPr>
              <w:spacing w:line="360" w:lineRule="auto"/>
              <w:ind w:left="-105" w:leftChars="-50" w:right="-105" w:rightChars="-50"/>
              <w:jc w:val="center"/>
              <w:rPr>
                <w:rFonts w:ascii="Times New Roman" w:hAnsi="Times New Roman"/>
                <w:sz w:val="24"/>
              </w:rPr>
            </w:pPr>
          </w:p>
        </w:tc>
        <w:tc>
          <w:tcPr>
            <w:tcW w:w="528" w:type="pct"/>
            <w:vAlign w:val="center"/>
          </w:tcPr>
          <w:p w14:paraId="0F309741">
            <w:pPr>
              <w:spacing w:line="360" w:lineRule="auto"/>
              <w:ind w:left="-105" w:leftChars="-50" w:right="-105" w:rightChars="-50"/>
              <w:jc w:val="center"/>
              <w:rPr>
                <w:rFonts w:ascii="Times New Roman" w:hAnsi="Times New Roman"/>
                <w:sz w:val="24"/>
              </w:rPr>
            </w:pPr>
          </w:p>
        </w:tc>
        <w:tc>
          <w:tcPr>
            <w:tcW w:w="494" w:type="pct"/>
            <w:vAlign w:val="center"/>
          </w:tcPr>
          <w:p w14:paraId="2496E300">
            <w:pPr>
              <w:spacing w:line="360" w:lineRule="auto"/>
              <w:ind w:left="-105" w:leftChars="-50" w:right="-105" w:rightChars="-50"/>
              <w:jc w:val="center"/>
              <w:rPr>
                <w:rFonts w:ascii="Times New Roman" w:hAnsi="Times New Roman"/>
                <w:sz w:val="24"/>
              </w:rPr>
            </w:pPr>
          </w:p>
        </w:tc>
      </w:tr>
      <w:tr w14:paraId="4110F6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9"/>
            <w:vAlign w:val="center"/>
          </w:tcPr>
          <w:p w14:paraId="4FBA4C02">
            <w:pPr>
              <w:ind w:left="-105" w:leftChars="-50" w:right="-105" w:rightChars="-50"/>
              <w:rPr>
                <w:rFonts w:ascii="Times New Roman" w:hAnsi="Times New Roman"/>
                <w:sz w:val="24"/>
              </w:rPr>
            </w:pPr>
            <w:r>
              <w:rPr>
                <w:rFonts w:hint="eastAsia" w:ascii="Times New Roman" w:hAnsi="Times New Roman"/>
                <w:sz w:val="24"/>
              </w:rPr>
              <w:t>报价合计（万元）：          大写：</w:t>
            </w:r>
          </w:p>
        </w:tc>
      </w:tr>
    </w:tbl>
    <w:p w14:paraId="1C02D6F1">
      <w:pPr>
        <w:autoSpaceDE w:val="0"/>
        <w:autoSpaceDN w:val="0"/>
        <w:snapToGrid w:val="0"/>
        <w:spacing w:line="440" w:lineRule="exact"/>
        <w:rPr>
          <w:rFonts w:ascii="Times New Roman" w:hAnsi="Times New Roman"/>
          <w:sz w:val="24"/>
        </w:rPr>
      </w:pPr>
    </w:p>
    <w:p w14:paraId="24C7EB5F">
      <w:pPr>
        <w:spacing w:line="360" w:lineRule="auto"/>
        <w:ind w:left="850" w:hanging="849" w:hangingChars="354"/>
        <w:rPr>
          <w:rFonts w:ascii="Times New Roman" w:hAnsi="Times New Roman"/>
          <w:sz w:val="24"/>
          <w:szCs w:val="20"/>
        </w:rPr>
      </w:pPr>
      <w:r>
        <w:rPr>
          <w:rFonts w:ascii="Times New Roman" w:hAnsi="Times New Roman"/>
          <w:sz w:val="24"/>
        </w:rPr>
        <w:t>注：</w:t>
      </w:r>
      <w:r>
        <w:rPr>
          <w:rFonts w:ascii="Times New Roman" w:hAnsi="Times New Roman"/>
          <w:sz w:val="24"/>
          <w:szCs w:val="20"/>
        </w:rPr>
        <w:t>1</w:t>
      </w:r>
      <w:r>
        <w:rPr>
          <w:rFonts w:hint="eastAsia" w:ascii="Times New Roman" w:hAnsi="Times New Roman"/>
          <w:sz w:val="24"/>
          <w:szCs w:val="20"/>
        </w:rPr>
        <w:t>.</w:t>
      </w:r>
      <w:r>
        <w:rPr>
          <w:rFonts w:ascii="Times New Roman" w:hAnsi="Times New Roman"/>
          <w:sz w:val="24"/>
          <w:szCs w:val="20"/>
        </w:rPr>
        <w:t>报价说明：</w:t>
      </w:r>
    </w:p>
    <w:p w14:paraId="744A9118">
      <w:pPr>
        <w:spacing w:line="360" w:lineRule="auto"/>
        <w:rPr>
          <w:rFonts w:ascii="Times New Roman" w:hAnsi="Times New Roman"/>
          <w:sz w:val="24"/>
          <w:szCs w:val="20"/>
        </w:rPr>
      </w:pPr>
      <w:r>
        <w:rPr>
          <w:rFonts w:ascii="Times New Roman" w:hAnsi="Times New Roman"/>
          <w:sz w:val="24"/>
          <w:szCs w:val="20"/>
        </w:rPr>
        <w:t>1.1  如产品为中华人民共和国关境内提供的货物，则报价应是最终用户验收合格后的总价，包括设备运输、保险、代理、安装调试、培训、税费、系统集成费用、知识产权费用</w:t>
      </w:r>
      <w:r>
        <w:rPr>
          <w:rFonts w:ascii="Times New Roman" w:hAnsi="Times New Roman"/>
          <w:kern w:val="0"/>
          <w:sz w:val="24"/>
          <w:szCs w:val="20"/>
        </w:rPr>
        <w:t>和伴随货物交运的有关费用。</w:t>
      </w:r>
    </w:p>
    <w:p w14:paraId="4BE11AB6">
      <w:pPr>
        <w:spacing w:line="360" w:lineRule="auto"/>
        <w:rPr>
          <w:rFonts w:ascii="Times New Roman" w:hAnsi="Times New Roman"/>
          <w:sz w:val="24"/>
          <w:szCs w:val="20"/>
        </w:rPr>
      </w:pPr>
      <w:r>
        <w:rPr>
          <w:rFonts w:ascii="Times New Roman" w:hAnsi="Times New Roman"/>
          <w:sz w:val="24"/>
          <w:szCs w:val="20"/>
        </w:rPr>
        <w:t>1.2  如产品为中华人民共和国关境外提供的货物，则报价应是最终用户验收合格后的总价，包括产品出</w:t>
      </w:r>
      <w:r>
        <w:rPr>
          <w:rFonts w:ascii="Times New Roman" w:hAnsi="Times New Roman"/>
          <w:kern w:val="0"/>
          <w:sz w:val="24"/>
          <w:szCs w:val="20"/>
        </w:rPr>
        <w:t>厂费用、全部关税、增值税和</w:t>
      </w:r>
      <w:r>
        <w:rPr>
          <w:rFonts w:ascii="Times New Roman" w:hAnsi="Times New Roman"/>
          <w:sz w:val="24"/>
          <w:szCs w:val="20"/>
        </w:rPr>
        <w:t>其它</w:t>
      </w:r>
      <w:r>
        <w:rPr>
          <w:rFonts w:ascii="Times New Roman" w:hAnsi="Times New Roman"/>
          <w:kern w:val="0"/>
          <w:sz w:val="24"/>
          <w:szCs w:val="20"/>
        </w:rPr>
        <w:t>税费、国内外</w:t>
      </w:r>
      <w:r>
        <w:rPr>
          <w:rFonts w:ascii="Times New Roman" w:hAnsi="Times New Roman"/>
          <w:sz w:val="24"/>
          <w:szCs w:val="20"/>
        </w:rPr>
        <w:t>运输与保险费、装卸费、报关及商检费用、代理、安装调试、培训、系统集成费用、知识产权费用</w:t>
      </w:r>
      <w:r>
        <w:rPr>
          <w:rFonts w:ascii="Times New Roman" w:hAnsi="Times New Roman"/>
          <w:kern w:val="0"/>
          <w:sz w:val="24"/>
          <w:szCs w:val="20"/>
        </w:rPr>
        <w:t>和伴随货物交运的有关费用。</w:t>
      </w:r>
    </w:p>
    <w:p w14:paraId="273223E3">
      <w:pPr>
        <w:spacing w:line="360" w:lineRule="auto"/>
        <w:rPr>
          <w:rFonts w:ascii="Times New Roman" w:hAnsi="Times New Roman"/>
          <w:sz w:val="24"/>
        </w:rPr>
      </w:pPr>
      <w:r>
        <w:rPr>
          <w:rFonts w:ascii="Times New Roman" w:hAnsi="Times New Roman"/>
          <w:sz w:val="24"/>
        </w:rPr>
        <w:t>2</w:t>
      </w:r>
      <w:r>
        <w:rPr>
          <w:rFonts w:hint="eastAsia" w:ascii="Times New Roman" w:hAnsi="Times New Roman"/>
          <w:sz w:val="24"/>
        </w:rPr>
        <w:t>.</w:t>
      </w:r>
      <w:r>
        <w:rPr>
          <w:rFonts w:ascii="Times New Roman" w:hAnsi="Times New Roman"/>
          <w:sz w:val="24"/>
        </w:rPr>
        <w:t>供应商</w:t>
      </w:r>
      <w:r>
        <w:rPr>
          <w:rFonts w:ascii="Times New Roman" w:hAnsi="Times New Roman"/>
          <w:sz w:val="24"/>
          <w:szCs w:val="20"/>
        </w:rPr>
        <w:t>如果</w:t>
      </w:r>
      <w:r>
        <w:rPr>
          <w:rFonts w:ascii="Times New Roman" w:hAnsi="Times New Roman"/>
          <w:sz w:val="24"/>
        </w:rPr>
        <w:t>需要对其它内容加以说明，可在备注一栏中填写。</w:t>
      </w:r>
    </w:p>
    <w:p w14:paraId="7628E64A">
      <w:pPr>
        <w:spacing w:line="360" w:lineRule="auto"/>
        <w:rPr>
          <w:rFonts w:ascii="Times New Roman" w:hAnsi="Times New Roman"/>
          <w:sz w:val="24"/>
        </w:rPr>
      </w:pPr>
    </w:p>
    <w:p w14:paraId="3E13A545">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p>
    <w:p w14:paraId="3682DDB5">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p>
    <w:p w14:paraId="444C1C06">
      <w:pPr>
        <w:spacing w:line="360" w:lineRule="auto"/>
        <w:rPr>
          <w:rFonts w:ascii="Times New Roman" w:hAnsi="Times New Roman"/>
          <w:b/>
          <w:bCs/>
          <w:kern w:val="0"/>
          <w:sz w:val="24"/>
          <w:szCs w:val="20"/>
        </w:rPr>
      </w:pPr>
      <w:r>
        <w:rPr>
          <w:rFonts w:ascii="Times New Roman" w:hAnsi="Times New Roman"/>
          <w:sz w:val="24"/>
        </w:rPr>
        <w:t>日期：年月日</w:t>
      </w:r>
      <w:bookmarkEnd w:id="2"/>
      <w:bookmarkEnd w:id="3"/>
    </w:p>
    <w:sectPr>
      <w:pgSz w:w="11906" w:h="16838"/>
      <w:pgMar w:top="12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roman"/>
    <w:pitch w:val="default"/>
    <w:sig w:usb0="00000000" w:usb1="0000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ZkOWIwMTg2YjBjMTc0ZDQwOTNkNzE0MDU2ZGZkZWMifQ=="/>
  </w:docVars>
  <w:rsids>
    <w:rsidRoot w:val="0045476D"/>
    <w:rsid w:val="000D5889"/>
    <w:rsid w:val="001B3373"/>
    <w:rsid w:val="001B5153"/>
    <w:rsid w:val="001F40B1"/>
    <w:rsid w:val="001F7554"/>
    <w:rsid w:val="00241C12"/>
    <w:rsid w:val="0024242E"/>
    <w:rsid w:val="002913B3"/>
    <w:rsid w:val="00304FE4"/>
    <w:rsid w:val="00364839"/>
    <w:rsid w:val="003F05E7"/>
    <w:rsid w:val="0045476D"/>
    <w:rsid w:val="00535C13"/>
    <w:rsid w:val="00575A9F"/>
    <w:rsid w:val="0060439E"/>
    <w:rsid w:val="006055D3"/>
    <w:rsid w:val="00667139"/>
    <w:rsid w:val="00711BA3"/>
    <w:rsid w:val="00735EAA"/>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53362"/>
    <w:rsid w:val="00AE2F1C"/>
    <w:rsid w:val="00B002D4"/>
    <w:rsid w:val="00B316F5"/>
    <w:rsid w:val="00B53FCB"/>
    <w:rsid w:val="00BA33DF"/>
    <w:rsid w:val="00C41F0F"/>
    <w:rsid w:val="00C84C99"/>
    <w:rsid w:val="00CA567C"/>
    <w:rsid w:val="00CC4B49"/>
    <w:rsid w:val="00CE4867"/>
    <w:rsid w:val="00D97302"/>
    <w:rsid w:val="00DD4D9F"/>
    <w:rsid w:val="00E32CBA"/>
    <w:rsid w:val="00ED0242"/>
    <w:rsid w:val="00F65A99"/>
    <w:rsid w:val="015A6147"/>
    <w:rsid w:val="01BD420B"/>
    <w:rsid w:val="01DF2CC2"/>
    <w:rsid w:val="01EC20B3"/>
    <w:rsid w:val="033C2BF5"/>
    <w:rsid w:val="03AF03B5"/>
    <w:rsid w:val="04425921"/>
    <w:rsid w:val="044E2BE0"/>
    <w:rsid w:val="04630141"/>
    <w:rsid w:val="046B5540"/>
    <w:rsid w:val="04811B11"/>
    <w:rsid w:val="04E70C2A"/>
    <w:rsid w:val="04EB48D3"/>
    <w:rsid w:val="05A625A8"/>
    <w:rsid w:val="066C2850"/>
    <w:rsid w:val="074C4016"/>
    <w:rsid w:val="080F482D"/>
    <w:rsid w:val="081818DF"/>
    <w:rsid w:val="082E244F"/>
    <w:rsid w:val="08415C90"/>
    <w:rsid w:val="0889683A"/>
    <w:rsid w:val="088E5CA1"/>
    <w:rsid w:val="0AFA5A96"/>
    <w:rsid w:val="0B3F6F2D"/>
    <w:rsid w:val="0B534F80"/>
    <w:rsid w:val="0B6010B4"/>
    <w:rsid w:val="0C851C25"/>
    <w:rsid w:val="0C917E83"/>
    <w:rsid w:val="0CD27FFC"/>
    <w:rsid w:val="0D0F4ED6"/>
    <w:rsid w:val="0DA72122"/>
    <w:rsid w:val="0DAC4D70"/>
    <w:rsid w:val="0E677033"/>
    <w:rsid w:val="0E7F1957"/>
    <w:rsid w:val="0EA63619"/>
    <w:rsid w:val="0F977FCF"/>
    <w:rsid w:val="0F994434"/>
    <w:rsid w:val="0FDE2AF3"/>
    <w:rsid w:val="109160DD"/>
    <w:rsid w:val="10F7015B"/>
    <w:rsid w:val="112278CE"/>
    <w:rsid w:val="113411C1"/>
    <w:rsid w:val="113B16DB"/>
    <w:rsid w:val="123553DF"/>
    <w:rsid w:val="131B0AE4"/>
    <w:rsid w:val="14C04A92"/>
    <w:rsid w:val="14E84654"/>
    <w:rsid w:val="151614F8"/>
    <w:rsid w:val="15200185"/>
    <w:rsid w:val="15304B56"/>
    <w:rsid w:val="15EA028F"/>
    <w:rsid w:val="15F01D49"/>
    <w:rsid w:val="162B5097"/>
    <w:rsid w:val="166D56ED"/>
    <w:rsid w:val="16CA07EC"/>
    <w:rsid w:val="17122347"/>
    <w:rsid w:val="17261D73"/>
    <w:rsid w:val="179D0C27"/>
    <w:rsid w:val="17F6222D"/>
    <w:rsid w:val="18461C09"/>
    <w:rsid w:val="1904491B"/>
    <w:rsid w:val="19173A91"/>
    <w:rsid w:val="197131A1"/>
    <w:rsid w:val="198C1D89"/>
    <w:rsid w:val="1A3F52CC"/>
    <w:rsid w:val="1A571CAA"/>
    <w:rsid w:val="1A5F667C"/>
    <w:rsid w:val="1A857EDA"/>
    <w:rsid w:val="1B266D2D"/>
    <w:rsid w:val="1B4D05AA"/>
    <w:rsid w:val="1BAC4722"/>
    <w:rsid w:val="1C281231"/>
    <w:rsid w:val="1C5C2071"/>
    <w:rsid w:val="1C88336B"/>
    <w:rsid w:val="1CB57848"/>
    <w:rsid w:val="1CBF41C4"/>
    <w:rsid w:val="1D574167"/>
    <w:rsid w:val="1D632E00"/>
    <w:rsid w:val="1DA63635"/>
    <w:rsid w:val="1E0A001A"/>
    <w:rsid w:val="1E3B66CA"/>
    <w:rsid w:val="1E5F07E5"/>
    <w:rsid w:val="1E9B5F74"/>
    <w:rsid w:val="1E9B60F4"/>
    <w:rsid w:val="1EAB6A04"/>
    <w:rsid w:val="1F1D0593"/>
    <w:rsid w:val="1F2324A2"/>
    <w:rsid w:val="1F4802F5"/>
    <w:rsid w:val="1F837174"/>
    <w:rsid w:val="1F8B2AE2"/>
    <w:rsid w:val="1FAE4192"/>
    <w:rsid w:val="1FD06747"/>
    <w:rsid w:val="1FDE786A"/>
    <w:rsid w:val="1FE401DF"/>
    <w:rsid w:val="209378C6"/>
    <w:rsid w:val="209A3ACA"/>
    <w:rsid w:val="20A2053B"/>
    <w:rsid w:val="20D42641"/>
    <w:rsid w:val="20D54F08"/>
    <w:rsid w:val="20E829B6"/>
    <w:rsid w:val="20ED7DFF"/>
    <w:rsid w:val="20F14BC7"/>
    <w:rsid w:val="21A63C04"/>
    <w:rsid w:val="21C5052E"/>
    <w:rsid w:val="21F51B2A"/>
    <w:rsid w:val="22034BB2"/>
    <w:rsid w:val="22BC4191"/>
    <w:rsid w:val="22CA3482"/>
    <w:rsid w:val="22F31C41"/>
    <w:rsid w:val="23502B75"/>
    <w:rsid w:val="23A6613D"/>
    <w:rsid w:val="23EE3640"/>
    <w:rsid w:val="24205EF8"/>
    <w:rsid w:val="247F6619"/>
    <w:rsid w:val="24F96C22"/>
    <w:rsid w:val="25CE6475"/>
    <w:rsid w:val="25FB20B3"/>
    <w:rsid w:val="260B04D9"/>
    <w:rsid w:val="261E7F3A"/>
    <w:rsid w:val="2629095F"/>
    <w:rsid w:val="26463681"/>
    <w:rsid w:val="26BB64BE"/>
    <w:rsid w:val="271909D4"/>
    <w:rsid w:val="27457A1B"/>
    <w:rsid w:val="27A277A1"/>
    <w:rsid w:val="288D1E54"/>
    <w:rsid w:val="288D40D6"/>
    <w:rsid w:val="28A10C81"/>
    <w:rsid w:val="28D32E27"/>
    <w:rsid w:val="28E15521"/>
    <w:rsid w:val="2932082A"/>
    <w:rsid w:val="2991577A"/>
    <w:rsid w:val="29A7364C"/>
    <w:rsid w:val="2A09060E"/>
    <w:rsid w:val="2A092A55"/>
    <w:rsid w:val="2A5211A7"/>
    <w:rsid w:val="2A8E16D9"/>
    <w:rsid w:val="2A8F0012"/>
    <w:rsid w:val="2AAD6003"/>
    <w:rsid w:val="2B410686"/>
    <w:rsid w:val="2B94326D"/>
    <w:rsid w:val="2B970CE2"/>
    <w:rsid w:val="2BD0497A"/>
    <w:rsid w:val="2BF11E95"/>
    <w:rsid w:val="2BFC0981"/>
    <w:rsid w:val="2C0279CA"/>
    <w:rsid w:val="2C1354E0"/>
    <w:rsid w:val="2C7A3CC3"/>
    <w:rsid w:val="2CB73169"/>
    <w:rsid w:val="2CCC357C"/>
    <w:rsid w:val="2CF531C9"/>
    <w:rsid w:val="2D436F09"/>
    <w:rsid w:val="2D7C46D0"/>
    <w:rsid w:val="2E222864"/>
    <w:rsid w:val="2EB833A8"/>
    <w:rsid w:val="2F053687"/>
    <w:rsid w:val="2F1239C7"/>
    <w:rsid w:val="2F5D26AF"/>
    <w:rsid w:val="2F814D58"/>
    <w:rsid w:val="2FB70420"/>
    <w:rsid w:val="30074DBE"/>
    <w:rsid w:val="30240B15"/>
    <w:rsid w:val="30C65728"/>
    <w:rsid w:val="30D81900"/>
    <w:rsid w:val="314A1EAB"/>
    <w:rsid w:val="3174490F"/>
    <w:rsid w:val="31B9528D"/>
    <w:rsid w:val="32B819E9"/>
    <w:rsid w:val="32C77752"/>
    <w:rsid w:val="32CD2AF9"/>
    <w:rsid w:val="32DD31FD"/>
    <w:rsid w:val="32E80129"/>
    <w:rsid w:val="337B48B4"/>
    <w:rsid w:val="33B96190"/>
    <w:rsid w:val="33D16649"/>
    <w:rsid w:val="3410163B"/>
    <w:rsid w:val="352C0BF7"/>
    <w:rsid w:val="35AC6B2A"/>
    <w:rsid w:val="35CD57AB"/>
    <w:rsid w:val="35DF103A"/>
    <w:rsid w:val="3609706D"/>
    <w:rsid w:val="36110972"/>
    <w:rsid w:val="36533F02"/>
    <w:rsid w:val="368B342B"/>
    <w:rsid w:val="36C20D6D"/>
    <w:rsid w:val="36F100CE"/>
    <w:rsid w:val="37164E99"/>
    <w:rsid w:val="377F0D27"/>
    <w:rsid w:val="379D03B6"/>
    <w:rsid w:val="37A33759"/>
    <w:rsid w:val="37C16C4A"/>
    <w:rsid w:val="3839273F"/>
    <w:rsid w:val="38413512"/>
    <w:rsid w:val="38FD63A7"/>
    <w:rsid w:val="390B4EA9"/>
    <w:rsid w:val="39202673"/>
    <w:rsid w:val="39316051"/>
    <w:rsid w:val="39BB31B0"/>
    <w:rsid w:val="3A0E0140"/>
    <w:rsid w:val="3A0E6217"/>
    <w:rsid w:val="3A1219DE"/>
    <w:rsid w:val="3A1D019E"/>
    <w:rsid w:val="3A274A4C"/>
    <w:rsid w:val="3A83468A"/>
    <w:rsid w:val="3AB16C65"/>
    <w:rsid w:val="3B077069"/>
    <w:rsid w:val="3B091F0D"/>
    <w:rsid w:val="3B0E03F8"/>
    <w:rsid w:val="3B8A7AB4"/>
    <w:rsid w:val="3BB07701"/>
    <w:rsid w:val="3BE1743B"/>
    <w:rsid w:val="3BF758E5"/>
    <w:rsid w:val="3C0A6E90"/>
    <w:rsid w:val="3C0E0AC9"/>
    <w:rsid w:val="3C1D522E"/>
    <w:rsid w:val="3C693B9A"/>
    <w:rsid w:val="3C8B3CCA"/>
    <w:rsid w:val="3CF4186F"/>
    <w:rsid w:val="3D4E0F7F"/>
    <w:rsid w:val="3D8042BD"/>
    <w:rsid w:val="3D804EB1"/>
    <w:rsid w:val="3E5C147A"/>
    <w:rsid w:val="3E6946D7"/>
    <w:rsid w:val="3F3026AC"/>
    <w:rsid w:val="3F68318C"/>
    <w:rsid w:val="3F694203"/>
    <w:rsid w:val="3FDC7247"/>
    <w:rsid w:val="400F2265"/>
    <w:rsid w:val="40225007"/>
    <w:rsid w:val="40311450"/>
    <w:rsid w:val="40F37FB8"/>
    <w:rsid w:val="421016D5"/>
    <w:rsid w:val="42415F57"/>
    <w:rsid w:val="4249318F"/>
    <w:rsid w:val="424E2768"/>
    <w:rsid w:val="425012F6"/>
    <w:rsid w:val="42936B87"/>
    <w:rsid w:val="429A7D5D"/>
    <w:rsid w:val="42A96C58"/>
    <w:rsid w:val="439E2535"/>
    <w:rsid w:val="43CA50F1"/>
    <w:rsid w:val="444F0625"/>
    <w:rsid w:val="45392515"/>
    <w:rsid w:val="45765517"/>
    <w:rsid w:val="458A40C2"/>
    <w:rsid w:val="45BE1E11"/>
    <w:rsid w:val="45E253AB"/>
    <w:rsid w:val="45E878B3"/>
    <w:rsid w:val="45EA0429"/>
    <w:rsid w:val="468E4AE3"/>
    <w:rsid w:val="4693685D"/>
    <w:rsid w:val="46BF7F1F"/>
    <w:rsid w:val="46D1677D"/>
    <w:rsid w:val="46FB0382"/>
    <w:rsid w:val="472C4F7A"/>
    <w:rsid w:val="474577C5"/>
    <w:rsid w:val="478661AE"/>
    <w:rsid w:val="47893159"/>
    <w:rsid w:val="479A4BCF"/>
    <w:rsid w:val="47EB6865"/>
    <w:rsid w:val="48290B93"/>
    <w:rsid w:val="48BA1BBF"/>
    <w:rsid w:val="49284D7B"/>
    <w:rsid w:val="497C50C6"/>
    <w:rsid w:val="49957F36"/>
    <w:rsid w:val="49E05655"/>
    <w:rsid w:val="49E1317B"/>
    <w:rsid w:val="49EF479F"/>
    <w:rsid w:val="4A0D5D1E"/>
    <w:rsid w:val="4ADA6548"/>
    <w:rsid w:val="4B3A0D95"/>
    <w:rsid w:val="4B903377"/>
    <w:rsid w:val="4BB548C0"/>
    <w:rsid w:val="4BC43E4C"/>
    <w:rsid w:val="4C284DED"/>
    <w:rsid w:val="4C2C6594"/>
    <w:rsid w:val="4C7D185E"/>
    <w:rsid w:val="4C9230E6"/>
    <w:rsid w:val="4C924A79"/>
    <w:rsid w:val="4CFD3A74"/>
    <w:rsid w:val="4DE85C7A"/>
    <w:rsid w:val="4E273FB4"/>
    <w:rsid w:val="4E3E6E2B"/>
    <w:rsid w:val="4E8065F8"/>
    <w:rsid w:val="4E81291C"/>
    <w:rsid w:val="4EF61477"/>
    <w:rsid w:val="4F2204BE"/>
    <w:rsid w:val="4F4127A9"/>
    <w:rsid w:val="4FA25A10"/>
    <w:rsid w:val="4FAD422B"/>
    <w:rsid w:val="4FC7696F"/>
    <w:rsid w:val="50165E6F"/>
    <w:rsid w:val="50277BC9"/>
    <w:rsid w:val="503E2CAF"/>
    <w:rsid w:val="50483F54"/>
    <w:rsid w:val="50513F03"/>
    <w:rsid w:val="50703ED4"/>
    <w:rsid w:val="50812FC2"/>
    <w:rsid w:val="50D15CF8"/>
    <w:rsid w:val="51066F16"/>
    <w:rsid w:val="513F4EEA"/>
    <w:rsid w:val="51AE40DC"/>
    <w:rsid w:val="51E96747"/>
    <w:rsid w:val="521C2FA3"/>
    <w:rsid w:val="523D462B"/>
    <w:rsid w:val="527E5751"/>
    <w:rsid w:val="52992845"/>
    <w:rsid w:val="52AB2BB6"/>
    <w:rsid w:val="52B14033"/>
    <w:rsid w:val="52D6758C"/>
    <w:rsid w:val="531C155C"/>
    <w:rsid w:val="53455021"/>
    <w:rsid w:val="5367649F"/>
    <w:rsid w:val="538A508B"/>
    <w:rsid w:val="5422686A"/>
    <w:rsid w:val="544A22D3"/>
    <w:rsid w:val="54B75204"/>
    <w:rsid w:val="54B90F7D"/>
    <w:rsid w:val="54DC4808"/>
    <w:rsid w:val="550E0B38"/>
    <w:rsid w:val="552F6523"/>
    <w:rsid w:val="55356E1A"/>
    <w:rsid w:val="555313D1"/>
    <w:rsid w:val="557F21C6"/>
    <w:rsid w:val="558D41B7"/>
    <w:rsid w:val="55DB3378"/>
    <w:rsid w:val="55F54236"/>
    <w:rsid w:val="568E6439"/>
    <w:rsid w:val="56B23F9C"/>
    <w:rsid w:val="56B93C5A"/>
    <w:rsid w:val="572A6162"/>
    <w:rsid w:val="573963A5"/>
    <w:rsid w:val="575256B8"/>
    <w:rsid w:val="576234F4"/>
    <w:rsid w:val="57686C8A"/>
    <w:rsid w:val="578E0FAB"/>
    <w:rsid w:val="57A852D8"/>
    <w:rsid w:val="58337298"/>
    <w:rsid w:val="58360F93"/>
    <w:rsid w:val="58BA1F78"/>
    <w:rsid w:val="58BD65F9"/>
    <w:rsid w:val="58CD3249"/>
    <w:rsid w:val="596A6CE9"/>
    <w:rsid w:val="599D70BF"/>
    <w:rsid w:val="59AB58B3"/>
    <w:rsid w:val="59F42A57"/>
    <w:rsid w:val="5AA1749F"/>
    <w:rsid w:val="5AA9706F"/>
    <w:rsid w:val="5AAD383C"/>
    <w:rsid w:val="5B0A6B03"/>
    <w:rsid w:val="5B505E97"/>
    <w:rsid w:val="5BE57009"/>
    <w:rsid w:val="5C034EEC"/>
    <w:rsid w:val="5D627046"/>
    <w:rsid w:val="5D6A1FF5"/>
    <w:rsid w:val="5D946DA9"/>
    <w:rsid w:val="5DC94A1C"/>
    <w:rsid w:val="5DCB4FC2"/>
    <w:rsid w:val="5DD8138D"/>
    <w:rsid w:val="5DEF0CB7"/>
    <w:rsid w:val="5E0D2339"/>
    <w:rsid w:val="5E435D5B"/>
    <w:rsid w:val="5E940365"/>
    <w:rsid w:val="5E9A5B80"/>
    <w:rsid w:val="5EB351B0"/>
    <w:rsid w:val="5EBF7E2B"/>
    <w:rsid w:val="5F035C9C"/>
    <w:rsid w:val="5F2136D8"/>
    <w:rsid w:val="5F3D27AA"/>
    <w:rsid w:val="5F4C0C3F"/>
    <w:rsid w:val="5F9B0133"/>
    <w:rsid w:val="5FD05326"/>
    <w:rsid w:val="607478B7"/>
    <w:rsid w:val="60992EDF"/>
    <w:rsid w:val="60A03064"/>
    <w:rsid w:val="60BD5394"/>
    <w:rsid w:val="60E75FA3"/>
    <w:rsid w:val="611E7ED2"/>
    <w:rsid w:val="617A7CE6"/>
    <w:rsid w:val="61840B64"/>
    <w:rsid w:val="62892A63"/>
    <w:rsid w:val="631D6B7A"/>
    <w:rsid w:val="6327656B"/>
    <w:rsid w:val="634C116F"/>
    <w:rsid w:val="63DA70E2"/>
    <w:rsid w:val="63F0428F"/>
    <w:rsid w:val="640B731B"/>
    <w:rsid w:val="64373C6C"/>
    <w:rsid w:val="644F1CB2"/>
    <w:rsid w:val="64633872"/>
    <w:rsid w:val="64A01811"/>
    <w:rsid w:val="64C86FBA"/>
    <w:rsid w:val="657B41E2"/>
    <w:rsid w:val="659F01D8"/>
    <w:rsid w:val="65DD0843"/>
    <w:rsid w:val="66350708"/>
    <w:rsid w:val="6686620A"/>
    <w:rsid w:val="679A2E90"/>
    <w:rsid w:val="67FB031A"/>
    <w:rsid w:val="67FC1454"/>
    <w:rsid w:val="685D7B5A"/>
    <w:rsid w:val="68871E97"/>
    <w:rsid w:val="68B977C1"/>
    <w:rsid w:val="692844CB"/>
    <w:rsid w:val="69CF5567"/>
    <w:rsid w:val="69E2467A"/>
    <w:rsid w:val="69E4351C"/>
    <w:rsid w:val="69EA352F"/>
    <w:rsid w:val="69FA5E67"/>
    <w:rsid w:val="6A364210"/>
    <w:rsid w:val="6A4F2F1A"/>
    <w:rsid w:val="6A5D01A4"/>
    <w:rsid w:val="6A8120E5"/>
    <w:rsid w:val="6A933BC6"/>
    <w:rsid w:val="6AA06E52"/>
    <w:rsid w:val="6ABE0C43"/>
    <w:rsid w:val="6ACA37D9"/>
    <w:rsid w:val="6AEB5B92"/>
    <w:rsid w:val="6B2D1F53"/>
    <w:rsid w:val="6B2E2BC2"/>
    <w:rsid w:val="6B8A20A2"/>
    <w:rsid w:val="6B8C2459"/>
    <w:rsid w:val="6BB8153D"/>
    <w:rsid w:val="6BDF60AB"/>
    <w:rsid w:val="6C010D36"/>
    <w:rsid w:val="6C320399"/>
    <w:rsid w:val="6C495117"/>
    <w:rsid w:val="6C653966"/>
    <w:rsid w:val="6C755241"/>
    <w:rsid w:val="6C7C7008"/>
    <w:rsid w:val="6D50327E"/>
    <w:rsid w:val="6E64736C"/>
    <w:rsid w:val="6E650051"/>
    <w:rsid w:val="6E6D5AB6"/>
    <w:rsid w:val="6F2C102A"/>
    <w:rsid w:val="6F514ADE"/>
    <w:rsid w:val="6F7C2E7B"/>
    <w:rsid w:val="6F833AC6"/>
    <w:rsid w:val="6FA74BB9"/>
    <w:rsid w:val="6FD444E6"/>
    <w:rsid w:val="6FD902CD"/>
    <w:rsid w:val="702D5759"/>
    <w:rsid w:val="70C94C38"/>
    <w:rsid w:val="713951B9"/>
    <w:rsid w:val="71593422"/>
    <w:rsid w:val="71593474"/>
    <w:rsid w:val="71630796"/>
    <w:rsid w:val="71970440"/>
    <w:rsid w:val="72B059E8"/>
    <w:rsid w:val="72BE0D48"/>
    <w:rsid w:val="72E470A0"/>
    <w:rsid w:val="73104006"/>
    <w:rsid w:val="732C647B"/>
    <w:rsid w:val="7353202C"/>
    <w:rsid w:val="73F33B70"/>
    <w:rsid w:val="73FE42A6"/>
    <w:rsid w:val="740C5676"/>
    <w:rsid w:val="7466395C"/>
    <w:rsid w:val="749B3DA3"/>
    <w:rsid w:val="74F117E3"/>
    <w:rsid w:val="7512436E"/>
    <w:rsid w:val="75397E7B"/>
    <w:rsid w:val="75D27A87"/>
    <w:rsid w:val="75DF13DF"/>
    <w:rsid w:val="76481D09"/>
    <w:rsid w:val="764A5A81"/>
    <w:rsid w:val="76F43665"/>
    <w:rsid w:val="770737D2"/>
    <w:rsid w:val="784D7AAA"/>
    <w:rsid w:val="78E619A6"/>
    <w:rsid w:val="79660E24"/>
    <w:rsid w:val="796926C2"/>
    <w:rsid w:val="7A1B6C1E"/>
    <w:rsid w:val="7A351B2A"/>
    <w:rsid w:val="7A3A405E"/>
    <w:rsid w:val="7A525D02"/>
    <w:rsid w:val="7AA02113"/>
    <w:rsid w:val="7AB7598A"/>
    <w:rsid w:val="7B034F6E"/>
    <w:rsid w:val="7B310FBD"/>
    <w:rsid w:val="7B5B4760"/>
    <w:rsid w:val="7BF8252E"/>
    <w:rsid w:val="7C1E59E5"/>
    <w:rsid w:val="7C3F13C0"/>
    <w:rsid w:val="7C754515"/>
    <w:rsid w:val="7D080444"/>
    <w:rsid w:val="7D8D4B15"/>
    <w:rsid w:val="7E0D277C"/>
    <w:rsid w:val="7E580D51"/>
    <w:rsid w:val="7E725F47"/>
    <w:rsid w:val="7E8D29AE"/>
    <w:rsid w:val="7EE50A3C"/>
    <w:rsid w:val="7F8F1536"/>
    <w:rsid w:val="7FDF0764"/>
    <w:rsid w:val="7FE568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32"/>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3"/>
    <w:autoRedefine/>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34"/>
    <w:autoRedefine/>
    <w:qFormat/>
    <w:uiPriority w:val="0"/>
    <w:pPr>
      <w:keepNext/>
      <w:keepLines/>
      <w:spacing w:before="260" w:after="260" w:line="416" w:lineRule="auto"/>
      <w:outlineLvl w:val="2"/>
    </w:pPr>
    <w:rPr>
      <w:b/>
      <w:bCs/>
      <w:sz w:val="32"/>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autoRedefine/>
    <w:qFormat/>
    <w:uiPriority w:val="0"/>
    <w:pPr>
      <w:widowControl/>
      <w:spacing w:line="360" w:lineRule="auto"/>
      <w:ind w:firstLine="420"/>
      <w:jc w:val="left"/>
    </w:pPr>
    <w:rPr>
      <w:rFonts w:ascii="宋体" w:hAnsi="宋体"/>
      <w:kern w:val="0"/>
      <w:szCs w:val="20"/>
    </w:rPr>
  </w:style>
  <w:style w:type="paragraph" w:styleId="6">
    <w:name w:val="annotation text"/>
    <w:basedOn w:val="1"/>
    <w:link w:val="60"/>
    <w:autoRedefine/>
    <w:qFormat/>
    <w:uiPriority w:val="0"/>
    <w:pPr>
      <w:jc w:val="left"/>
    </w:pPr>
    <w:rPr>
      <w:rFonts w:ascii="Times New Roman" w:hAnsi="Times New Roman"/>
    </w:rPr>
  </w:style>
  <w:style w:type="paragraph" w:styleId="7">
    <w:name w:val="Body Text"/>
    <w:basedOn w:val="1"/>
    <w:link w:val="53"/>
    <w:autoRedefine/>
    <w:qFormat/>
    <w:uiPriority w:val="0"/>
    <w:pPr>
      <w:spacing w:after="120"/>
    </w:pPr>
    <w:rPr>
      <w:rFonts w:ascii="Times New Roman" w:hAnsi="Times New Roman"/>
    </w:rPr>
  </w:style>
  <w:style w:type="paragraph" w:styleId="8">
    <w:name w:val="Body Text Indent"/>
    <w:basedOn w:val="1"/>
    <w:next w:val="9"/>
    <w:link w:val="54"/>
    <w:autoRedefine/>
    <w:qFormat/>
    <w:uiPriority w:val="0"/>
    <w:pPr>
      <w:spacing w:after="120"/>
      <w:ind w:left="420" w:leftChars="200"/>
    </w:pPr>
    <w:rPr>
      <w:rFonts w:ascii="Times New Roman" w:hAnsi="Times New Roman"/>
    </w:rPr>
  </w:style>
  <w:style w:type="paragraph" w:styleId="9">
    <w:name w:val="envelope return"/>
    <w:basedOn w:val="1"/>
    <w:autoRedefine/>
    <w:qFormat/>
    <w:uiPriority w:val="0"/>
    <w:pPr>
      <w:snapToGrid w:val="0"/>
    </w:pPr>
    <w:rPr>
      <w:rFonts w:ascii="Arial" w:hAnsi="Arial"/>
    </w:rPr>
  </w:style>
  <w:style w:type="paragraph" w:styleId="10">
    <w:name w:val="toc 3"/>
    <w:basedOn w:val="1"/>
    <w:next w:val="1"/>
    <w:autoRedefine/>
    <w:qFormat/>
    <w:uiPriority w:val="39"/>
    <w:pPr>
      <w:ind w:left="840" w:leftChars="400"/>
    </w:pPr>
  </w:style>
  <w:style w:type="paragraph" w:styleId="11">
    <w:name w:val="Plain Text"/>
    <w:basedOn w:val="1"/>
    <w:link w:val="70"/>
    <w:autoRedefine/>
    <w:qFormat/>
    <w:uiPriority w:val="0"/>
    <w:rPr>
      <w:rFonts w:ascii="宋体" w:hAnsi="Courier New" w:cs="Courier New"/>
      <w:szCs w:val="21"/>
    </w:rPr>
  </w:style>
  <w:style w:type="paragraph" w:styleId="12">
    <w:name w:val="Date"/>
    <w:basedOn w:val="1"/>
    <w:next w:val="1"/>
    <w:link w:val="59"/>
    <w:autoRedefine/>
    <w:qFormat/>
    <w:uiPriority w:val="0"/>
    <w:pPr>
      <w:ind w:left="100" w:leftChars="2500"/>
    </w:pPr>
    <w:rPr>
      <w:rFonts w:ascii="Times New Roman" w:hAnsi="Times New Roman"/>
    </w:rPr>
  </w:style>
  <w:style w:type="paragraph" w:styleId="13">
    <w:name w:val="Body Text Indent 2"/>
    <w:basedOn w:val="1"/>
    <w:link w:val="58"/>
    <w:autoRedefine/>
    <w:qFormat/>
    <w:uiPriority w:val="0"/>
    <w:pPr>
      <w:spacing w:after="120" w:line="480" w:lineRule="auto"/>
      <w:ind w:left="420" w:leftChars="200"/>
    </w:pPr>
  </w:style>
  <w:style w:type="paragraph" w:styleId="14">
    <w:name w:val="Balloon Text"/>
    <w:basedOn w:val="1"/>
    <w:link w:val="69"/>
    <w:autoRedefine/>
    <w:qFormat/>
    <w:uiPriority w:val="0"/>
    <w:rPr>
      <w:rFonts w:ascii="Times New Roman" w:hAnsi="Times New Roman"/>
      <w:sz w:val="18"/>
      <w:szCs w:val="18"/>
    </w:rPr>
  </w:style>
  <w:style w:type="paragraph" w:styleId="15">
    <w:name w:val="footer"/>
    <w:basedOn w:val="1"/>
    <w:link w:val="68"/>
    <w:autoRedefine/>
    <w:qFormat/>
    <w:uiPriority w:val="99"/>
    <w:pPr>
      <w:tabs>
        <w:tab w:val="center" w:pos="4153"/>
        <w:tab w:val="right" w:pos="8306"/>
      </w:tabs>
      <w:snapToGrid w:val="0"/>
      <w:jc w:val="left"/>
    </w:pPr>
    <w:rPr>
      <w:rFonts w:ascii="Times New Roman" w:hAnsi="Times New Roman"/>
      <w:sz w:val="18"/>
      <w:szCs w:val="18"/>
    </w:rPr>
  </w:style>
  <w:style w:type="paragraph" w:styleId="16">
    <w:name w:val="header"/>
    <w:basedOn w:val="1"/>
    <w:link w:val="72"/>
    <w:autoRedefine/>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7">
    <w:name w:val="toc 1"/>
    <w:basedOn w:val="1"/>
    <w:next w:val="1"/>
    <w:autoRedefine/>
    <w:qFormat/>
    <w:uiPriority w:val="39"/>
    <w:pPr>
      <w:tabs>
        <w:tab w:val="left" w:pos="510"/>
        <w:tab w:val="right" w:leader="dot" w:pos="8296"/>
      </w:tabs>
      <w:spacing w:line="360" w:lineRule="auto"/>
    </w:pPr>
  </w:style>
  <w:style w:type="paragraph" w:styleId="18">
    <w:name w:val="toc 2"/>
    <w:basedOn w:val="1"/>
    <w:next w:val="1"/>
    <w:autoRedefine/>
    <w:qFormat/>
    <w:uiPriority w:val="39"/>
    <w:pPr>
      <w:tabs>
        <w:tab w:val="right" w:leader="dot" w:pos="8296"/>
      </w:tabs>
      <w:ind w:left="420" w:leftChars="200"/>
    </w:pPr>
  </w:style>
  <w:style w:type="paragraph" w:styleId="19">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20">
    <w:name w:val="Title"/>
    <w:basedOn w:val="1"/>
    <w:next w:val="1"/>
    <w:link w:val="57"/>
    <w:autoRedefine/>
    <w:qFormat/>
    <w:uiPriority w:val="0"/>
    <w:pPr>
      <w:spacing w:before="240" w:after="60"/>
      <w:jc w:val="center"/>
      <w:outlineLvl w:val="0"/>
    </w:pPr>
    <w:rPr>
      <w:rFonts w:ascii="Cambria" w:hAnsi="Cambria"/>
      <w:b/>
      <w:bCs/>
      <w:sz w:val="32"/>
      <w:szCs w:val="32"/>
    </w:rPr>
  </w:style>
  <w:style w:type="paragraph" w:styleId="21">
    <w:name w:val="annotation subject"/>
    <w:basedOn w:val="6"/>
    <w:next w:val="6"/>
    <w:link w:val="65"/>
    <w:autoRedefine/>
    <w:qFormat/>
    <w:uiPriority w:val="0"/>
    <w:rPr>
      <w:b/>
      <w:bCs/>
    </w:rPr>
  </w:style>
  <w:style w:type="paragraph" w:styleId="22">
    <w:name w:val="Body Text First Indent"/>
    <w:basedOn w:val="7"/>
    <w:autoRedefine/>
    <w:qFormat/>
    <w:uiPriority w:val="0"/>
    <w:pPr>
      <w:ind w:firstLine="420" w:firstLineChars="100"/>
    </w:pPr>
    <w:rPr>
      <w:rFonts w:ascii="Calibri" w:hAnsi="Calibri"/>
    </w:rPr>
  </w:style>
  <w:style w:type="paragraph" w:styleId="23">
    <w:name w:val="Body Text First Indent 2"/>
    <w:basedOn w:val="8"/>
    <w:next w:val="1"/>
    <w:autoRedefine/>
    <w:unhideWhenUsed/>
    <w:qFormat/>
    <w:uiPriority w:val="99"/>
    <w:pPr>
      <w:spacing w:after="0" w:line="360" w:lineRule="auto"/>
      <w:ind w:left="0" w:firstLine="420" w:firstLineChars="200"/>
    </w:pPr>
    <w:rPr>
      <w:rFonts w:eastAsia="仿宋_GB2312"/>
      <w:spacing w:val="15"/>
      <w:kern w:val="10"/>
      <w:sz w:val="24"/>
    </w:rPr>
  </w:style>
  <w:style w:type="table" w:styleId="25">
    <w:name w:val="Table Grid"/>
    <w:basedOn w:val="24"/>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Strong"/>
    <w:basedOn w:val="26"/>
    <w:autoRedefine/>
    <w:qFormat/>
    <w:uiPriority w:val="0"/>
    <w:rPr>
      <w:b/>
      <w:bCs/>
    </w:rPr>
  </w:style>
  <w:style w:type="character" w:styleId="28">
    <w:name w:val="page number"/>
    <w:basedOn w:val="26"/>
    <w:autoRedefine/>
    <w:qFormat/>
    <w:uiPriority w:val="0"/>
  </w:style>
  <w:style w:type="character" w:styleId="29">
    <w:name w:val="FollowedHyperlink"/>
    <w:basedOn w:val="26"/>
    <w:autoRedefine/>
    <w:qFormat/>
    <w:uiPriority w:val="0"/>
    <w:rPr>
      <w:color w:val="800080" w:themeColor="followedHyperlink"/>
      <w:u w:val="single"/>
    </w:rPr>
  </w:style>
  <w:style w:type="character" w:styleId="30">
    <w:name w:val="Hyperlink"/>
    <w:autoRedefine/>
    <w:qFormat/>
    <w:uiPriority w:val="99"/>
    <w:rPr>
      <w:color w:val="0000FF"/>
      <w:u w:val="single"/>
    </w:rPr>
  </w:style>
  <w:style w:type="character" w:styleId="31">
    <w:name w:val="annotation reference"/>
    <w:autoRedefine/>
    <w:qFormat/>
    <w:uiPriority w:val="0"/>
    <w:rPr>
      <w:sz w:val="21"/>
      <w:szCs w:val="21"/>
    </w:rPr>
  </w:style>
  <w:style w:type="character" w:customStyle="1" w:styleId="32">
    <w:name w:val="标题 1 Char"/>
    <w:basedOn w:val="26"/>
    <w:link w:val="3"/>
    <w:autoRedefine/>
    <w:qFormat/>
    <w:uiPriority w:val="0"/>
    <w:rPr>
      <w:rFonts w:ascii="Calibri" w:hAnsi="Calibri"/>
      <w:b/>
      <w:bCs/>
      <w:kern w:val="44"/>
      <w:sz w:val="44"/>
      <w:szCs w:val="44"/>
    </w:rPr>
  </w:style>
  <w:style w:type="character" w:customStyle="1" w:styleId="33">
    <w:name w:val="标题 2 Char"/>
    <w:basedOn w:val="26"/>
    <w:link w:val="4"/>
    <w:autoRedefine/>
    <w:qFormat/>
    <w:uiPriority w:val="0"/>
    <w:rPr>
      <w:rFonts w:ascii="Arial" w:hAnsi="Arial" w:eastAsia="黑体"/>
      <w:b/>
      <w:bCs/>
      <w:sz w:val="32"/>
      <w:szCs w:val="32"/>
    </w:rPr>
  </w:style>
  <w:style w:type="character" w:customStyle="1" w:styleId="34">
    <w:name w:val="标题 3 Char"/>
    <w:basedOn w:val="26"/>
    <w:link w:val="5"/>
    <w:autoRedefine/>
    <w:qFormat/>
    <w:uiPriority w:val="0"/>
    <w:rPr>
      <w:rFonts w:ascii="Calibri" w:hAnsi="Calibri"/>
      <w:b/>
      <w:bCs/>
      <w:kern w:val="2"/>
      <w:sz w:val="32"/>
      <w:szCs w:val="32"/>
    </w:rPr>
  </w:style>
  <w:style w:type="character" w:customStyle="1" w:styleId="35">
    <w:name w:val="批注框文本 Char"/>
    <w:link w:val="14"/>
    <w:autoRedefine/>
    <w:qFormat/>
    <w:uiPriority w:val="0"/>
    <w:rPr>
      <w:kern w:val="2"/>
      <w:sz w:val="18"/>
      <w:szCs w:val="18"/>
    </w:rPr>
  </w:style>
  <w:style w:type="character" w:customStyle="1" w:styleId="36">
    <w:name w:val="纯文本 Char1"/>
    <w:autoRedefine/>
    <w:unhideWhenUsed/>
    <w:qFormat/>
    <w:uiPriority w:val="99"/>
    <w:rPr>
      <w:rFonts w:hint="eastAsia" w:ascii="宋体" w:hAnsi="Tms Rmn" w:eastAsia="宋体"/>
      <w:sz w:val="21"/>
      <w:lang w:val="en-US" w:eastAsia="zh-CN"/>
    </w:rPr>
  </w:style>
  <w:style w:type="character" w:customStyle="1" w:styleId="37">
    <w:name w:val="页眉 Char"/>
    <w:link w:val="16"/>
    <w:autoRedefine/>
    <w:qFormat/>
    <w:uiPriority w:val="0"/>
    <w:rPr>
      <w:kern w:val="2"/>
      <w:sz w:val="18"/>
      <w:szCs w:val="18"/>
    </w:rPr>
  </w:style>
  <w:style w:type="character" w:customStyle="1" w:styleId="38">
    <w:name w:val="正文文本缩进 Char"/>
    <w:link w:val="8"/>
    <w:autoRedefine/>
    <w:qFormat/>
    <w:uiPriority w:val="0"/>
    <w:rPr>
      <w:kern w:val="2"/>
      <w:sz w:val="21"/>
      <w:szCs w:val="24"/>
    </w:rPr>
  </w:style>
  <w:style w:type="character" w:customStyle="1" w:styleId="39">
    <w:name w:val="批注主题 Char"/>
    <w:link w:val="21"/>
    <w:autoRedefine/>
    <w:qFormat/>
    <w:uiPriority w:val="0"/>
    <w:rPr>
      <w:b/>
      <w:bCs/>
      <w:kern w:val="2"/>
      <w:sz w:val="21"/>
      <w:szCs w:val="24"/>
    </w:rPr>
  </w:style>
  <w:style w:type="paragraph" w:customStyle="1" w:styleId="40">
    <w:name w:val="_Style 14"/>
    <w:autoRedefine/>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41">
    <w:name w:val="apple-converted-space"/>
    <w:basedOn w:val="26"/>
    <w:autoRedefine/>
    <w:qFormat/>
    <w:uiPriority w:val="0"/>
  </w:style>
  <w:style w:type="character" w:customStyle="1" w:styleId="42">
    <w:name w:val="纯文本 Char"/>
    <w:link w:val="11"/>
    <w:autoRedefine/>
    <w:qFormat/>
    <w:locked/>
    <w:uiPriority w:val="0"/>
    <w:rPr>
      <w:rFonts w:ascii="宋体" w:hAnsi="Courier New" w:cs="Courier New"/>
      <w:kern w:val="2"/>
      <w:sz w:val="21"/>
      <w:szCs w:val="21"/>
    </w:rPr>
  </w:style>
  <w:style w:type="character" w:customStyle="1" w:styleId="43">
    <w:name w:val="日期 Char"/>
    <w:link w:val="12"/>
    <w:autoRedefine/>
    <w:qFormat/>
    <w:uiPriority w:val="0"/>
    <w:rPr>
      <w:kern w:val="2"/>
      <w:sz w:val="21"/>
      <w:szCs w:val="24"/>
    </w:rPr>
  </w:style>
  <w:style w:type="character" w:customStyle="1" w:styleId="44">
    <w:name w:val="正文文本 Char"/>
    <w:link w:val="7"/>
    <w:autoRedefine/>
    <w:qFormat/>
    <w:uiPriority w:val="0"/>
    <w:rPr>
      <w:kern w:val="2"/>
      <w:sz w:val="21"/>
      <w:szCs w:val="24"/>
    </w:rPr>
  </w:style>
  <w:style w:type="character" w:customStyle="1" w:styleId="45">
    <w:name w:val="标题 Char"/>
    <w:link w:val="20"/>
    <w:autoRedefine/>
    <w:qFormat/>
    <w:locked/>
    <w:uiPriority w:val="0"/>
    <w:rPr>
      <w:rFonts w:ascii="Cambria" w:hAnsi="Cambria"/>
      <w:b/>
      <w:bCs/>
      <w:kern w:val="2"/>
      <w:sz w:val="32"/>
      <w:szCs w:val="32"/>
    </w:rPr>
  </w:style>
  <w:style w:type="character" w:customStyle="1" w:styleId="46">
    <w:name w:val="正文首行缩进两字符 Char Char"/>
    <w:link w:val="47"/>
    <w:autoRedefine/>
    <w:qFormat/>
    <w:locked/>
    <w:uiPriority w:val="99"/>
    <w:rPr>
      <w:kern w:val="2"/>
      <w:sz w:val="21"/>
    </w:rPr>
  </w:style>
  <w:style w:type="paragraph" w:customStyle="1" w:styleId="47">
    <w:name w:val="正文首行缩进两字符"/>
    <w:basedOn w:val="1"/>
    <w:link w:val="46"/>
    <w:autoRedefine/>
    <w:qFormat/>
    <w:uiPriority w:val="99"/>
    <w:pPr>
      <w:spacing w:line="360" w:lineRule="auto"/>
      <w:ind w:firstLine="200" w:firstLineChars="200"/>
    </w:pPr>
    <w:rPr>
      <w:rFonts w:ascii="Times New Roman" w:hAnsi="Times New Roman"/>
      <w:szCs w:val="20"/>
    </w:rPr>
  </w:style>
  <w:style w:type="character" w:customStyle="1" w:styleId="48">
    <w:name w:val="批注文字 Char"/>
    <w:link w:val="6"/>
    <w:autoRedefine/>
    <w:qFormat/>
    <w:uiPriority w:val="0"/>
    <w:rPr>
      <w:kern w:val="2"/>
      <w:sz w:val="21"/>
      <w:szCs w:val="24"/>
    </w:rPr>
  </w:style>
  <w:style w:type="character" w:customStyle="1" w:styleId="49">
    <w:name w:val="NormalCharacter"/>
    <w:autoRedefine/>
    <w:qFormat/>
    <w:uiPriority w:val="0"/>
  </w:style>
  <w:style w:type="character" w:customStyle="1" w:styleId="50">
    <w:name w:val="页脚 Char"/>
    <w:link w:val="15"/>
    <w:autoRedefine/>
    <w:qFormat/>
    <w:uiPriority w:val="99"/>
    <w:rPr>
      <w:kern w:val="2"/>
      <w:sz w:val="18"/>
      <w:szCs w:val="18"/>
    </w:rPr>
  </w:style>
  <w:style w:type="paragraph" w:customStyle="1" w:styleId="51">
    <w:name w:val="中等深浅网格 1 - 着色 21"/>
    <w:basedOn w:val="1"/>
    <w:autoRedefine/>
    <w:qFormat/>
    <w:uiPriority w:val="34"/>
    <w:pPr>
      <w:ind w:firstLine="420" w:firstLineChars="200"/>
    </w:pPr>
    <w:rPr>
      <w:sz w:val="20"/>
      <w:szCs w:val="20"/>
    </w:rPr>
  </w:style>
  <w:style w:type="paragraph" w:customStyle="1" w:styleId="52">
    <w:name w:val="图表左对齐"/>
    <w:basedOn w:val="1"/>
    <w:autoRedefine/>
    <w:qFormat/>
    <w:uiPriority w:val="0"/>
    <w:pPr>
      <w:widowControl/>
      <w:spacing w:line="360" w:lineRule="exact"/>
      <w:jc w:val="left"/>
    </w:pPr>
    <w:rPr>
      <w:spacing w:val="-10"/>
      <w:kern w:val="0"/>
      <w:sz w:val="24"/>
      <w:szCs w:val="28"/>
    </w:rPr>
  </w:style>
  <w:style w:type="character" w:customStyle="1" w:styleId="53">
    <w:name w:val="正文文本 Char1"/>
    <w:basedOn w:val="26"/>
    <w:link w:val="7"/>
    <w:autoRedefine/>
    <w:qFormat/>
    <w:uiPriority w:val="0"/>
    <w:rPr>
      <w:rFonts w:ascii="Calibri" w:hAnsi="Calibri"/>
      <w:kern w:val="2"/>
      <w:sz w:val="21"/>
      <w:szCs w:val="24"/>
    </w:rPr>
  </w:style>
  <w:style w:type="character" w:customStyle="1" w:styleId="54">
    <w:name w:val="正文文本缩进 Char1"/>
    <w:basedOn w:val="26"/>
    <w:link w:val="8"/>
    <w:autoRedefine/>
    <w:qFormat/>
    <w:uiPriority w:val="0"/>
    <w:rPr>
      <w:rFonts w:ascii="Calibri" w:hAnsi="Calibri"/>
      <w:kern w:val="2"/>
      <w:sz w:val="21"/>
      <w:szCs w:val="24"/>
    </w:rPr>
  </w:style>
  <w:style w:type="paragraph" w:styleId="55">
    <w:name w:val="List Paragraph"/>
    <w:basedOn w:val="1"/>
    <w:autoRedefine/>
    <w:qFormat/>
    <w:uiPriority w:val="34"/>
    <w:pPr>
      <w:ind w:firstLine="420" w:firstLineChars="200"/>
    </w:pPr>
  </w:style>
  <w:style w:type="paragraph" w:customStyle="1" w:styleId="56">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7">
    <w:name w:val="标题 Char1"/>
    <w:basedOn w:val="26"/>
    <w:link w:val="20"/>
    <w:autoRedefine/>
    <w:qFormat/>
    <w:uiPriority w:val="0"/>
    <w:rPr>
      <w:rFonts w:asciiTheme="majorHAnsi" w:hAnsiTheme="majorHAnsi" w:cstheme="majorBidi"/>
      <w:b/>
      <w:bCs/>
      <w:kern w:val="2"/>
      <w:sz w:val="32"/>
      <w:szCs w:val="32"/>
    </w:rPr>
  </w:style>
  <w:style w:type="character" w:customStyle="1" w:styleId="58">
    <w:name w:val="正文文本缩进 2 Char"/>
    <w:basedOn w:val="26"/>
    <w:link w:val="13"/>
    <w:autoRedefine/>
    <w:qFormat/>
    <w:uiPriority w:val="0"/>
    <w:rPr>
      <w:rFonts w:ascii="Calibri" w:hAnsi="Calibri"/>
      <w:kern w:val="2"/>
      <w:sz w:val="21"/>
      <w:szCs w:val="24"/>
    </w:rPr>
  </w:style>
  <w:style w:type="character" w:customStyle="1" w:styleId="59">
    <w:name w:val="日期 Char1"/>
    <w:basedOn w:val="26"/>
    <w:link w:val="12"/>
    <w:autoRedefine/>
    <w:qFormat/>
    <w:uiPriority w:val="0"/>
    <w:rPr>
      <w:rFonts w:ascii="Calibri" w:hAnsi="Calibri"/>
      <w:kern w:val="2"/>
      <w:sz w:val="21"/>
      <w:szCs w:val="24"/>
    </w:rPr>
  </w:style>
  <w:style w:type="character" w:customStyle="1" w:styleId="60">
    <w:name w:val="批注文字 Char1"/>
    <w:basedOn w:val="26"/>
    <w:link w:val="6"/>
    <w:autoRedefine/>
    <w:qFormat/>
    <w:uiPriority w:val="0"/>
    <w:rPr>
      <w:rFonts w:ascii="Calibri" w:hAnsi="Calibri"/>
      <w:kern w:val="2"/>
      <w:sz w:val="21"/>
      <w:szCs w:val="24"/>
    </w:rPr>
  </w:style>
  <w:style w:type="paragraph" w:customStyle="1" w:styleId="61">
    <w:name w:val="样式 首行缩进:  2 字符"/>
    <w:basedOn w:val="1"/>
    <w:autoRedefine/>
    <w:qFormat/>
    <w:uiPriority w:val="0"/>
    <w:pPr>
      <w:spacing w:line="400" w:lineRule="exact"/>
      <w:ind w:firstLine="200" w:firstLineChars="200"/>
    </w:pPr>
    <w:rPr>
      <w:rFonts w:cs="宋体"/>
      <w:sz w:val="24"/>
    </w:rPr>
  </w:style>
  <w:style w:type="paragraph" w:styleId="62">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63">
    <w:name w:val="Char1 Char Char Char Char Char Char"/>
    <w:basedOn w:val="1"/>
    <w:autoRedefine/>
    <w:qFormat/>
    <w:uiPriority w:val="0"/>
    <w:rPr>
      <w:rFonts w:ascii="Tahoma" w:hAnsi="Tahoma"/>
      <w:sz w:val="24"/>
      <w:szCs w:val="20"/>
    </w:rPr>
  </w:style>
  <w:style w:type="paragraph" w:customStyle="1" w:styleId="64">
    <w:name w:val="p0"/>
    <w:basedOn w:val="1"/>
    <w:autoRedefine/>
    <w:qFormat/>
    <w:uiPriority w:val="99"/>
    <w:pPr>
      <w:widowControl/>
    </w:pPr>
    <w:rPr>
      <w:kern w:val="0"/>
      <w:szCs w:val="20"/>
    </w:rPr>
  </w:style>
  <w:style w:type="character" w:customStyle="1" w:styleId="65">
    <w:name w:val="批注主题 Char1"/>
    <w:basedOn w:val="60"/>
    <w:link w:val="21"/>
    <w:autoRedefine/>
    <w:qFormat/>
    <w:uiPriority w:val="0"/>
    <w:rPr>
      <w:b/>
      <w:bCs/>
    </w:rPr>
  </w:style>
  <w:style w:type="paragraph" w:customStyle="1" w:styleId="66">
    <w:name w:val="xl6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7">
    <w:name w:val="xl69"/>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8">
    <w:name w:val="页脚 Char1"/>
    <w:basedOn w:val="26"/>
    <w:link w:val="15"/>
    <w:autoRedefine/>
    <w:qFormat/>
    <w:uiPriority w:val="0"/>
    <w:rPr>
      <w:rFonts w:ascii="Calibri" w:hAnsi="Calibri"/>
      <w:kern w:val="2"/>
      <w:sz w:val="18"/>
      <w:szCs w:val="18"/>
    </w:rPr>
  </w:style>
  <w:style w:type="character" w:customStyle="1" w:styleId="69">
    <w:name w:val="批注框文本 Char1"/>
    <w:basedOn w:val="26"/>
    <w:link w:val="14"/>
    <w:autoRedefine/>
    <w:qFormat/>
    <w:uiPriority w:val="0"/>
    <w:rPr>
      <w:rFonts w:ascii="Calibri" w:hAnsi="Calibri"/>
      <w:kern w:val="2"/>
      <w:sz w:val="18"/>
      <w:szCs w:val="18"/>
    </w:rPr>
  </w:style>
  <w:style w:type="character" w:customStyle="1" w:styleId="70">
    <w:name w:val="纯文本 Char2"/>
    <w:basedOn w:val="26"/>
    <w:link w:val="11"/>
    <w:autoRedefine/>
    <w:qFormat/>
    <w:uiPriority w:val="0"/>
    <w:rPr>
      <w:rFonts w:ascii="宋体" w:hAnsi="Courier New" w:cs="Courier New"/>
      <w:kern w:val="2"/>
      <w:sz w:val="21"/>
      <w:szCs w:val="21"/>
    </w:rPr>
  </w:style>
  <w:style w:type="paragraph" w:customStyle="1" w:styleId="71">
    <w:name w:val="xl70"/>
    <w:basedOn w:val="1"/>
    <w:autoRedefine/>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72">
    <w:name w:val="页眉 Char1"/>
    <w:basedOn w:val="26"/>
    <w:link w:val="16"/>
    <w:autoRedefine/>
    <w:qFormat/>
    <w:uiPriority w:val="0"/>
    <w:rPr>
      <w:rFonts w:ascii="Calibri" w:hAnsi="Calibri"/>
      <w:kern w:val="2"/>
      <w:sz w:val="18"/>
      <w:szCs w:val="18"/>
    </w:rPr>
  </w:style>
  <w:style w:type="paragraph" w:customStyle="1" w:styleId="73">
    <w:name w:val="xl6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4">
    <w:name w:val="xl6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5">
    <w:name w:val="样式"/>
    <w:autoRedefine/>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76">
    <w:name w:val="列出段落1"/>
    <w:basedOn w:val="1"/>
    <w:autoRedefine/>
    <w:qFormat/>
    <w:uiPriority w:val="0"/>
    <w:pPr>
      <w:ind w:firstLine="420" w:firstLineChars="200"/>
    </w:pPr>
    <w:rPr>
      <w:szCs w:val="22"/>
    </w:rPr>
  </w:style>
  <w:style w:type="paragraph" w:customStyle="1" w:styleId="77">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8">
    <w:name w:val="表格"/>
    <w:basedOn w:val="1"/>
    <w:autoRedefine/>
    <w:qFormat/>
    <w:uiPriority w:val="0"/>
    <w:pPr>
      <w:spacing w:line="400" w:lineRule="exact"/>
    </w:pPr>
    <w:rPr>
      <w:sz w:val="24"/>
    </w:rPr>
  </w:style>
  <w:style w:type="paragraph" w:styleId="79">
    <w:name w:val="Quote"/>
    <w:basedOn w:val="1"/>
    <w:next w:val="1"/>
    <w:autoRedefine/>
    <w:qFormat/>
    <w:uiPriority w:val="0"/>
    <w:pPr>
      <w:wordWrap w:val="0"/>
      <w:spacing w:before="200" w:after="160"/>
      <w:ind w:left="864" w:right="864"/>
      <w:jc w:val="center"/>
    </w:pPr>
    <w:rPr>
      <w:rFonts w:ascii="Times New Roman" w:hAnsi="Times New Roman"/>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22</Pages>
  <Words>1961</Words>
  <Characters>2128</Characters>
  <Lines>62</Lines>
  <Paragraphs>17</Paragraphs>
  <TotalTime>4</TotalTime>
  <ScaleCrop>false</ScaleCrop>
  <LinksUpToDate>false</LinksUpToDate>
  <CharactersWithSpaces>2151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2024-11-25T03:06:00Z</dcterms:created>
  <dc:creator>TF</dc:creator>
  <cp:lastModifiedBy>燕子</cp:lastModifiedBy>
  <cp:lastPrinted>2024-10-22T01:15:00Z</cp:lastPrinted>
  <dcterms:modified xsi:type="dcterms:W3CDTF">2024-11-27T01:32:52Z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F43260EA7D044F58AE47754BF9C4C356</vt:lpwstr>
  </property>
</Properties>
</file>