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C3B66">
      <w:pPr>
        <w:spacing w:line="480" w:lineRule="auto"/>
        <w:jc w:val="center"/>
        <w:rPr>
          <w:rFonts w:ascii="宋体" w:hAnsi="宋体" w:cs="宋体"/>
          <w:b/>
          <w:bCs/>
          <w:sz w:val="84"/>
          <w:szCs w:val="84"/>
        </w:rPr>
      </w:pPr>
      <w:bookmarkStart w:id="0" w:name="_Toc52036320"/>
    </w:p>
    <w:p w14:paraId="557AB921">
      <w:pPr>
        <w:spacing w:line="480" w:lineRule="auto"/>
        <w:jc w:val="center"/>
        <w:rPr>
          <w:rFonts w:ascii="宋体" w:hAnsi="宋体" w:cs="宋体"/>
          <w:b/>
          <w:bCs/>
          <w:sz w:val="84"/>
          <w:szCs w:val="84"/>
        </w:rPr>
      </w:pPr>
      <w:r>
        <w:rPr>
          <w:rFonts w:hint="eastAsia" w:ascii="宋体" w:hAnsi="宋体" w:cs="宋体"/>
          <w:b/>
          <w:bCs/>
          <w:sz w:val="84"/>
          <w:szCs w:val="84"/>
        </w:rPr>
        <w:t>三台县人民医院</w:t>
      </w:r>
    </w:p>
    <w:p w14:paraId="40E1755F">
      <w:pPr>
        <w:pStyle w:val="7"/>
        <w:spacing w:after="0" w:line="480" w:lineRule="auto"/>
        <w:jc w:val="center"/>
        <w:rPr>
          <w:rFonts w:ascii="宋体" w:hAnsi="宋体" w:cs="宋体"/>
          <w:b/>
          <w:bCs/>
          <w:sz w:val="84"/>
          <w:szCs w:val="84"/>
        </w:rPr>
      </w:pPr>
      <w:r>
        <w:rPr>
          <w:rFonts w:hint="eastAsia" w:ascii="宋体" w:hAnsi="宋体" w:cs="宋体"/>
          <w:b/>
          <w:bCs/>
          <w:sz w:val="84"/>
          <w:szCs w:val="84"/>
        </w:rPr>
        <w:t>院内采购文件</w:t>
      </w:r>
    </w:p>
    <w:p w14:paraId="4DD36F63">
      <w:pPr>
        <w:pStyle w:val="8"/>
        <w:ind w:firstLine="522"/>
        <w:rPr>
          <w:rFonts w:ascii="宋体" w:hAnsi="宋体" w:cs="宋体"/>
          <w:b/>
          <w:bCs/>
          <w:sz w:val="52"/>
          <w:szCs w:val="52"/>
        </w:rPr>
      </w:pPr>
    </w:p>
    <w:p w14:paraId="0BB052A2">
      <w:pPr>
        <w:widowControl/>
        <w:shd w:val="clear" w:color="auto" w:fill="FFFFFF"/>
        <w:snapToGrid w:val="0"/>
        <w:spacing w:line="480" w:lineRule="auto"/>
        <w:ind w:left="3129" w:leftChars="247" w:hanging="2610" w:hangingChars="500"/>
        <w:rPr>
          <w:rFonts w:ascii="宋体" w:hAnsi="宋体" w:cs="宋体"/>
          <w:b/>
          <w:bCs/>
          <w:sz w:val="52"/>
          <w:szCs w:val="52"/>
          <w:u w:val="single"/>
        </w:rPr>
      </w:pPr>
      <w:r>
        <w:rPr>
          <w:rFonts w:hint="eastAsia" w:ascii="宋体" w:hAnsi="宋体" w:cs="宋体"/>
          <w:b/>
          <w:bCs/>
          <w:sz w:val="52"/>
          <w:szCs w:val="52"/>
        </w:rPr>
        <w:t>项目名称：</w:t>
      </w:r>
      <w:r>
        <w:rPr>
          <w:rFonts w:hint="eastAsia" w:ascii="宋体" w:hAnsi="宋体" w:cs="宋体"/>
          <w:b/>
          <w:bCs/>
          <w:sz w:val="52"/>
          <w:szCs w:val="52"/>
          <w:u w:val="single"/>
        </w:rPr>
        <w:t>视野检查仪等医疗设备一批采购项目</w:t>
      </w:r>
    </w:p>
    <w:p w14:paraId="41E99839">
      <w:pPr>
        <w:pStyle w:val="7"/>
        <w:spacing w:after="0" w:line="480" w:lineRule="auto"/>
        <w:rPr>
          <w:rFonts w:ascii="宋体" w:hAnsi="宋体" w:cs="宋体"/>
          <w:b/>
          <w:bCs/>
          <w:sz w:val="52"/>
          <w:szCs w:val="52"/>
        </w:rPr>
      </w:pPr>
    </w:p>
    <w:p w14:paraId="6FADFAD8">
      <w:pPr>
        <w:pStyle w:val="8"/>
        <w:ind w:firstLine="0" w:firstLineChars="0"/>
        <w:rPr>
          <w:rFonts w:ascii="宋体" w:hAnsi="宋体" w:cs="宋体"/>
          <w:b/>
          <w:bCs/>
          <w:sz w:val="52"/>
          <w:szCs w:val="52"/>
        </w:rPr>
      </w:pPr>
    </w:p>
    <w:p w14:paraId="7FBCC2F3">
      <w:pPr>
        <w:pStyle w:val="7"/>
        <w:spacing w:after="0" w:line="480" w:lineRule="auto"/>
        <w:rPr>
          <w:rFonts w:ascii="宋体" w:hAnsi="宋体" w:cs="宋体"/>
          <w:b/>
          <w:bCs/>
          <w:sz w:val="52"/>
          <w:szCs w:val="52"/>
        </w:rPr>
      </w:pPr>
    </w:p>
    <w:p w14:paraId="4292DB5F">
      <w:pPr>
        <w:pStyle w:val="7"/>
        <w:spacing w:after="0" w:line="480" w:lineRule="auto"/>
        <w:ind w:firstLine="522" w:firstLineChars="100"/>
        <w:rPr>
          <w:rFonts w:ascii="宋体" w:hAnsi="宋体" w:cs="宋体"/>
          <w:sz w:val="52"/>
          <w:szCs w:val="52"/>
        </w:rPr>
      </w:pPr>
      <w:r>
        <w:rPr>
          <w:rFonts w:hint="eastAsia" w:ascii="宋体" w:hAnsi="宋体" w:cs="宋体"/>
          <w:b/>
          <w:bCs/>
          <w:sz w:val="52"/>
          <w:szCs w:val="52"/>
        </w:rPr>
        <w:t>编制日期：</w:t>
      </w:r>
      <w:r>
        <w:rPr>
          <w:rFonts w:hint="eastAsia" w:ascii="宋体" w:hAnsi="宋体" w:cs="宋体"/>
          <w:b/>
          <w:bCs/>
          <w:sz w:val="52"/>
          <w:szCs w:val="52"/>
          <w:u w:val="single"/>
        </w:rPr>
        <w:t>2025</w:t>
      </w:r>
      <w:r>
        <w:rPr>
          <w:rFonts w:hint="eastAsia" w:ascii="宋体" w:hAnsi="宋体" w:cs="宋体"/>
          <w:b/>
          <w:bCs/>
          <w:color w:val="000000"/>
          <w:sz w:val="52"/>
          <w:szCs w:val="52"/>
          <w:u w:val="single"/>
        </w:rPr>
        <w:t>年04月17日</w:t>
      </w:r>
    </w:p>
    <w:p w14:paraId="7904D654">
      <w:pPr>
        <w:spacing w:line="360" w:lineRule="auto"/>
        <w:jc w:val="center"/>
        <w:rPr>
          <w:rFonts w:ascii="宋体" w:hAnsi="宋体" w:cs="宋体"/>
          <w:b/>
          <w:bCs/>
          <w:sz w:val="30"/>
          <w:szCs w:val="30"/>
        </w:rPr>
      </w:pPr>
    </w:p>
    <w:p w14:paraId="4CBA1271">
      <w:pPr>
        <w:pStyle w:val="7"/>
        <w:rPr>
          <w:rFonts w:ascii="宋体" w:hAnsi="宋体" w:cs="宋体"/>
          <w:b/>
          <w:bCs/>
          <w:sz w:val="30"/>
          <w:szCs w:val="30"/>
        </w:rPr>
      </w:pPr>
    </w:p>
    <w:p w14:paraId="24D0FB2F">
      <w:pPr>
        <w:rPr>
          <w:rFonts w:ascii="宋体" w:hAnsi="宋体"/>
          <w:b/>
          <w:sz w:val="44"/>
          <w:szCs w:val="44"/>
        </w:rPr>
      </w:pPr>
    </w:p>
    <w:p w14:paraId="0E37F058">
      <w:pPr>
        <w:spacing w:line="440" w:lineRule="exact"/>
        <w:jc w:val="center"/>
        <w:rPr>
          <w:rFonts w:ascii="Times New Roman" w:hAnsi="Times New Roman"/>
          <w:b/>
          <w:bCs/>
          <w:color w:val="000000" w:themeColor="text1"/>
          <w:sz w:val="32"/>
          <w:szCs w:val="32"/>
        </w:rPr>
      </w:pPr>
    </w:p>
    <w:p w14:paraId="08F2A995">
      <w:pPr>
        <w:spacing w:line="440" w:lineRule="exact"/>
        <w:jc w:val="center"/>
        <w:rPr>
          <w:rFonts w:ascii="Times New Roman" w:hAnsi="Times New Roman"/>
          <w:b/>
          <w:bCs/>
          <w:color w:val="000000" w:themeColor="text1"/>
          <w:sz w:val="32"/>
          <w:szCs w:val="32"/>
        </w:rPr>
      </w:pPr>
      <w:r>
        <w:rPr>
          <w:rFonts w:hint="eastAsia" w:ascii="Times New Roman" w:hAnsi="Times New Roman"/>
          <w:b/>
          <w:bCs/>
          <w:color w:val="000000" w:themeColor="text1"/>
          <w:sz w:val="32"/>
          <w:szCs w:val="32"/>
        </w:rPr>
        <w:t>三台县人民医院</w:t>
      </w:r>
    </w:p>
    <w:p w14:paraId="7DE0D295">
      <w:pPr>
        <w:spacing w:line="440" w:lineRule="exact"/>
        <w:jc w:val="center"/>
        <w:rPr>
          <w:rFonts w:ascii="Times New Roman" w:hAnsi="Times New Roman"/>
          <w:b/>
          <w:bCs/>
          <w:sz w:val="32"/>
          <w:szCs w:val="32"/>
        </w:rPr>
      </w:pPr>
      <w:r>
        <w:rPr>
          <w:rFonts w:hint="eastAsia" w:ascii="Times New Roman" w:hAnsi="Times New Roman"/>
          <w:b/>
          <w:bCs/>
          <w:color w:val="000000" w:themeColor="text1"/>
          <w:sz w:val="32"/>
          <w:szCs w:val="32"/>
        </w:rPr>
        <w:t>关于视野检查仪等医疗设备一批的采购公告</w:t>
      </w:r>
    </w:p>
    <w:p w14:paraId="397AAD8C">
      <w:pPr>
        <w:spacing w:line="440" w:lineRule="exact"/>
        <w:rPr>
          <w:rFonts w:ascii="Times New Roman" w:hAnsi="Times New Roman"/>
          <w:b/>
          <w:bCs/>
          <w:sz w:val="24"/>
        </w:rPr>
      </w:pPr>
    </w:p>
    <w:p w14:paraId="5E8FCF31">
      <w:pPr>
        <w:spacing w:line="440" w:lineRule="exact"/>
        <w:rPr>
          <w:rFonts w:ascii="Times New Roman" w:hAnsi="Times New Roman"/>
          <w:b/>
          <w:bCs/>
          <w:sz w:val="24"/>
        </w:rPr>
      </w:pPr>
      <w:r>
        <w:rPr>
          <w:rFonts w:ascii="Times New Roman" w:hAnsi="Times New Roman"/>
          <w:b/>
          <w:bCs/>
          <w:sz w:val="24"/>
        </w:rPr>
        <w:t>各潜在比选申请人：</w:t>
      </w:r>
    </w:p>
    <w:p w14:paraId="199DA601">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经医院研究，决定采购视野检查仪等医疗设备一批，兹以公告方式邀请符合要求的供应商参加院内采购。</w:t>
      </w:r>
    </w:p>
    <w:p w14:paraId="7099481B">
      <w:pPr>
        <w:spacing w:line="440" w:lineRule="exact"/>
        <w:rPr>
          <w:rFonts w:ascii="Times New Roman" w:hAnsi="Times New Roman"/>
          <w:bCs/>
          <w:sz w:val="24"/>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color w:val="000000"/>
          <w:sz w:val="24"/>
        </w:rPr>
        <w:t>视野检查仪等医疗设备一批采</w:t>
      </w:r>
      <w:r>
        <w:rPr>
          <w:rFonts w:ascii="Times New Roman" w:hAnsi="Times New Roman"/>
          <w:bCs/>
          <w:sz w:val="24"/>
        </w:rPr>
        <w:t>购项目</w:t>
      </w:r>
    </w:p>
    <w:p w14:paraId="20B42D0F">
      <w:pPr>
        <w:spacing w:line="440" w:lineRule="exact"/>
        <w:rPr>
          <w:rFonts w:ascii="Times New Roman" w:hAnsi="Times New Roman"/>
          <w:bCs/>
          <w:sz w:val="24"/>
        </w:rPr>
      </w:pPr>
      <w:r>
        <w:rPr>
          <w:rFonts w:hint="eastAsia" w:ascii="Times New Roman" w:hAnsi="Times New Roman"/>
          <w:b/>
          <w:sz w:val="24"/>
        </w:rPr>
        <w:t>二、采购方式</w:t>
      </w:r>
      <w:r>
        <w:rPr>
          <w:rFonts w:hint="eastAsia" w:ascii="Times New Roman" w:hAnsi="Times New Roman"/>
          <w:bCs/>
          <w:sz w:val="24"/>
        </w:rPr>
        <w:t>：院内比选</w:t>
      </w:r>
    </w:p>
    <w:p w14:paraId="2F04EC76">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309"/>
        <w:gridCol w:w="855"/>
        <w:gridCol w:w="810"/>
        <w:gridCol w:w="1380"/>
        <w:gridCol w:w="1305"/>
        <w:gridCol w:w="920"/>
      </w:tblGrid>
      <w:tr w14:paraId="203A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top w:val="single" w:color="auto" w:sz="4" w:space="0"/>
              <w:left w:val="single" w:color="auto" w:sz="4" w:space="0"/>
              <w:bottom w:val="single" w:color="auto" w:sz="4" w:space="0"/>
              <w:right w:val="single" w:color="auto" w:sz="4" w:space="0"/>
            </w:tcBorders>
            <w:vAlign w:val="center"/>
          </w:tcPr>
          <w:p w14:paraId="3031A0F4">
            <w:pPr>
              <w:jc w:val="center"/>
              <w:rPr>
                <w:rFonts w:ascii="Times New Roman" w:hAnsi="Times New Roman"/>
                <w:b/>
                <w:sz w:val="24"/>
              </w:rPr>
            </w:pPr>
            <w:r>
              <w:rPr>
                <w:rFonts w:hint="eastAsia" w:ascii="Times New Roman" w:hAnsi="Times New Roman"/>
                <w:b/>
                <w:sz w:val="24"/>
              </w:rPr>
              <w:t>包号</w:t>
            </w:r>
          </w:p>
        </w:tc>
        <w:tc>
          <w:tcPr>
            <w:tcW w:w="1391" w:type="pct"/>
            <w:tcBorders>
              <w:top w:val="single" w:color="auto" w:sz="4" w:space="0"/>
              <w:left w:val="single" w:color="auto" w:sz="4" w:space="0"/>
              <w:bottom w:val="single" w:color="auto" w:sz="4" w:space="0"/>
              <w:right w:val="single" w:color="auto" w:sz="4" w:space="0"/>
            </w:tcBorders>
            <w:vAlign w:val="center"/>
          </w:tcPr>
          <w:p w14:paraId="2984E6DA">
            <w:pPr>
              <w:jc w:val="center"/>
              <w:rPr>
                <w:rFonts w:ascii="Times New Roman" w:hAnsi="Times New Roman"/>
                <w:b/>
                <w:sz w:val="24"/>
              </w:rPr>
            </w:pPr>
            <w:r>
              <w:rPr>
                <w:rFonts w:hint="eastAsia" w:ascii="Times New Roman" w:hAnsi="Times New Roman"/>
                <w:b/>
                <w:sz w:val="24"/>
              </w:rPr>
              <w:t>设备名称</w:t>
            </w:r>
          </w:p>
        </w:tc>
        <w:tc>
          <w:tcPr>
            <w:tcW w:w="515" w:type="pct"/>
            <w:tcBorders>
              <w:top w:val="single" w:color="auto" w:sz="4" w:space="0"/>
              <w:left w:val="single" w:color="auto" w:sz="4" w:space="0"/>
              <w:bottom w:val="single" w:color="auto" w:sz="4" w:space="0"/>
              <w:right w:val="single" w:color="auto" w:sz="4" w:space="0"/>
            </w:tcBorders>
            <w:vAlign w:val="center"/>
          </w:tcPr>
          <w:p w14:paraId="320A0F70">
            <w:pPr>
              <w:jc w:val="center"/>
              <w:rPr>
                <w:rFonts w:ascii="Times New Roman" w:hAnsi="Times New Roman"/>
                <w:b/>
                <w:sz w:val="24"/>
              </w:rPr>
            </w:pPr>
            <w:r>
              <w:rPr>
                <w:rFonts w:hint="eastAsia" w:ascii="Times New Roman" w:hAnsi="Times New Roman"/>
                <w:b/>
                <w:sz w:val="24"/>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3E917C4B">
            <w:pPr>
              <w:jc w:val="center"/>
              <w:rPr>
                <w:rFonts w:ascii="Times New Roman" w:hAnsi="Times New Roman"/>
                <w:b/>
                <w:sz w:val="24"/>
              </w:rPr>
            </w:pPr>
            <w:r>
              <w:rPr>
                <w:rFonts w:ascii="Times New Roman" w:hAnsi="Times New Roman"/>
                <w:b/>
                <w:sz w:val="24"/>
              </w:rPr>
              <w:t>数量</w:t>
            </w:r>
          </w:p>
        </w:tc>
        <w:tc>
          <w:tcPr>
            <w:tcW w:w="831" w:type="pct"/>
            <w:tcBorders>
              <w:top w:val="single" w:color="auto" w:sz="4" w:space="0"/>
              <w:left w:val="single" w:color="auto" w:sz="4" w:space="0"/>
              <w:bottom w:val="single" w:color="auto" w:sz="4" w:space="0"/>
              <w:right w:val="single" w:color="auto" w:sz="4" w:space="0"/>
            </w:tcBorders>
            <w:vAlign w:val="center"/>
          </w:tcPr>
          <w:p w14:paraId="73AAADAF">
            <w:pPr>
              <w:jc w:val="center"/>
              <w:rPr>
                <w:rFonts w:ascii="Times New Roman" w:hAnsi="Times New Roman"/>
                <w:b/>
                <w:sz w:val="24"/>
              </w:rPr>
            </w:pPr>
            <w:r>
              <w:rPr>
                <w:rFonts w:hint="eastAsia" w:ascii="Times New Roman" w:hAnsi="Times New Roman"/>
                <w:b/>
                <w:sz w:val="24"/>
              </w:rPr>
              <w:t>最高限价（万元/台）</w:t>
            </w:r>
          </w:p>
        </w:tc>
        <w:tc>
          <w:tcPr>
            <w:tcW w:w="786" w:type="pct"/>
            <w:tcBorders>
              <w:top w:val="single" w:color="auto" w:sz="4" w:space="0"/>
              <w:left w:val="single" w:color="auto" w:sz="4" w:space="0"/>
              <w:bottom w:val="single" w:color="auto" w:sz="4" w:space="0"/>
              <w:right w:val="single" w:color="auto" w:sz="4" w:space="0"/>
            </w:tcBorders>
            <w:vAlign w:val="center"/>
          </w:tcPr>
          <w:p w14:paraId="66C385CD">
            <w:pPr>
              <w:jc w:val="center"/>
              <w:rPr>
                <w:rFonts w:ascii="Times New Roman" w:hAnsi="Times New Roman"/>
                <w:b/>
                <w:sz w:val="24"/>
              </w:rPr>
            </w:pPr>
            <w:r>
              <w:rPr>
                <w:rFonts w:hint="eastAsia" w:ascii="Times New Roman" w:hAnsi="Times New Roman"/>
                <w:b/>
                <w:sz w:val="24"/>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14:paraId="0F7A4800">
            <w:pPr>
              <w:jc w:val="center"/>
              <w:rPr>
                <w:rFonts w:ascii="Times New Roman" w:hAnsi="Times New Roman"/>
                <w:b/>
                <w:sz w:val="24"/>
              </w:rPr>
            </w:pPr>
            <w:r>
              <w:rPr>
                <w:rFonts w:hint="eastAsia" w:ascii="Times New Roman" w:hAnsi="Times New Roman"/>
                <w:b/>
                <w:sz w:val="24"/>
              </w:rPr>
              <w:t>备注</w:t>
            </w:r>
          </w:p>
        </w:tc>
      </w:tr>
      <w:tr w14:paraId="1E97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restart"/>
            <w:tcBorders>
              <w:top w:val="single" w:color="auto" w:sz="4" w:space="0"/>
              <w:left w:val="single" w:color="auto" w:sz="4" w:space="0"/>
              <w:right w:val="single" w:color="auto" w:sz="4" w:space="0"/>
            </w:tcBorders>
            <w:vAlign w:val="center"/>
          </w:tcPr>
          <w:p w14:paraId="208EE29C">
            <w:pPr>
              <w:jc w:val="center"/>
              <w:rPr>
                <w:rFonts w:ascii="Times New Roman" w:hAnsi="Times New Roman"/>
                <w:color w:val="000000"/>
                <w:sz w:val="24"/>
              </w:rPr>
            </w:pPr>
            <w:r>
              <w:rPr>
                <w:rFonts w:hint="eastAsia" w:ascii="Times New Roman" w:hAnsi="Times New Roman"/>
                <w:color w:val="000000"/>
                <w:sz w:val="24"/>
              </w:rPr>
              <w:t>01</w:t>
            </w:r>
          </w:p>
        </w:tc>
        <w:tc>
          <w:tcPr>
            <w:tcW w:w="1391" w:type="pct"/>
            <w:tcBorders>
              <w:top w:val="single" w:color="auto" w:sz="4" w:space="0"/>
              <w:left w:val="single" w:color="auto" w:sz="4" w:space="0"/>
              <w:bottom w:val="single" w:color="auto" w:sz="4" w:space="0"/>
              <w:right w:val="single" w:color="auto" w:sz="4" w:space="0"/>
            </w:tcBorders>
            <w:vAlign w:val="center"/>
          </w:tcPr>
          <w:p w14:paraId="5389E111">
            <w:pPr>
              <w:jc w:val="center"/>
              <w:rPr>
                <w:rFonts w:ascii="Times New Roman" w:hAnsi="Times New Roman"/>
                <w:sz w:val="24"/>
              </w:rPr>
            </w:pPr>
            <w:r>
              <w:rPr>
                <w:rFonts w:hint="eastAsia" w:ascii="Times New Roman" w:hAnsi="Times New Roman"/>
                <w:sz w:val="24"/>
              </w:rPr>
              <w:t>视野检查仪</w:t>
            </w:r>
          </w:p>
        </w:tc>
        <w:tc>
          <w:tcPr>
            <w:tcW w:w="515" w:type="pct"/>
            <w:tcBorders>
              <w:top w:val="single" w:color="auto" w:sz="4" w:space="0"/>
              <w:left w:val="single" w:color="auto" w:sz="4" w:space="0"/>
              <w:bottom w:val="single" w:color="auto" w:sz="4" w:space="0"/>
              <w:right w:val="single" w:color="auto" w:sz="4" w:space="0"/>
            </w:tcBorders>
            <w:vAlign w:val="center"/>
          </w:tcPr>
          <w:p w14:paraId="4DABA359">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13AB7D69">
            <w:pPr>
              <w:jc w:val="center"/>
              <w:rPr>
                <w:rFonts w:ascii="Times New Roman" w:hAnsi="Times New Roman"/>
                <w:sz w:val="24"/>
              </w:rPr>
            </w:pPr>
            <w:r>
              <w:rPr>
                <w:rFonts w:hint="eastAsia" w:ascii="Times New Roman" w:hAnsi="Times New Roman"/>
                <w:sz w:val="24"/>
              </w:rPr>
              <w:t>1</w:t>
            </w:r>
          </w:p>
        </w:tc>
        <w:tc>
          <w:tcPr>
            <w:tcW w:w="831" w:type="pct"/>
            <w:tcBorders>
              <w:left w:val="single" w:color="auto" w:sz="4" w:space="0"/>
              <w:right w:val="single" w:color="auto" w:sz="4" w:space="0"/>
            </w:tcBorders>
            <w:vAlign w:val="center"/>
          </w:tcPr>
          <w:p w14:paraId="1853A515">
            <w:pPr>
              <w:jc w:val="center"/>
              <w:rPr>
                <w:rFonts w:ascii="Times New Roman" w:hAnsi="Times New Roman"/>
                <w:sz w:val="24"/>
              </w:rPr>
            </w:pPr>
            <w:r>
              <w:rPr>
                <w:rFonts w:hint="eastAsia" w:ascii="Times New Roman" w:hAnsi="Times New Roman"/>
                <w:sz w:val="24"/>
              </w:rPr>
              <w:t>9.0</w:t>
            </w:r>
          </w:p>
        </w:tc>
        <w:tc>
          <w:tcPr>
            <w:tcW w:w="786" w:type="pct"/>
            <w:tcBorders>
              <w:left w:val="single" w:color="auto" w:sz="4" w:space="0"/>
              <w:right w:val="single" w:color="auto" w:sz="4" w:space="0"/>
            </w:tcBorders>
            <w:vAlign w:val="center"/>
          </w:tcPr>
          <w:p w14:paraId="64A6987D">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653B969C">
            <w:pPr>
              <w:jc w:val="center"/>
              <w:rPr>
                <w:rFonts w:ascii="Times New Roman" w:hAnsi="Times New Roman"/>
                <w:sz w:val="24"/>
              </w:rPr>
            </w:pPr>
          </w:p>
        </w:tc>
      </w:tr>
      <w:tr w14:paraId="7DEF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36A32216">
            <w:pPr>
              <w:jc w:val="center"/>
              <w:rPr>
                <w:rFonts w:ascii="Times New Roman" w:hAnsi="Times New Roman"/>
                <w:color w:val="000000"/>
                <w:sz w:val="24"/>
              </w:rPr>
            </w:pPr>
          </w:p>
        </w:tc>
        <w:tc>
          <w:tcPr>
            <w:tcW w:w="1391" w:type="pct"/>
            <w:tcBorders>
              <w:top w:val="single" w:color="auto" w:sz="4" w:space="0"/>
              <w:left w:val="single" w:color="auto" w:sz="4" w:space="0"/>
              <w:bottom w:val="single" w:color="auto" w:sz="4" w:space="0"/>
              <w:right w:val="single" w:color="auto" w:sz="4" w:space="0"/>
            </w:tcBorders>
            <w:vAlign w:val="center"/>
          </w:tcPr>
          <w:p w14:paraId="3D295396">
            <w:pPr>
              <w:jc w:val="center"/>
              <w:rPr>
                <w:rFonts w:ascii="Times New Roman" w:hAnsi="Times New Roman"/>
                <w:sz w:val="24"/>
              </w:rPr>
            </w:pPr>
            <w:r>
              <w:rPr>
                <w:rFonts w:hint="eastAsia" w:ascii="Times New Roman" w:hAnsi="Times New Roman"/>
                <w:sz w:val="24"/>
              </w:rPr>
              <w:t>超声雾化器</w:t>
            </w:r>
          </w:p>
        </w:tc>
        <w:tc>
          <w:tcPr>
            <w:tcW w:w="515" w:type="pct"/>
            <w:tcBorders>
              <w:top w:val="single" w:color="auto" w:sz="4" w:space="0"/>
              <w:left w:val="single" w:color="auto" w:sz="4" w:space="0"/>
              <w:bottom w:val="single" w:color="auto" w:sz="4" w:space="0"/>
              <w:right w:val="single" w:color="auto" w:sz="4" w:space="0"/>
            </w:tcBorders>
            <w:vAlign w:val="center"/>
          </w:tcPr>
          <w:p w14:paraId="3696CB40">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4EF3E9DF">
            <w:pPr>
              <w:jc w:val="center"/>
              <w:rPr>
                <w:rFonts w:ascii="Times New Roman" w:hAnsi="Times New Roman"/>
                <w:sz w:val="24"/>
              </w:rPr>
            </w:pPr>
            <w:r>
              <w:rPr>
                <w:rFonts w:hint="eastAsia" w:ascii="Times New Roman" w:hAnsi="Times New Roman"/>
                <w:sz w:val="24"/>
              </w:rPr>
              <w:t>2</w:t>
            </w:r>
          </w:p>
        </w:tc>
        <w:tc>
          <w:tcPr>
            <w:tcW w:w="831" w:type="pct"/>
            <w:tcBorders>
              <w:left w:val="single" w:color="auto" w:sz="4" w:space="0"/>
              <w:right w:val="single" w:color="auto" w:sz="4" w:space="0"/>
            </w:tcBorders>
            <w:vAlign w:val="center"/>
          </w:tcPr>
          <w:p w14:paraId="77813C38">
            <w:pPr>
              <w:jc w:val="center"/>
              <w:rPr>
                <w:rFonts w:ascii="Times New Roman" w:hAnsi="Times New Roman"/>
                <w:sz w:val="24"/>
              </w:rPr>
            </w:pPr>
            <w:r>
              <w:rPr>
                <w:rFonts w:hint="eastAsia" w:ascii="Times New Roman" w:hAnsi="Times New Roman"/>
                <w:sz w:val="24"/>
              </w:rPr>
              <w:t>2.0</w:t>
            </w:r>
          </w:p>
        </w:tc>
        <w:tc>
          <w:tcPr>
            <w:tcW w:w="786" w:type="pct"/>
            <w:tcBorders>
              <w:left w:val="single" w:color="auto" w:sz="4" w:space="0"/>
              <w:right w:val="single" w:color="auto" w:sz="4" w:space="0"/>
            </w:tcBorders>
            <w:vAlign w:val="center"/>
          </w:tcPr>
          <w:p w14:paraId="574467F5">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7C89C2A3">
            <w:pPr>
              <w:jc w:val="center"/>
              <w:rPr>
                <w:rFonts w:ascii="Times New Roman" w:hAnsi="Times New Roman"/>
                <w:sz w:val="24"/>
              </w:rPr>
            </w:pPr>
          </w:p>
        </w:tc>
      </w:tr>
      <w:tr w14:paraId="0149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566F75F0">
            <w:pPr>
              <w:jc w:val="center"/>
              <w:rPr>
                <w:rFonts w:ascii="Times New Roman" w:hAnsi="Times New Roman"/>
                <w:color w:val="000000"/>
                <w:sz w:val="24"/>
              </w:rPr>
            </w:pPr>
          </w:p>
        </w:tc>
        <w:tc>
          <w:tcPr>
            <w:tcW w:w="1391" w:type="pct"/>
            <w:tcBorders>
              <w:top w:val="single" w:color="auto" w:sz="4" w:space="0"/>
              <w:left w:val="single" w:color="auto" w:sz="4" w:space="0"/>
              <w:bottom w:val="single" w:color="auto" w:sz="4" w:space="0"/>
              <w:right w:val="single" w:color="auto" w:sz="4" w:space="0"/>
            </w:tcBorders>
            <w:vAlign w:val="center"/>
          </w:tcPr>
          <w:p w14:paraId="1BF7B4EF">
            <w:pPr>
              <w:jc w:val="center"/>
              <w:rPr>
                <w:rFonts w:ascii="Times New Roman" w:hAnsi="Times New Roman"/>
                <w:sz w:val="24"/>
              </w:rPr>
            </w:pPr>
            <w:r>
              <w:rPr>
                <w:rFonts w:hint="eastAsia" w:ascii="Times New Roman" w:hAnsi="Times New Roman"/>
                <w:sz w:val="24"/>
              </w:rPr>
              <w:t>视觉电生理</w:t>
            </w:r>
          </w:p>
        </w:tc>
        <w:tc>
          <w:tcPr>
            <w:tcW w:w="515" w:type="pct"/>
            <w:tcBorders>
              <w:top w:val="single" w:color="auto" w:sz="4" w:space="0"/>
              <w:left w:val="single" w:color="auto" w:sz="4" w:space="0"/>
              <w:bottom w:val="single" w:color="auto" w:sz="4" w:space="0"/>
              <w:right w:val="single" w:color="auto" w:sz="4" w:space="0"/>
            </w:tcBorders>
            <w:vAlign w:val="center"/>
          </w:tcPr>
          <w:p w14:paraId="15954A10">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19C97303">
            <w:pPr>
              <w:jc w:val="center"/>
              <w:rPr>
                <w:rFonts w:ascii="Times New Roman" w:hAnsi="Times New Roman"/>
                <w:sz w:val="24"/>
              </w:rPr>
            </w:pPr>
            <w:r>
              <w:rPr>
                <w:rFonts w:hint="eastAsia" w:ascii="Times New Roman" w:hAnsi="Times New Roman"/>
                <w:sz w:val="24"/>
              </w:rPr>
              <w:t>1</w:t>
            </w:r>
          </w:p>
        </w:tc>
        <w:tc>
          <w:tcPr>
            <w:tcW w:w="831" w:type="pct"/>
            <w:tcBorders>
              <w:left w:val="single" w:color="auto" w:sz="4" w:space="0"/>
              <w:right w:val="single" w:color="auto" w:sz="4" w:space="0"/>
            </w:tcBorders>
            <w:vAlign w:val="center"/>
          </w:tcPr>
          <w:p w14:paraId="46004A56">
            <w:pPr>
              <w:jc w:val="center"/>
              <w:rPr>
                <w:rFonts w:ascii="Times New Roman" w:hAnsi="Times New Roman"/>
                <w:sz w:val="24"/>
              </w:rPr>
            </w:pPr>
            <w:r>
              <w:rPr>
                <w:rFonts w:hint="eastAsia" w:ascii="Times New Roman" w:hAnsi="Times New Roman"/>
                <w:sz w:val="24"/>
              </w:rPr>
              <w:t>8.5</w:t>
            </w:r>
          </w:p>
        </w:tc>
        <w:tc>
          <w:tcPr>
            <w:tcW w:w="786" w:type="pct"/>
            <w:tcBorders>
              <w:left w:val="single" w:color="auto" w:sz="4" w:space="0"/>
              <w:right w:val="single" w:color="auto" w:sz="4" w:space="0"/>
            </w:tcBorders>
            <w:vAlign w:val="center"/>
          </w:tcPr>
          <w:p w14:paraId="20CAA9C6">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76F97D40">
            <w:pPr>
              <w:jc w:val="center"/>
              <w:rPr>
                <w:rFonts w:ascii="Times New Roman" w:hAnsi="Times New Roman"/>
                <w:sz w:val="24"/>
              </w:rPr>
            </w:pPr>
          </w:p>
        </w:tc>
      </w:tr>
    </w:tbl>
    <w:p w14:paraId="66C8AA9B">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rPr>
        <w:t>04</w:t>
      </w:r>
      <w:r>
        <w:rPr>
          <w:rFonts w:ascii="Times New Roman" w:hAnsi="Times New Roman"/>
          <w:sz w:val="24"/>
        </w:rPr>
        <w:t>月</w:t>
      </w:r>
      <w:r>
        <w:rPr>
          <w:rFonts w:hint="eastAsia" w:ascii="Times New Roman" w:hAnsi="Times New Roman"/>
          <w:sz w:val="24"/>
        </w:rPr>
        <w:t>18</w:t>
      </w:r>
      <w:r>
        <w:rPr>
          <w:rFonts w:ascii="Times New Roman" w:hAnsi="Times New Roman"/>
          <w:sz w:val="24"/>
        </w:rPr>
        <w:t>日</w:t>
      </w:r>
      <w:r>
        <w:rPr>
          <w:rFonts w:hint="eastAsia" w:ascii="Times New Roman" w:hAnsi="Times New Roman"/>
          <w:sz w:val="24"/>
        </w:rPr>
        <w:t>至2025年04月22日8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0D0F512D">
      <w:pPr>
        <w:spacing w:line="440" w:lineRule="exact"/>
        <w:rPr>
          <w:rFonts w:ascii="Times New Roman" w:hAnsi="Times New Roman"/>
          <w:b/>
          <w:bCs/>
          <w:sz w:val="24"/>
        </w:rPr>
      </w:pPr>
      <w:r>
        <w:rPr>
          <w:rFonts w:hint="eastAsia" w:ascii="Times New Roman" w:hAnsi="Times New Roman"/>
          <w:b/>
          <w:sz w:val="24"/>
        </w:rPr>
        <w:t>五、</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rPr>
        <w:t>04</w:t>
      </w:r>
      <w:r>
        <w:rPr>
          <w:rFonts w:ascii="Times New Roman" w:hAnsi="Times New Roman"/>
          <w:sz w:val="24"/>
        </w:rPr>
        <w:t>月</w:t>
      </w:r>
      <w:r>
        <w:rPr>
          <w:rFonts w:hint="eastAsia" w:ascii="Times New Roman" w:hAnsi="Times New Roman"/>
          <w:sz w:val="24"/>
        </w:rPr>
        <w:t>25</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67C46128">
      <w:pPr>
        <w:spacing w:line="440" w:lineRule="exact"/>
        <w:rPr>
          <w:rFonts w:ascii="Times New Roman" w:hAnsi="Times New Roman"/>
          <w:kern w:val="0"/>
          <w:sz w:val="24"/>
        </w:rPr>
      </w:pPr>
      <w:r>
        <w:rPr>
          <w:rFonts w:hint="eastAsia" w:ascii="Times New Roman" w:hAnsi="Times New Roman"/>
          <w:b/>
          <w:bCs/>
          <w:sz w:val="24"/>
        </w:rPr>
        <w:t>六、</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邮寄（顺丰快递）至三台县人民医院采购办（赵老师收，收件电话：0816-5222252）</w:t>
      </w:r>
      <w:r>
        <w:rPr>
          <w:rFonts w:ascii="Times New Roman" w:hAnsi="Times New Roman"/>
          <w:kern w:val="0"/>
          <w:sz w:val="24"/>
        </w:rPr>
        <w:t>。逾期送达或密封和标注不符合比选邀请文件规定的响应文件恕不接受。</w:t>
      </w:r>
      <w:r>
        <w:rPr>
          <w:rFonts w:ascii="Times New Roman" w:hAnsi="Times New Roman"/>
          <w:b/>
          <w:bCs/>
          <w:kern w:val="0"/>
          <w:sz w:val="24"/>
        </w:rPr>
        <w:t>本次比选</w:t>
      </w:r>
      <w:r>
        <w:rPr>
          <w:rFonts w:hint="eastAsia" w:ascii="Times New Roman" w:hAnsi="Times New Roman"/>
          <w:b/>
          <w:bCs/>
          <w:kern w:val="0"/>
          <w:sz w:val="24"/>
        </w:rPr>
        <w:t>只</w:t>
      </w:r>
      <w:r>
        <w:rPr>
          <w:rFonts w:ascii="Times New Roman" w:hAnsi="Times New Roman"/>
          <w:b/>
          <w:bCs/>
          <w:kern w:val="0"/>
          <w:sz w:val="24"/>
        </w:rPr>
        <w:t>接受邮寄的</w:t>
      </w:r>
      <w:r>
        <w:rPr>
          <w:rFonts w:ascii="Times New Roman" w:hAnsi="Times New Roman"/>
          <w:b/>
          <w:bCs/>
          <w:sz w:val="24"/>
        </w:rPr>
        <w:t>响应文件</w:t>
      </w:r>
      <w:r>
        <w:rPr>
          <w:rFonts w:hint="eastAsia" w:ascii="Times New Roman" w:hAnsi="Times New Roman"/>
          <w:kern w:val="0"/>
          <w:sz w:val="24"/>
        </w:rPr>
        <w:t>，</w:t>
      </w:r>
      <w:r>
        <w:rPr>
          <w:rFonts w:hint="eastAsia" w:ascii="Times New Roman" w:hAnsi="Times New Roman"/>
          <w:b/>
          <w:bCs/>
          <w:kern w:val="0"/>
          <w:sz w:val="24"/>
        </w:rPr>
        <w:t>供应商不到现场，</w:t>
      </w:r>
      <w:r>
        <w:rPr>
          <w:rFonts w:hint="eastAsia" w:ascii="Times New Roman" w:hAnsi="Times New Roman"/>
          <w:kern w:val="0"/>
          <w:sz w:val="24"/>
        </w:rPr>
        <w:t>邮件封面注明项目名称和包号。</w:t>
      </w:r>
    </w:p>
    <w:p w14:paraId="0CD9B992">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5</w:t>
      </w:r>
      <w:r>
        <w:rPr>
          <w:rFonts w:ascii="Times New Roman" w:hAnsi="Times New Roman"/>
          <w:bCs/>
          <w:kern w:val="0"/>
          <w:sz w:val="24"/>
        </w:rPr>
        <w:t>年</w:t>
      </w:r>
      <w:r>
        <w:rPr>
          <w:rFonts w:hint="eastAsia" w:ascii="Times New Roman" w:hAnsi="Times New Roman"/>
          <w:bCs/>
          <w:kern w:val="0"/>
          <w:sz w:val="24"/>
        </w:rPr>
        <w:t>04</w:t>
      </w:r>
      <w:r>
        <w:rPr>
          <w:rFonts w:ascii="Times New Roman" w:hAnsi="Times New Roman"/>
          <w:bCs/>
          <w:kern w:val="0"/>
          <w:sz w:val="24"/>
        </w:rPr>
        <w:t>月</w:t>
      </w:r>
      <w:r>
        <w:rPr>
          <w:rFonts w:hint="eastAsia" w:ascii="Times New Roman" w:hAnsi="Times New Roman"/>
          <w:bCs/>
          <w:kern w:val="0"/>
          <w:sz w:val="24"/>
        </w:rPr>
        <w:t>25</w:t>
      </w:r>
      <w:r>
        <w:rPr>
          <w:rFonts w:ascii="Times New Roman" w:hAnsi="Times New Roman"/>
          <w:bCs/>
          <w:kern w:val="0"/>
          <w:sz w:val="24"/>
        </w:rPr>
        <w:t>日1</w:t>
      </w:r>
      <w:r>
        <w:rPr>
          <w:rFonts w:hint="eastAsia" w:ascii="Times New Roman" w:hAnsi="Times New Roman"/>
          <w:bCs/>
          <w:kern w:val="0"/>
          <w:sz w:val="24"/>
        </w:rPr>
        <w:t>5：0</w:t>
      </w:r>
      <w:r>
        <w:rPr>
          <w:rFonts w:ascii="Times New Roman" w:hAnsi="Times New Roman"/>
          <w:bCs/>
          <w:kern w:val="0"/>
          <w:sz w:val="24"/>
        </w:rPr>
        <w:t>0（北京时间）。</w:t>
      </w:r>
    </w:p>
    <w:p w14:paraId="5E47C9F7">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比选地点：</w:t>
      </w:r>
      <w:r>
        <w:rPr>
          <w:rFonts w:hint="eastAsia" w:ascii="Times New Roman" w:hAnsi="Times New Roman"/>
          <w:bCs/>
          <w:sz w:val="24"/>
        </w:rPr>
        <w:t>三台县人民医院行政楼二楼会议室</w:t>
      </w:r>
    </w:p>
    <w:p w14:paraId="0598D3FD">
      <w:pPr>
        <w:spacing w:line="440" w:lineRule="exact"/>
        <w:rPr>
          <w:rFonts w:ascii="Times New Roman" w:hAnsi="Times New Roman"/>
          <w:b/>
          <w:bCs/>
          <w:sz w:val="24"/>
        </w:rPr>
      </w:pPr>
      <w:r>
        <w:rPr>
          <w:rFonts w:hint="eastAsia" w:ascii="Times New Roman" w:hAnsi="Times New Roman"/>
          <w:b/>
          <w:kern w:val="0"/>
          <w:sz w:val="24"/>
        </w:rPr>
        <w:t>九、</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035439AD">
      <w:pPr>
        <w:spacing w:line="440" w:lineRule="exact"/>
        <w:rPr>
          <w:rFonts w:ascii="Times New Roman" w:hAnsi="Times New Roman"/>
          <w:b/>
          <w:kern w:val="0"/>
          <w:sz w:val="24"/>
        </w:rPr>
      </w:pPr>
      <w:r>
        <w:rPr>
          <w:rFonts w:hint="eastAsia" w:ascii="Times New Roman" w:hAnsi="Times New Roman"/>
          <w:b/>
          <w:bCs/>
          <w:sz w:val="24"/>
        </w:rPr>
        <w:t>十、比选文件详见附件</w:t>
      </w:r>
    </w:p>
    <w:p w14:paraId="53543712">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14:paraId="5BB0B9AA">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rPr>
        <w:t>5</w:t>
      </w:r>
      <w:r>
        <w:rPr>
          <w:rFonts w:ascii="Times New Roman" w:hAnsi="Times New Roman"/>
          <w:bCs/>
          <w:kern w:val="0"/>
          <w:sz w:val="24"/>
        </w:rPr>
        <w:t>年</w:t>
      </w:r>
      <w:r>
        <w:rPr>
          <w:rFonts w:hint="eastAsia" w:ascii="Times New Roman" w:hAnsi="Times New Roman"/>
          <w:bCs/>
          <w:kern w:val="0"/>
          <w:sz w:val="24"/>
        </w:rPr>
        <w:t>04</w:t>
      </w:r>
      <w:r>
        <w:rPr>
          <w:rFonts w:ascii="Times New Roman" w:hAnsi="Times New Roman"/>
          <w:bCs/>
          <w:kern w:val="0"/>
          <w:sz w:val="24"/>
        </w:rPr>
        <w:t>月</w:t>
      </w:r>
      <w:r>
        <w:rPr>
          <w:rFonts w:hint="eastAsia" w:ascii="Times New Roman" w:hAnsi="Times New Roman"/>
          <w:bCs/>
          <w:kern w:val="0"/>
          <w:sz w:val="24"/>
        </w:rPr>
        <w:t>17</w:t>
      </w:r>
      <w:r>
        <w:rPr>
          <w:rFonts w:ascii="Times New Roman" w:hAnsi="Times New Roman"/>
          <w:bCs/>
          <w:kern w:val="0"/>
          <w:sz w:val="24"/>
        </w:rPr>
        <w:t>日</w:t>
      </w:r>
    </w:p>
    <w:p w14:paraId="5776C874">
      <w:pPr>
        <w:rPr>
          <w:rFonts w:ascii="Times New Roman" w:hAnsi="Times New Roman"/>
          <w:sz w:val="36"/>
          <w:szCs w:val="36"/>
        </w:rPr>
      </w:pPr>
      <w:r>
        <w:rPr>
          <w:rFonts w:hint="eastAsia" w:ascii="Times New Roman" w:hAnsi="Times New Roman"/>
          <w:sz w:val="36"/>
          <w:szCs w:val="36"/>
        </w:rPr>
        <w:br w:type="page"/>
      </w:r>
    </w:p>
    <w:p w14:paraId="276A4A52">
      <w:pPr>
        <w:pStyle w:val="2"/>
        <w:spacing w:before="0" w:after="0" w:line="400" w:lineRule="exact"/>
        <w:jc w:val="center"/>
        <w:rPr>
          <w:rFonts w:ascii="Times New Roman" w:hAnsi="Times New Roman"/>
          <w:sz w:val="32"/>
          <w:szCs w:val="32"/>
        </w:rPr>
      </w:pPr>
      <w:r>
        <w:rPr>
          <w:rFonts w:hint="eastAsia" w:ascii="Times New Roman" w:hAnsi="Times New Roman"/>
          <w:sz w:val="32"/>
          <w:szCs w:val="32"/>
        </w:rPr>
        <w:t>三台县人民医院</w:t>
      </w:r>
    </w:p>
    <w:p w14:paraId="5EAA627D">
      <w:pPr>
        <w:pStyle w:val="2"/>
        <w:spacing w:before="0" w:after="0" w:line="400" w:lineRule="exact"/>
        <w:jc w:val="center"/>
        <w:rPr>
          <w:rFonts w:ascii="Times New Roman" w:hAnsi="Times New Roman"/>
          <w:sz w:val="32"/>
          <w:szCs w:val="32"/>
        </w:rPr>
      </w:pPr>
      <w:r>
        <w:rPr>
          <w:rFonts w:hint="eastAsia" w:ascii="Times New Roman" w:hAnsi="Times New Roman"/>
          <w:sz w:val="32"/>
          <w:szCs w:val="32"/>
        </w:rPr>
        <w:t>关于采购视野检查仪等医疗设备一批的比选文件</w:t>
      </w:r>
    </w:p>
    <w:p w14:paraId="1BC01634">
      <w:pPr>
        <w:pStyle w:val="2"/>
        <w:spacing w:before="0" w:after="0" w:line="400" w:lineRule="exact"/>
        <w:jc w:val="center"/>
        <w:rPr>
          <w:rFonts w:ascii="Times New Roman" w:hAnsi="Times New Roman"/>
          <w:sz w:val="30"/>
          <w:szCs w:val="30"/>
        </w:rPr>
      </w:pPr>
    </w:p>
    <w:p w14:paraId="51680E8F">
      <w:pPr>
        <w:pStyle w:val="2"/>
        <w:spacing w:before="0" w:after="0" w:line="400" w:lineRule="exact"/>
        <w:jc w:val="center"/>
        <w:rPr>
          <w:rFonts w:ascii="Times New Roman" w:hAnsi="Times New Roman"/>
          <w:b w:val="0"/>
          <w:sz w:val="30"/>
          <w:szCs w:val="30"/>
        </w:rPr>
      </w:pPr>
      <w:r>
        <w:rPr>
          <w:rFonts w:ascii="Times New Roman" w:hAnsi="Times New Roman"/>
          <w:sz w:val="30"/>
          <w:szCs w:val="30"/>
        </w:rPr>
        <w:t>第一章  邀请函</w:t>
      </w:r>
      <w:bookmarkEnd w:id="0"/>
    </w:p>
    <w:p w14:paraId="09AF1B65">
      <w:pPr>
        <w:spacing w:line="400" w:lineRule="exact"/>
        <w:rPr>
          <w:rFonts w:ascii="Times New Roman" w:hAnsi="Times New Roman"/>
          <w:b/>
          <w:bCs/>
          <w:sz w:val="24"/>
        </w:rPr>
      </w:pPr>
      <w:r>
        <w:rPr>
          <w:rFonts w:ascii="Times New Roman" w:hAnsi="Times New Roman"/>
          <w:b/>
          <w:bCs/>
          <w:sz w:val="24"/>
        </w:rPr>
        <w:t>各潜在比选申请人：</w:t>
      </w:r>
    </w:p>
    <w:p w14:paraId="116DBBA9">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经医院研究，决定采购视野检查仪等医疗设备一批，兹以公告方式邀请符合要求的供应商参加院内采购。</w:t>
      </w:r>
    </w:p>
    <w:p w14:paraId="54EA8DB5">
      <w:pPr>
        <w:spacing w:line="440" w:lineRule="exact"/>
        <w:rPr>
          <w:rFonts w:ascii="Times New Roman" w:hAnsi="Times New Roman"/>
          <w:bCs/>
          <w:sz w:val="24"/>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color w:val="000000"/>
          <w:sz w:val="24"/>
        </w:rPr>
        <w:t>视野检查仪等医疗设备一批采</w:t>
      </w:r>
      <w:r>
        <w:rPr>
          <w:rFonts w:ascii="Times New Roman" w:hAnsi="Times New Roman"/>
          <w:bCs/>
          <w:sz w:val="24"/>
        </w:rPr>
        <w:t>购项目</w:t>
      </w:r>
    </w:p>
    <w:p w14:paraId="7CF3B7A1">
      <w:pPr>
        <w:spacing w:line="440" w:lineRule="exact"/>
        <w:rPr>
          <w:rFonts w:ascii="Times New Roman" w:hAnsi="Times New Roman"/>
          <w:b/>
          <w:bCs/>
          <w:sz w:val="24"/>
        </w:rPr>
      </w:pPr>
      <w:r>
        <w:rPr>
          <w:rFonts w:hint="eastAsia" w:ascii="Times New Roman" w:hAnsi="Times New Roman"/>
          <w:b/>
          <w:sz w:val="24"/>
        </w:rPr>
        <w:t>二、</w:t>
      </w:r>
      <w:r>
        <w:rPr>
          <w:rFonts w:ascii="Times New Roman" w:hAnsi="Times New Roman"/>
          <w:b/>
          <w:bCs/>
          <w:sz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309"/>
        <w:gridCol w:w="855"/>
        <w:gridCol w:w="810"/>
        <w:gridCol w:w="1380"/>
        <w:gridCol w:w="1305"/>
        <w:gridCol w:w="920"/>
      </w:tblGrid>
      <w:tr w14:paraId="3F13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top w:val="single" w:color="auto" w:sz="4" w:space="0"/>
              <w:left w:val="single" w:color="auto" w:sz="4" w:space="0"/>
              <w:bottom w:val="single" w:color="auto" w:sz="4" w:space="0"/>
              <w:right w:val="single" w:color="auto" w:sz="4" w:space="0"/>
            </w:tcBorders>
            <w:vAlign w:val="center"/>
          </w:tcPr>
          <w:p w14:paraId="4DD42F20">
            <w:pPr>
              <w:jc w:val="center"/>
              <w:rPr>
                <w:rFonts w:ascii="Times New Roman" w:hAnsi="Times New Roman"/>
                <w:b/>
                <w:sz w:val="24"/>
              </w:rPr>
            </w:pPr>
            <w:r>
              <w:rPr>
                <w:rFonts w:hint="eastAsia" w:ascii="Times New Roman" w:hAnsi="Times New Roman"/>
                <w:b/>
                <w:sz w:val="24"/>
              </w:rPr>
              <w:t>包号</w:t>
            </w:r>
          </w:p>
        </w:tc>
        <w:tc>
          <w:tcPr>
            <w:tcW w:w="1391" w:type="pct"/>
            <w:tcBorders>
              <w:top w:val="single" w:color="auto" w:sz="4" w:space="0"/>
              <w:left w:val="single" w:color="auto" w:sz="4" w:space="0"/>
              <w:bottom w:val="single" w:color="auto" w:sz="4" w:space="0"/>
              <w:right w:val="single" w:color="auto" w:sz="4" w:space="0"/>
            </w:tcBorders>
            <w:vAlign w:val="center"/>
          </w:tcPr>
          <w:p w14:paraId="676A1AEA">
            <w:pPr>
              <w:jc w:val="center"/>
              <w:rPr>
                <w:rFonts w:ascii="Times New Roman" w:hAnsi="Times New Roman"/>
                <w:b/>
                <w:sz w:val="24"/>
              </w:rPr>
            </w:pPr>
            <w:r>
              <w:rPr>
                <w:rFonts w:hint="eastAsia" w:ascii="Times New Roman" w:hAnsi="Times New Roman"/>
                <w:b/>
                <w:sz w:val="24"/>
              </w:rPr>
              <w:t>设备名称</w:t>
            </w:r>
          </w:p>
        </w:tc>
        <w:tc>
          <w:tcPr>
            <w:tcW w:w="515" w:type="pct"/>
            <w:tcBorders>
              <w:top w:val="single" w:color="auto" w:sz="4" w:space="0"/>
              <w:left w:val="single" w:color="auto" w:sz="4" w:space="0"/>
              <w:bottom w:val="single" w:color="auto" w:sz="4" w:space="0"/>
              <w:right w:val="single" w:color="auto" w:sz="4" w:space="0"/>
            </w:tcBorders>
            <w:vAlign w:val="center"/>
          </w:tcPr>
          <w:p w14:paraId="32C3BC90">
            <w:pPr>
              <w:jc w:val="center"/>
              <w:rPr>
                <w:rFonts w:ascii="Times New Roman" w:hAnsi="Times New Roman"/>
                <w:b/>
                <w:sz w:val="24"/>
              </w:rPr>
            </w:pPr>
            <w:r>
              <w:rPr>
                <w:rFonts w:hint="eastAsia" w:ascii="Times New Roman" w:hAnsi="Times New Roman"/>
                <w:b/>
                <w:sz w:val="24"/>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37F57524">
            <w:pPr>
              <w:jc w:val="center"/>
              <w:rPr>
                <w:rFonts w:ascii="Times New Roman" w:hAnsi="Times New Roman"/>
                <w:b/>
                <w:sz w:val="24"/>
              </w:rPr>
            </w:pPr>
            <w:r>
              <w:rPr>
                <w:rFonts w:ascii="Times New Roman" w:hAnsi="Times New Roman"/>
                <w:b/>
                <w:sz w:val="24"/>
              </w:rPr>
              <w:t>数量</w:t>
            </w:r>
          </w:p>
        </w:tc>
        <w:tc>
          <w:tcPr>
            <w:tcW w:w="831" w:type="pct"/>
            <w:tcBorders>
              <w:top w:val="single" w:color="auto" w:sz="4" w:space="0"/>
              <w:left w:val="single" w:color="auto" w:sz="4" w:space="0"/>
              <w:bottom w:val="single" w:color="auto" w:sz="4" w:space="0"/>
              <w:right w:val="single" w:color="auto" w:sz="4" w:space="0"/>
            </w:tcBorders>
            <w:vAlign w:val="center"/>
          </w:tcPr>
          <w:p w14:paraId="3A2F1AB5">
            <w:pPr>
              <w:jc w:val="center"/>
              <w:rPr>
                <w:rFonts w:ascii="Times New Roman" w:hAnsi="Times New Roman"/>
                <w:b/>
                <w:sz w:val="24"/>
              </w:rPr>
            </w:pPr>
            <w:r>
              <w:rPr>
                <w:rFonts w:hint="eastAsia" w:ascii="Times New Roman" w:hAnsi="Times New Roman"/>
                <w:b/>
                <w:sz w:val="24"/>
              </w:rPr>
              <w:t>最高限价（万元/台）</w:t>
            </w:r>
          </w:p>
        </w:tc>
        <w:tc>
          <w:tcPr>
            <w:tcW w:w="786" w:type="pct"/>
            <w:tcBorders>
              <w:top w:val="single" w:color="auto" w:sz="4" w:space="0"/>
              <w:left w:val="single" w:color="auto" w:sz="4" w:space="0"/>
              <w:bottom w:val="single" w:color="auto" w:sz="4" w:space="0"/>
              <w:right w:val="single" w:color="auto" w:sz="4" w:space="0"/>
            </w:tcBorders>
            <w:vAlign w:val="center"/>
          </w:tcPr>
          <w:p w14:paraId="37BF63A7">
            <w:pPr>
              <w:jc w:val="center"/>
              <w:rPr>
                <w:rFonts w:ascii="Times New Roman" w:hAnsi="Times New Roman"/>
                <w:b/>
                <w:sz w:val="24"/>
              </w:rPr>
            </w:pPr>
            <w:r>
              <w:rPr>
                <w:rFonts w:hint="eastAsia" w:ascii="Times New Roman" w:hAnsi="Times New Roman"/>
                <w:b/>
                <w:sz w:val="24"/>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14:paraId="4A668F29">
            <w:pPr>
              <w:jc w:val="center"/>
              <w:rPr>
                <w:rFonts w:ascii="Times New Roman" w:hAnsi="Times New Roman"/>
                <w:b/>
                <w:sz w:val="24"/>
              </w:rPr>
            </w:pPr>
            <w:r>
              <w:rPr>
                <w:rFonts w:hint="eastAsia" w:ascii="Times New Roman" w:hAnsi="Times New Roman"/>
                <w:b/>
                <w:sz w:val="24"/>
              </w:rPr>
              <w:t>备注</w:t>
            </w:r>
          </w:p>
        </w:tc>
      </w:tr>
      <w:tr w14:paraId="65D73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restart"/>
            <w:tcBorders>
              <w:top w:val="single" w:color="auto" w:sz="4" w:space="0"/>
              <w:left w:val="single" w:color="auto" w:sz="4" w:space="0"/>
              <w:right w:val="single" w:color="auto" w:sz="4" w:space="0"/>
            </w:tcBorders>
            <w:vAlign w:val="center"/>
          </w:tcPr>
          <w:p w14:paraId="5FE9BC6C">
            <w:pPr>
              <w:jc w:val="center"/>
              <w:rPr>
                <w:rFonts w:ascii="Times New Roman" w:hAnsi="Times New Roman"/>
                <w:color w:val="000000"/>
                <w:sz w:val="24"/>
              </w:rPr>
            </w:pPr>
            <w:r>
              <w:rPr>
                <w:rFonts w:hint="eastAsia" w:ascii="Times New Roman" w:hAnsi="Times New Roman"/>
                <w:color w:val="000000"/>
                <w:sz w:val="24"/>
              </w:rPr>
              <w:t>01</w:t>
            </w:r>
          </w:p>
        </w:tc>
        <w:tc>
          <w:tcPr>
            <w:tcW w:w="1391" w:type="pct"/>
            <w:tcBorders>
              <w:top w:val="single" w:color="auto" w:sz="4" w:space="0"/>
              <w:left w:val="single" w:color="auto" w:sz="4" w:space="0"/>
              <w:bottom w:val="single" w:color="auto" w:sz="4" w:space="0"/>
              <w:right w:val="single" w:color="auto" w:sz="4" w:space="0"/>
            </w:tcBorders>
            <w:vAlign w:val="center"/>
          </w:tcPr>
          <w:p w14:paraId="3F476128">
            <w:pPr>
              <w:jc w:val="center"/>
              <w:rPr>
                <w:rFonts w:ascii="Times New Roman" w:hAnsi="Times New Roman"/>
                <w:sz w:val="24"/>
              </w:rPr>
            </w:pPr>
            <w:r>
              <w:rPr>
                <w:rFonts w:hint="eastAsia" w:ascii="Times New Roman" w:hAnsi="Times New Roman"/>
                <w:sz w:val="24"/>
              </w:rPr>
              <w:t>视野检查仪</w:t>
            </w:r>
          </w:p>
        </w:tc>
        <w:tc>
          <w:tcPr>
            <w:tcW w:w="515" w:type="pct"/>
            <w:tcBorders>
              <w:top w:val="single" w:color="auto" w:sz="4" w:space="0"/>
              <w:left w:val="single" w:color="auto" w:sz="4" w:space="0"/>
              <w:bottom w:val="single" w:color="auto" w:sz="4" w:space="0"/>
              <w:right w:val="single" w:color="auto" w:sz="4" w:space="0"/>
            </w:tcBorders>
            <w:vAlign w:val="center"/>
          </w:tcPr>
          <w:p w14:paraId="5CD28AA0">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4ADB7501">
            <w:pPr>
              <w:jc w:val="center"/>
              <w:rPr>
                <w:rFonts w:ascii="Times New Roman" w:hAnsi="Times New Roman"/>
                <w:sz w:val="24"/>
              </w:rPr>
            </w:pPr>
            <w:r>
              <w:rPr>
                <w:rFonts w:hint="eastAsia" w:ascii="Times New Roman" w:hAnsi="Times New Roman"/>
                <w:sz w:val="24"/>
              </w:rPr>
              <w:t>1</w:t>
            </w:r>
          </w:p>
        </w:tc>
        <w:tc>
          <w:tcPr>
            <w:tcW w:w="831" w:type="pct"/>
            <w:tcBorders>
              <w:left w:val="single" w:color="auto" w:sz="4" w:space="0"/>
              <w:right w:val="single" w:color="auto" w:sz="4" w:space="0"/>
            </w:tcBorders>
            <w:vAlign w:val="center"/>
          </w:tcPr>
          <w:p w14:paraId="0159821E">
            <w:pPr>
              <w:jc w:val="center"/>
              <w:rPr>
                <w:rFonts w:ascii="Times New Roman" w:hAnsi="Times New Roman"/>
                <w:sz w:val="24"/>
              </w:rPr>
            </w:pPr>
            <w:r>
              <w:rPr>
                <w:rFonts w:hint="eastAsia" w:ascii="Times New Roman" w:hAnsi="Times New Roman"/>
                <w:sz w:val="24"/>
              </w:rPr>
              <w:t>9.0</w:t>
            </w:r>
          </w:p>
        </w:tc>
        <w:tc>
          <w:tcPr>
            <w:tcW w:w="786" w:type="pct"/>
            <w:tcBorders>
              <w:left w:val="single" w:color="auto" w:sz="4" w:space="0"/>
              <w:right w:val="single" w:color="auto" w:sz="4" w:space="0"/>
            </w:tcBorders>
            <w:vAlign w:val="center"/>
          </w:tcPr>
          <w:p w14:paraId="7CF1D821">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25702F02">
            <w:pPr>
              <w:jc w:val="center"/>
              <w:rPr>
                <w:rFonts w:ascii="Times New Roman" w:hAnsi="Times New Roman"/>
                <w:sz w:val="24"/>
              </w:rPr>
            </w:pPr>
          </w:p>
        </w:tc>
      </w:tr>
      <w:tr w14:paraId="2F64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53C217EC">
            <w:pPr>
              <w:jc w:val="center"/>
              <w:rPr>
                <w:rFonts w:ascii="Times New Roman" w:hAnsi="Times New Roman"/>
                <w:color w:val="000000"/>
                <w:sz w:val="24"/>
              </w:rPr>
            </w:pPr>
          </w:p>
        </w:tc>
        <w:tc>
          <w:tcPr>
            <w:tcW w:w="1391" w:type="pct"/>
            <w:tcBorders>
              <w:top w:val="single" w:color="auto" w:sz="4" w:space="0"/>
              <w:left w:val="single" w:color="auto" w:sz="4" w:space="0"/>
              <w:bottom w:val="single" w:color="auto" w:sz="4" w:space="0"/>
              <w:right w:val="single" w:color="auto" w:sz="4" w:space="0"/>
            </w:tcBorders>
            <w:vAlign w:val="center"/>
          </w:tcPr>
          <w:p w14:paraId="357DE817">
            <w:pPr>
              <w:jc w:val="center"/>
              <w:rPr>
                <w:rFonts w:ascii="Times New Roman" w:hAnsi="Times New Roman"/>
                <w:sz w:val="24"/>
              </w:rPr>
            </w:pPr>
            <w:r>
              <w:rPr>
                <w:rFonts w:hint="eastAsia" w:ascii="Times New Roman" w:hAnsi="Times New Roman"/>
                <w:sz w:val="24"/>
              </w:rPr>
              <w:t>超声雾化器</w:t>
            </w:r>
          </w:p>
        </w:tc>
        <w:tc>
          <w:tcPr>
            <w:tcW w:w="515" w:type="pct"/>
            <w:tcBorders>
              <w:top w:val="single" w:color="auto" w:sz="4" w:space="0"/>
              <w:left w:val="single" w:color="auto" w:sz="4" w:space="0"/>
              <w:bottom w:val="single" w:color="auto" w:sz="4" w:space="0"/>
              <w:right w:val="single" w:color="auto" w:sz="4" w:space="0"/>
            </w:tcBorders>
            <w:vAlign w:val="center"/>
          </w:tcPr>
          <w:p w14:paraId="405A99CF">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25CE0674">
            <w:pPr>
              <w:jc w:val="center"/>
              <w:rPr>
                <w:rFonts w:ascii="Times New Roman" w:hAnsi="Times New Roman"/>
                <w:sz w:val="24"/>
              </w:rPr>
            </w:pPr>
            <w:r>
              <w:rPr>
                <w:rFonts w:hint="eastAsia" w:ascii="Times New Roman" w:hAnsi="Times New Roman"/>
                <w:sz w:val="24"/>
              </w:rPr>
              <w:t>2</w:t>
            </w:r>
          </w:p>
        </w:tc>
        <w:tc>
          <w:tcPr>
            <w:tcW w:w="831" w:type="pct"/>
            <w:tcBorders>
              <w:left w:val="single" w:color="auto" w:sz="4" w:space="0"/>
              <w:right w:val="single" w:color="auto" w:sz="4" w:space="0"/>
            </w:tcBorders>
            <w:vAlign w:val="center"/>
          </w:tcPr>
          <w:p w14:paraId="50801DFD">
            <w:pPr>
              <w:jc w:val="center"/>
              <w:rPr>
                <w:rFonts w:ascii="Times New Roman" w:hAnsi="Times New Roman"/>
                <w:sz w:val="24"/>
              </w:rPr>
            </w:pPr>
            <w:r>
              <w:rPr>
                <w:rFonts w:hint="eastAsia" w:ascii="Times New Roman" w:hAnsi="Times New Roman"/>
                <w:sz w:val="24"/>
              </w:rPr>
              <w:t>2.0</w:t>
            </w:r>
          </w:p>
        </w:tc>
        <w:tc>
          <w:tcPr>
            <w:tcW w:w="786" w:type="pct"/>
            <w:tcBorders>
              <w:left w:val="single" w:color="auto" w:sz="4" w:space="0"/>
              <w:right w:val="single" w:color="auto" w:sz="4" w:space="0"/>
            </w:tcBorders>
            <w:vAlign w:val="center"/>
          </w:tcPr>
          <w:p w14:paraId="74BD518A">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2887309E">
            <w:pPr>
              <w:jc w:val="center"/>
              <w:rPr>
                <w:rFonts w:ascii="Times New Roman" w:hAnsi="Times New Roman"/>
                <w:sz w:val="24"/>
              </w:rPr>
            </w:pPr>
          </w:p>
        </w:tc>
      </w:tr>
      <w:tr w14:paraId="49E9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124C2088">
            <w:pPr>
              <w:jc w:val="center"/>
              <w:rPr>
                <w:rFonts w:ascii="Times New Roman" w:hAnsi="Times New Roman"/>
                <w:color w:val="000000"/>
                <w:sz w:val="24"/>
              </w:rPr>
            </w:pPr>
          </w:p>
        </w:tc>
        <w:tc>
          <w:tcPr>
            <w:tcW w:w="1391" w:type="pct"/>
            <w:tcBorders>
              <w:top w:val="single" w:color="auto" w:sz="4" w:space="0"/>
              <w:left w:val="single" w:color="auto" w:sz="4" w:space="0"/>
              <w:bottom w:val="single" w:color="auto" w:sz="4" w:space="0"/>
              <w:right w:val="single" w:color="auto" w:sz="4" w:space="0"/>
            </w:tcBorders>
            <w:vAlign w:val="center"/>
          </w:tcPr>
          <w:p w14:paraId="2E1F8288">
            <w:pPr>
              <w:jc w:val="center"/>
              <w:rPr>
                <w:rFonts w:ascii="Times New Roman" w:hAnsi="Times New Roman"/>
                <w:sz w:val="24"/>
              </w:rPr>
            </w:pPr>
            <w:r>
              <w:rPr>
                <w:rFonts w:hint="eastAsia" w:ascii="Times New Roman" w:hAnsi="Times New Roman"/>
                <w:sz w:val="24"/>
              </w:rPr>
              <w:t>视觉电生理</w:t>
            </w:r>
          </w:p>
        </w:tc>
        <w:tc>
          <w:tcPr>
            <w:tcW w:w="515" w:type="pct"/>
            <w:tcBorders>
              <w:top w:val="single" w:color="auto" w:sz="4" w:space="0"/>
              <w:left w:val="single" w:color="auto" w:sz="4" w:space="0"/>
              <w:bottom w:val="single" w:color="auto" w:sz="4" w:space="0"/>
              <w:right w:val="single" w:color="auto" w:sz="4" w:space="0"/>
            </w:tcBorders>
            <w:vAlign w:val="center"/>
          </w:tcPr>
          <w:p w14:paraId="6AF4F7BE">
            <w:pPr>
              <w:jc w:val="center"/>
              <w:rPr>
                <w:rFonts w:ascii="Times New Roman" w:hAnsi="Times New Roman"/>
                <w:sz w:val="24"/>
              </w:rPr>
            </w:pPr>
            <w:r>
              <w:rPr>
                <w:rFonts w:hint="eastAsia" w:ascii="Times New Roman" w:hAnsi="Times New Roman"/>
                <w:sz w:val="24"/>
              </w:rPr>
              <w:t>台</w:t>
            </w:r>
          </w:p>
        </w:tc>
        <w:tc>
          <w:tcPr>
            <w:tcW w:w="488" w:type="pct"/>
            <w:tcBorders>
              <w:top w:val="single" w:color="auto" w:sz="4" w:space="0"/>
              <w:left w:val="single" w:color="auto" w:sz="4" w:space="0"/>
              <w:bottom w:val="single" w:color="auto" w:sz="4" w:space="0"/>
              <w:right w:val="single" w:color="auto" w:sz="4" w:space="0"/>
            </w:tcBorders>
            <w:vAlign w:val="center"/>
          </w:tcPr>
          <w:p w14:paraId="1DCA8AAB">
            <w:pPr>
              <w:jc w:val="center"/>
              <w:rPr>
                <w:rFonts w:ascii="Times New Roman" w:hAnsi="Times New Roman"/>
                <w:sz w:val="24"/>
              </w:rPr>
            </w:pPr>
            <w:r>
              <w:rPr>
                <w:rFonts w:hint="eastAsia" w:ascii="Times New Roman" w:hAnsi="Times New Roman"/>
                <w:sz w:val="24"/>
              </w:rPr>
              <w:t>1</w:t>
            </w:r>
          </w:p>
        </w:tc>
        <w:tc>
          <w:tcPr>
            <w:tcW w:w="831" w:type="pct"/>
            <w:tcBorders>
              <w:left w:val="single" w:color="auto" w:sz="4" w:space="0"/>
              <w:right w:val="single" w:color="auto" w:sz="4" w:space="0"/>
            </w:tcBorders>
            <w:vAlign w:val="center"/>
          </w:tcPr>
          <w:p w14:paraId="7007CC8A">
            <w:pPr>
              <w:jc w:val="center"/>
              <w:rPr>
                <w:rFonts w:ascii="Times New Roman" w:hAnsi="Times New Roman"/>
                <w:sz w:val="24"/>
              </w:rPr>
            </w:pPr>
            <w:r>
              <w:rPr>
                <w:rFonts w:hint="eastAsia" w:ascii="Times New Roman" w:hAnsi="Times New Roman"/>
                <w:sz w:val="24"/>
              </w:rPr>
              <w:t>8.5</w:t>
            </w:r>
          </w:p>
        </w:tc>
        <w:tc>
          <w:tcPr>
            <w:tcW w:w="786" w:type="pct"/>
            <w:tcBorders>
              <w:left w:val="single" w:color="auto" w:sz="4" w:space="0"/>
              <w:right w:val="single" w:color="auto" w:sz="4" w:space="0"/>
            </w:tcBorders>
            <w:vAlign w:val="center"/>
          </w:tcPr>
          <w:p w14:paraId="5B999C14">
            <w:pPr>
              <w:jc w:val="center"/>
              <w:rPr>
                <w:rFonts w:ascii="Times New Roman" w:hAnsi="Times New Roman"/>
                <w:sz w:val="24"/>
              </w:rPr>
            </w:pPr>
            <w:r>
              <w:rPr>
                <w:rFonts w:hint="eastAsia" w:ascii="Times New Roman" w:hAnsi="Times New Roman"/>
                <w:sz w:val="24"/>
              </w:rPr>
              <w:t>否</w:t>
            </w:r>
          </w:p>
        </w:tc>
        <w:tc>
          <w:tcPr>
            <w:tcW w:w="554" w:type="pct"/>
            <w:tcBorders>
              <w:left w:val="single" w:color="auto" w:sz="4" w:space="0"/>
              <w:right w:val="single" w:color="auto" w:sz="4" w:space="0"/>
            </w:tcBorders>
            <w:vAlign w:val="center"/>
          </w:tcPr>
          <w:p w14:paraId="1F6A814F">
            <w:pPr>
              <w:jc w:val="center"/>
              <w:rPr>
                <w:rFonts w:ascii="Times New Roman" w:hAnsi="Times New Roman"/>
                <w:sz w:val="24"/>
              </w:rPr>
            </w:pPr>
          </w:p>
        </w:tc>
      </w:tr>
    </w:tbl>
    <w:p w14:paraId="37C368A3">
      <w:pPr>
        <w:spacing w:line="40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14:paraId="2750AA07">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具有独立承担民事责任的能力；</w:t>
      </w:r>
    </w:p>
    <w:p w14:paraId="1CC10283">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具有良好的商业信誉和健全的财务会计制度</w:t>
      </w:r>
      <w:r>
        <w:rPr>
          <w:rFonts w:hint="eastAsia" w:ascii="Times New Roman" w:hAnsi="Times New Roman"/>
          <w:kern w:val="0"/>
          <w:sz w:val="24"/>
          <w:lang w:val="zh-CN"/>
        </w:rPr>
        <w:t>；</w:t>
      </w:r>
    </w:p>
    <w:p w14:paraId="7CA39B40">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具备履行合同所必需的设备和专业技术能力；</w:t>
      </w:r>
    </w:p>
    <w:p w14:paraId="4BF2C28A">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具有依法缴纳税收和社会保障资金的良好记录；</w:t>
      </w:r>
    </w:p>
    <w:p w14:paraId="27807B21">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参加采购活动前三年内，在经营活动中没有重大违法记录；</w:t>
      </w:r>
    </w:p>
    <w:p w14:paraId="07956B94">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与其他比选申请人供应商之间，单位负责人不为同一人而且不存在直接控股、管理关系；</w:t>
      </w:r>
    </w:p>
    <w:p w14:paraId="4EDE5989">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具有医疗器械经营企业许可证或医疗器械经营备案凭证（设备为I类医疗器械</w:t>
      </w:r>
      <w:r>
        <w:rPr>
          <w:rFonts w:hint="eastAsia" w:ascii="Times New Roman" w:hAnsi="Times New Roman"/>
          <w:kern w:val="0"/>
          <w:sz w:val="24"/>
          <w:lang w:val="zh-CN"/>
        </w:rPr>
        <w:t>或非</w:t>
      </w:r>
      <w:r>
        <w:rPr>
          <w:rFonts w:ascii="Times New Roman" w:hAnsi="Times New Roman"/>
          <w:kern w:val="0"/>
          <w:sz w:val="24"/>
          <w:lang w:val="zh-CN"/>
        </w:rPr>
        <w:t>医疗器械不提供）</w:t>
      </w:r>
      <w:r>
        <w:rPr>
          <w:rFonts w:hint="eastAsia" w:ascii="Times New Roman" w:hAnsi="Times New Roman"/>
          <w:kern w:val="0"/>
          <w:sz w:val="24"/>
          <w:lang w:val="zh-CN"/>
        </w:rPr>
        <w:t>；</w:t>
      </w:r>
    </w:p>
    <w:p w14:paraId="504111D6">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法定代表人授权委托书；</w:t>
      </w:r>
    </w:p>
    <w:p w14:paraId="6CB2D5A0">
      <w:pPr>
        <w:spacing w:line="400" w:lineRule="exact"/>
        <w:rPr>
          <w:rFonts w:ascii="Times New Roman" w:hAnsi="Times New Roman"/>
          <w:kern w:val="0"/>
          <w:sz w:val="24"/>
        </w:rPr>
      </w:pPr>
      <w:r>
        <w:rPr>
          <w:rFonts w:hint="eastAsia" w:ascii="Times New Roman" w:hAnsi="Times New Roman"/>
          <w:kern w:val="0"/>
          <w:sz w:val="24"/>
          <w:lang w:val="zh-CN"/>
        </w:rPr>
        <w:t>9</w:t>
      </w:r>
      <w:r>
        <w:rPr>
          <w:rFonts w:hint="eastAsia" w:ascii="Times New Roman" w:hAnsi="Times New Roman"/>
          <w:kern w:val="0"/>
          <w:sz w:val="24"/>
        </w:rPr>
        <w:t>.提供产品的医疗器械产品注册证或备案凭证（非医疗器械产品除外）。</w:t>
      </w:r>
    </w:p>
    <w:p w14:paraId="4F10A01A">
      <w:pPr>
        <w:autoSpaceDE w:val="0"/>
        <w:autoSpaceDN w:val="0"/>
        <w:adjustRightInd w:val="0"/>
        <w:spacing w:line="400" w:lineRule="exact"/>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14:paraId="6559012B">
      <w:pPr>
        <w:spacing w:line="40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r>
        <w:rPr>
          <w:rFonts w:hint="eastAsia" w:ascii="Times New Roman" w:hAnsi="Times New Roman"/>
          <w:kern w:val="0"/>
          <w:sz w:val="24"/>
          <w:lang w:val="zh-CN"/>
        </w:rPr>
        <w:t>；</w:t>
      </w:r>
    </w:p>
    <w:p w14:paraId="4B8C4C46">
      <w:pPr>
        <w:spacing w:line="40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p>
    <w:p w14:paraId="5ABD6A2C">
      <w:pPr>
        <w:spacing w:line="40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r>
        <w:rPr>
          <w:rFonts w:hint="eastAsia" w:ascii="Times New Roman" w:hAnsi="Times New Roman"/>
          <w:kern w:val="0"/>
          <w:sz w:val="24"/>
          <w:lang w:val="zh-CN"/>
        </w:rPr>
        <w:t>；</w:t>
      </w:r>
    </w:p>
    <w:p w14:paraId="520F7329">
      <w:pPr>
        <w:spacing w:line="40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r>
        <w:rPr>
          <w:rFonts w:hint="eastAsia" w:ascii="Times New Roman" w:hAnsi="Times New Roman"/>
          <w:kern w:val="0"/>
          <w:sz w:val="24"/>
          <w:lang w:val="zh-CN"/>
        </w:rPr>
        <w:t>（</w:t>
      </w:r>
      <w:r>
        <w:rPr>
          <w:rFonts w:ascii="Times New Roman" w:hAnsi="Times New Roman"/>
          <w:kern w:val="0"/>
          <w:sz w:val="24"/>
          <w:lang w:val="zh-CN"/>
        </w:rPr>
        <w:t>注：可提供承诺函</w:t>
      </w:r>
      <w:r>
        <w:rPr>
          <w:rFonts w:hint="eastAsia" w:ascii="Times New Roman" w:hAnsi="Times New Roman"/>
          <w:kern w:val="0"/>
          <w:sz w:val="24"/>
          <w:lang w:val="zh-CN"/>
        </w:rPr>
        <w:t>）；</w:t>
      </w:r>
    </w:p>
    <w:p w14:paraId="3C7768CC">
      <w:pPr>
        <w:spacing w:line="40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lang w:val="zh-CN"/>
        </w:rPr>
        <w:t>；</w:t>
      </w:r>
    </w:p>
    <w:p w14:paraId="1987E614">
      <w:pPr>
        <w:spacing w:line="40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r>
        <w:rPr>
          <w:rFonts w:hint="eastAsia" w:ascii="Times New Roman" w:hAnsi="Times New Roman"/>
          <w:kern w:val="0"/>
          <w:sz w:val="24"/>
          <w:lang w:val="zh-CN"/>
        </w:rPr>
        <w:t>；</w:t>
      </w:r>
    </w:p>
    <w:p w14:paraId="4E2592A4">
      <w:pPr>
        <w:spacing w:line="40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w:t>
      </w:r>
      <w:r>
        <w:rPr>
          <w:rFonts w:hint="eastAsia" w:ascii="Times New Roman" w:hAnsi="Times New Roman"/>
          <w:kern w:val="0"/>
          <w:sz w:val="24"/>
          <w:lang w:val="zh-CN"/>
        </w:rPr>
        <w:t>和非医疗器械</w:t>
      </w:r>
      <w:r>
        <w:rPr>
          <w:rFonts w:ascii="Times New Roman" w:hAnsi="Times New Roman"/>
          <w:kern w:val="0"/>
          <w:sz w:val="24"/>
          <w:lang w:val="zh-CN"/>
        </w:rPr>
        <w:t>，不具效力）</w:t>
      </w:r>
      <w:r>
        <w:rPr>
          <w:rFonts w:hint="eastAsia" w:ascii="Times New Roman" w:hAnsi="Times New Roman"/>
          <w:kern w:val="0"/>
          <w:sz w:val="24"/>
          <w:lang w:val="zh-CN"/>
        </w:rPr>
        <w:t>；</w:t>
      </w:r>
    </w:p>
    <w:p w14:paraId="3E8F259A">
      <w:pPr>
        <w:spacing w:line="40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r>
        <w:rPr>
          <w:rFonts w:hint="eastAsia" w:ascii="Times New Roman" w:hAnsi="Times New Roman"/>
          <w:kern w:val="0"/>
          <w:sz w:val="24"/>
          <w:lang w:val="zh-CN"/>
        </w:rPr>
        <w:t>；</w:t>
      </w:r>
    </w:p>
    <w:p w14:paraId="2D6BAF68">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7B24493C">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rPr>
        <w:t>五</w:t>
      </w:r>
      <w:r>
        <w:rPr>
          <w:rFonts w:hint="eastAsia" w:ascii="Times New Roman" w:hAnsi="Times New Roman"/>
          <w:b/>
          <w:kern w:val="0"/>
          <w:sz w:val="24"/>
          <w:lang w:val="zh-CN"/>
        </w:rPr>
        <w:t>、</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rPr>
        <w:t>04</w:t>
      </w:r>
      <w:r>
        <w:rPr>
          <w:rFonts w:ascii="Times New Roman" w:hAnsi="Times New Roman"/>
          <w:sz w:val="24"/>
        </w:rPr>
        <w:t>月</w:t>
      </w:r>
      <w:r>
        <w:rPr>
          <w:rFonts w:hint="eastAsia" w:ascii="Times New Roman" w:hAnsi="Times New Roman"/>
          <w:sz w:val="24"/>
        </w:rPr>
        <w:t>18</w:t>
      </w:r>
      <w:r>
        <w:rPr>
          <w:rFonts w:ascii="Times New Roman" w:hAnsi="Times New Roman"/>
          <w:sz w:val="24"/>
        </w:rPr>
        <w:t>日</w:t>
      </w:r>
      <w:r>
        <w:rPr>
          <w:rFonts w:hint="eastAsia" w:ascii="Times New Roman" w:hAnsi="Times New Roman"/>
          <w:sz w:val="24"/>
        </w:rPr>
        <w:t>至2025年04月22日8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rPr>
        <w:t>3</w:t>
      </w:r>
      <w:r>
        <w:rPr>
          <w:rFonts w:ascii="Times New Roman" w:hAnsi="Times New Roman"/>
          <w:sz w:val="24"/>
        </w:rPr>
        <w:t>0～1</w:t>
      </w:r>
      <w:r>
        <w:rPr>
          <w:rFonts w:hint="eastAsia" w:ascii="Times New Roman" w:hAnsi="Times New Roman"/>
          <w:sz w:val="24"/>
        </w:rPr>
        <w:t>8</w:t>
      </w:r>
      <w:r>
        <w:rPr>
          <w:rFonts w:ascii="Times New Roman" w:hAnsi="Times New Roman"/>
          <w:sz w:val="24"/>
        </w:rPr>
        <w:t>:</w:t>
      </w:r>
      <w:r>
        <w:rPr>
          <w:rFonts w:hint="eastAsia" w:ascii="Times New Roman" w:hAnsi="Times New Roman"/>
          <w:sz w:val="24"/>
        </w:rPr>
        <w:t>0</w:t>
      </w:r>
      <w:r>
        <w:rPr>
          <w:rFonts w:ascii="Times New Roman" w:hAnsi="Times New Roman"/>
          <w:sz w:val="24"/>
        </w:rPr>
        <w:t>0（北京时间，法定节假日除外）</w:t>
      </w:r>
      <w:r>
        <w:rPr>
          <w:rFonts w:hint="eastAsia" w:ascii="Times New Roman" w:hAnsi="Times New Roman"/>
          <w:sz w:val="24"/>
        </w:rPr>
        <w:t>。</w:t>
      </w:r>
    </w:p>
    <w:p w14:paraId="3776A230">
      <w:pPr>
        <w:spacing w:line="44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rPr>
        <w:t>04</w:t>
      </w:r>
      <w:r>
        <w:rPr>
          <w:rFonts w:ascii="Times New Roman" w:hAnsi="Times New Roman"/>
          <w:sz w:val="24"/>
        </w:rPr>
        <w:t>月</w:t>
      </w:r>
      <w:r>
        <w:rPr>
          <w:rFonts w:hint="eastAsia" w:ascii="Times New Roman" w:hAnsi="Times New Roman"/>
          <w:sz w:val="24"/>
        </w:rPr>
        <w:t>25</w:t>
      </w:r>
      <w:r>
        <w:rPr>
          <w:rFonts w:ascii="Times New Roman" w:hAnsi="Times New Roman"/>
          <w:sz w:val="24"/>
        </w:rPr>
        <w:t>日</w:t>
      </w:r>
      <w:r>
        <w:rPr>
          <w:rFonts w:hint="eastAsia" w:ascii="Times New Roman" w:hAnsi="Times New Roman"/>
          <w:kern w:val="0"/>
          <w:sz w:val="24"/>
        </w:rPr>
        <w:t>12：0</w:t>
      </w:r>
      <w:r>
        <w:rPr>
          <w:rFonts w:ascii="Times New Roman" w:hAnsi="Times New Roman"/>
          <w:kern w:val="0"/>
          <w:sz w:val="24"/>
        </w:rPr>
        <w:t>0（北京时间）。</w:t>
      </w:r>
    </w:p>
    <w:p w14:paraId="258E8F8E">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sz w:val="24"/>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邮寄（顺丰快递）至三台县人民医院采购办（赵老师收，收件电话：0816-5222252）</w:t>
      </w:r>
      <w:r>
        <w:rPr>
          <w:rFonts w:ascii="Times New Roman" w:hAnsi="Times New Roman"/>
          <w:kern w:val="0"/>
          <w:sz w:val="24"/>
        </w:rPr>
        <w:t>。逾期送达或密封和标注不符合比选邀请文件规定的响应文件恕不接受。</w:t>
      </w:r>
      <w:r>
        <w:rPr>
          <w:rFonts w:ascii="Times New Roman" w:hAnsi="Times New Roman"/>
          <w:b/>
          <w:bCs/>
          <w:kern w:val="0"/>
          <w:sz w:val="24"/>
        </w:rPr>
        <w:t>本次比选</w:t>
      </w:r>
      <w:r>
        <w:rPr>
          <w:rFonts w:hint="eastAsia" w:ascii="Times New Roman" w:hAnsi="Times New Roman"/>
          <w:b/>
          <w:bCs/>
          <w:kern w:val="0"/>
          <w:sz w:val="24"/>
        </w:rPr>
        <w:t>只</w:t>
      </w:r>
      <w:r>
        <w:rPr>
          <w:rFonts w:ascii="Times New Roman" w:hAnsi="Times New Roman"/>
          <w:b/>
          <w:bCs/>
          <w:kern w:val="0"/>
          <w:sz w:val="24"/>
        </w:rPr>
        <w:t>接受邮寄的</w:t>
      </w:r>
      <w:r>
        <w:rPr>
          <w:rFonts w:ascii="Times New Roman" w:hAnsi="Times New Roman"/>
          <w:b/>
          <w:bCs/>
          <w:sz w:val="24"/>
        </w:rPr>
        <w:t>响应文件</w:t>
      </w:r>
      <w:r>
        <w:rPr>
          <w:rFonts w:hint="eastAsia" w:ascii="Times New Roman" w:hAnsi="Times New Roman"/>
          <w:kern w:val="0"/>
          <w:sz w:val="24"/>
        </w:rPr>
        <w:t>，</w:t>
      </w:r>
      <w:r>
        <w:rPr>
          <w:rFonts w:hint="eastAsia" w:ascii="Times New Roman" w:hAnsi="Times New Roman"/>
          <w:b/>
          <w:bCs/>
          <w:kern w:val="0"/>
          <w:sz w:val="24"/>
        </w:rPr>
        <w:t>供应商不到现场，</w:t>
      </w:r>
      <w:r>
        <w:rPr>
          <w:rFonts w:hint="eastAsia" w:ascii="Times New Roman" w:hAnsi="Times New Roman"/>
          <w:kern w:val="0"/>
          <w:sz w:val="24"/>
        </w:rPr>
        <w:t>邮件封面注明项目名称和包号。</w:t>
      </w:r>
    </w:p>
    <w:p w14:paraId="4DA121CD">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rPr>
        <w:t>5</w:t>
      </w:r>
      <w:r>
        <w:rPr>
          <w:rFonts w:ascii="Times New Roman" w:hAnsi="Times New Roman"/>
          <w:sz w:val="24"/>
        </w:rPr>
        <w:t>年</w:t>
      </w:r>
      <w:r>
        <w:rPr>
          <w:rFonts w:hint="eastAsia" w:ascii="Times New Roman" w:hAnsi="Times New Roman"/>
          <w:sz w:val="24"/>
        </w:rPr>
        <w:t>04</w:t>
      </w:r>
      <w:r>
        <w:rPr>
          <w:rFonts w:ascii="Times New Roman" w:hAnsi="Times New Roman"/>
          <w:sz w:val="24"/>
        </w:rPr>
        <w:t>月</w:t>
      </w:r>
      <w:r>
        <w:rPr>
          <w:rFonts w:hint="eastAsia" w:ascii="Times New Roman" w:hAnsi="Times New Roman"/>
          <w:sz w:val="24"/>
        </w:rPr>
        <w:t>25</w:t>
      </w:r>
      <w:r>
        <w:rPr>
          <w:rFonts w:ascii="Times New Roman" w:hAnsi="Times New Roman"/>
          <w:sz w:val="24"/>
        </w:rPr>
        <w:t>日</w:t>
      </w:r>
      <w:r>
        <w:rPr>
          <w:rFonts w:hint="eastAsia" w:ascii="Times New Roman" w:hAnsi="Times New Roman"/>
          <w:bCs/>
          <w:kern w:val="0"/>
          <w:sz w:val="24"/>
        </w:rPr>
        <w:t>15：0</w:t>
      </w:r>
      <w:r>
        <w:rPr>
          <w:rFonts w:ascii="Times New Roman" w:hAnsi="Times New Roman"/>
          <w:bCs/>
          <w:kern w:val="0"/>
          <w:sz w:val="24"/>
        </w:rPr>
        <w:t>0（北京时间）。</w:t>
      </w:r>
    </w:p>
    <w:p w14:paraId="5A06BB1E">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三台县人民医院行政楼二楼会议室。</w:t>
      </w:r>
    </w:p>
    <w:p w14:paraId="615C3D12">
      <w:pPr>
        <w:autoSpaceDE w:val="0"/>
        <w:autoSpaceDN w:val="0"/>
        <w:adjustRightInd w:val="0"/>
        <w:spacing w:line="360" w:lineRule="auto"/>
        <w:ind w:left="1"/>
        <w:contextualSpacing/>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发布。</w:t>
      </w:r>
    </w:p>
    <w:p w14:paraId="7FF8EA6A">
      <w:pPr>
        <w:spacing w:line="40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14:paraId="65FE2C6E">
      <w:pPr>
        <w:tabs>
          <w:tab w:val="left" w:pos="2310"/>
        </w:tabs>
        <w:spacing w:line="400" w:lineRule="exact"/>
        <w:ind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14:paraId="6E89B133">
      <w:pPr>
        <w:pStyle w:val="47"/>
        <w:spacing w:line="400" w:lineRule="exact"/>
        <w:ind w:firstLine="0" w:firstLineChars="0"/>
        <w:contextualSpacing/>
        <w:rPr>
          <w:sz w:val="24"/>
          <w:szCs w:val="24"/>
        </w:rPr>
      </w:pPr>
      <w:r>
        <w:rPr>
          <w:sz w:val="24"/>
          <w:szCs w:val="24"/>
        </w:rPr>
        <w:t>地  址：</w:t>
      </w:r>
      <w:r>
        <w:rPr>
          <w:rFonts w:hint="eastAsia"/>
          <w:sz w:val="24"/>
          <w:szCs w:val="24"/>
        </w:rPr>
        <w:t>三台县潼川镇解放下街139号</w:t>
      </w:r>
    </w:p>
    <w:p w14:paraId="1D872A96">
      <w:pPr>
        <w:pStyle w:val="47"/>
        <w:spacing w:line="400" w:lineRule="exact"/>
        <w:ind w:firstLine="0" w:firstLineChars="0"/>
        <w:contextualSpacing/>
        <w:rPr>
          <w:sz w:val="24"/>
          <w:szCs w:val="24"/>
        </w:rPr>
      </w:pPr>
      <w:r>
        <w:rPr>
          <w:sz w:val="24"/>
          <w:szCs w:val="24"/>
        </w:rPr>
        <w:t>联系人：</w:t>
      </w:r>
      <w:r>
        <w:rPr>
          <w:rFonts w:hint="eastAsia"/>
          <w:sz w:val="24"/>
          <w:szCs w:val="24"/>
        </w:rPr>
        <w:t>张老师</w:t>
      </w:r>
    </w:p>
    <w:p w14:paraId="77EF1A5F">
      <w:pPr>
        <w:pStyle w:val="47"/>
        <w:spacing w:line="400" w:lineRule="exact"/>
        <w:ind w:firstLine="0" w:firstLineChars="0"/>
        <w:contextualSpacing/>
        <w:rPr>
          <w:sz w:val="24"/>
          <w:szCs w:val="24"/>
        </w:rPr>
      </w:pPr>
      <w:r>
        <w:rPr>
          <w:sz w:val="24"/>
          <w:szCs w:val="24"/>
        </w:rPr>
        <w:t>电  话：</w:t>
      </w:r>
      <w:r>
        <w:rPr>
          <w:rFonts w:hint="eastAsia"/>
          <w:sz w:val="24"/>
          <w:szCs w:val="24"/>
        </w:rPr>
        <w:t>0816</w:t>
      </w:r>
      <w:r>
        <w:rPr>
          <w:sz w:val="24"/>
          <w:szCs w:val="24"/>
        </w:rPr>
        <w:t>-</w:t>
      </w:r>
      <w:r>
        <w:rPr>
          <w:rFonts w:hint="eastAsia"/>
          <w:sz w:val="24"/>
          <w:szCs w:val="24"/>
        </w:rPr>
        <w:t>5222252</w:t>
      </w:r>
      <w:bookmarkStart w:id="1" w:name="_Toc418004672"/>
      <w:bookmarkEnd w:id="1"/>
      <w:bookmarkStart w:id="2" w:name="_Toc52036323"/>
      <w:bookmarkEnd w:id="2"/>
      <w:bookmarkStart w:id="3" w:name="_Toc520455380"/>
      <w:bookmarkEnd w:id="3"/>
      <w:bookmarkStart w:id="4" w:name="_Toc52036324"/>
    </w:p>
    <w:p w14:paraId="6B8769F6">
      <w:pPr>
        <w:rPr>
          <w:sz w:val="24"/>
        </w:rPr>
      </w:pPr>
      <w:r>
        <w:rPr>
          <w:sz w:val="24"/>
        </w:rPr>
        <w:br w:type="page"/>
      </w:r>
    </w:p>
    <w:p w14:paraId="757B69B6">
      <w:pPr>
        <w:widowControl/>
        <w:spacing w:line="4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6A044D6D">
      <w:pPr>
        <w:spacing w:line="420" w:lineRule="exact"/>
        <w:rPr>
          <w:rFonts w:ascii="宋体" w:hAnsi="宋体" w:cs="宋体"/>
          <w:b/>
          <w:bCs/>
          <w:sz w:val="28"/>
          <w:szCs w:val="28"/>
        </w:rPr>
      </w:pPr>
      <w:r>
        <w:rPr>
          <w:rFonts w:hint="eastAsia" w:ascii="宋体" w:hAnsi="宋体" w:cs="宋体"/>
          <w:b/>
          <w:bCs/>
          <w:sz w:val="28"/>
          <w:szCs w:val="28"/>
        </w:rPr>
        <w:t>一、技术参数及要求</w:t>
      </w:r>
      <w:bookmarkStart w:id="5" w:name="_Toc233048245"/>
      <w:bookmarkStart w:id="6" w:name="_Toc350964160"/>
    </w:p>
    <w:p w14:paraId="033B1B6E">
      <w:pPr>
        <w:spacing w:line="400" w:lineRule="exact"/>
        <w:rPr>
          <w:rFonts w:ascii="Times New Roman" w:hAnsi="Times New Roman"/>
          <w:b/>
          <w:bCs/>
          <w:kern w:val="0"/>
          <w:sz w:val="24"/>
          <w:lang w:val="zh-CN"/>
        </w:rPr>
      </w:pPr>
      <w:r>
        <w:rPr>
          <w:rFonts w:hint="eastAsia" w:ascii="Times New Roman" w:hAnsi="Times New Roman"/>
          <w:b/>
          <w:bCs/>
          <w:kern w:val="0"/>
          <w:sz w:val="24"/>
        </w:rPr>
        <w:t>1.视野检查仪</w:t>
      </w:r>
    </w:p>
    <w:p w14:paraId="038F1E79">
      <w:pPr>
        <w:spacing w:line="400" w:lineRule="exact"/>
        <w:rPr>
          <w:rFonts w:ascii="Times New Roman" w:hAnsi="Times New Roman"/>
          <w:kern w:val="0"/>
          <w:sz w:val="24"/>
          <w:lang w:val="zh-CN"/>
        </w:rPr>
      </w:pPr>
      <w:r>
        <w:rPr>
          <w:rFonts w:hint="eastAsia" w:ascii="Times New Roman" w:hAnsi="Times New Roman"/>
          <w:kern w:val="0"/>
          <w:sz w:val="24"/>
          <w:lang w:val="zh-CN"/>
        </w:rPr>
        <w:t>▲1.</w:t>
      </w:r>
      <w:r>
        <w:rPr>
          <w:rFonts w:hint="eastAsia" w:ascii="Times New Roman" w:hAnsi="Times New Roman"/>
          <w:kern w:val="0"/>
          <w:sz w:val="24"/>
        </w:rPr>
        <w:t>1</w:t>
      </w:r>
      <w:r>
        <w:rPr>
          <w:rFonts w:hint="eastAsia" w:ascii="Times New Roman" w:hAnsi="Times New Roman"/>
          <w:kern w:val="0"/>
          <w:sz w:val="24"/>
          <w:lang w:val="zh-CN"/>
        </w:rPr>
        <w:t>背景光颜色为白色，亮度最大值≥31.5asb（10cd/m2）；</w:t>
      </w:r>
    </w:p>
    <w:p w14:paraId="31DBC295">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w:t>
      </w:r>
      <w:r>
        <w:rPr>
          <w:rFonts w:hint="eastAsia" w:ascii="Times New Roman" w:hAnsi="Times New Roman"/>
          <w:kern w:val="0"/>
          <w:sz w:val="24"/>
          <w:lang w:val="zh-CN"/>
        </w:rPr>
        <w:t>2可视距离：300mm±1mm</w:t>
      </w:r>
      <w:r>
        <w:rPr>
          <w:rFonts w:ascii="Times New Roman" w:hAnsi="Times New Roman"/>
          <w:kern w:val="0"/>
          <w:sz w:val="24"/>
          <w:lang w:val="zh-CN"/>
        </w:rPr>
        <w:t>(</w:t>
      </w:r>
      <w:r>
        <w:rPr>
          <w:rFonts w:hint="eastAsia" w:ascii="Times New Roman" w:hAnsi="Times New Roman"/>
          <w:kern w:val="0"/>
          <w:sz w:val="24"/>
          <w:lang w:val="zh-CN"/>
        </w:rPr>
        <w:t>以注册证或第三方检验报告为准）；</w:t>
      </w:r>
    </w:p>
    <w:p w14:paraId="44FD7ADA">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w:t>
      </w:r>
      <w:r>
        <w:rPr>
          <w:rFonts w:hint="eastAsia" w:ascii="Times New Roman" w:hAnsi="Times New Roman"/>
          <w:kern w:val="0"/>
          <w:sz w:val="24"/>
          <w:lang w:val="zh-CN"/>
        </w:rPr>
        <w:t>3腮托行程：从最低到最高点范围≧50mm、从最左到最右行程≧22mm（以注册证或第三方检验报告为准）；</w:t>
      </w:r>
    </w:p>
    <w:p w14:paraId="276F16C6">
      <w:pPr>
        <w:spacing w:line="400" w:lineRule="exact"/>
        <w:rPr>
          <w:rFonts w:ascii="Times New Roman" w:hAnsi="Times New Roman"/>
          <w:kern w:val="0"/>
          <w:sz w:val="24"/>
          <w:lang w:val="zh-CN"/>
        </w:rPr>
      </w:pPr>
      <w:r>
        <w:rPr>
          <w:rFonts w:hint="eastAsia" w:ascii="Times New Roman" w:hAnsi="Times New Roman"/>
          <w:kern w:val="0"/>
          <w:sz w:val="24"/>
        </w:rPr>
        <w:t>1.4</w:t>
      </w:r>
      <w:r>
        <w:rPr>
          <w:rFonts w:hint="eastAsia" w:ascii="Times New Roman" w:hAnsi="Times New Roman"/>
          <w:kern w:val="0"/>
          <w:sz w:val="24"/>
          <w:lang w:val="zh-CN"/>
        </w:rPr>
        <w:t>检查方式：静态视野，动态视野；</w:t>
      </w:r>
    </w:p>
    <w:p w14:paraId="1AF2B0C2">
      <w:pPr>
        <w:spacing w:line="400" w:lineRule="exact"/>
        <w:rPr>
          <w:rFonts w:ascii="Times New Roman" w:hAnsi="Times New Roman"/>
          <w:kern w:val="0"/>
          <w:sz w:val="24"/>
          <w:lang w:val="zh-CN"/>
        </w:rPr>
      </w:pPr>
      <w:r>
        <w:rPr>
          <w:rFonts w:hint="eastAsia" w:ascii="Times New Roman" w:hAnsi="Times New Roman"/>
          <w:kern w:val="0"/>
          <w:sz w:val="24"/>
        </w:rPr>
        <w:t>1.5</w:t>
      </w:r>
      <w:r>
        <w:rPr>
          <w:rFonts w:hint="eastAsia" w:ascii="Times New Roman" w:hAnsi="Times New Roman"/>
          <w:kern w:val="0"/>
          <w:sz w:val="24"/>
          <w:lang w:val="zh-CN"/>
        </w:rPr>
        <w:t>刺激方式：光学投影；</w:t>
      </w:r>
    </w:p>
    <w:p w14:paraId="5DEE2917">
      <w:pPr>
        <w:spacing w:line="400" w:lineRule="exact"/>
        <w:rPr>
          <w:rFonts w:ascii="Times New Roman" w:hAnsi="Times New Roman"/>
          <w:kern w:val="0"/>
          <w:sz w:val="24"/>
          <w:lang w:val="zh-CN"/>
        </w:rPr>
      </w:pPr>
      <w:r>
        <w:rPr>
          <w:rFonts w:hint="eastAsia" w:ascii="Times New Roman" w:hAnsi="Times New Roman"/>
          <w:kern w:val="0"/>
          <w:sz w:val="24"/>
        </w:rPr>
        <w:t>1.6</w:t>
      </w:r>
      <w:r>
        <w:rPr>
          <w:rFonts w:hint="eastAsia" w:ascii="Times New Roman" w:hAnsi="Times New Roman"/>
          <w:kern w:val="0"/>
          <w:sz w:val="24"/>
          <w:lang w:val="zh-CN"/>
        </w:rPr>
        <w:t>最大检测范围：≥90度；</w:t>
      </w:r>
    </w:p>
    <w:p w14:paraId="01B9B0EE">
      <w:pPr>
        <w:spacing w:line="400" w:lineRule="exact"/>
        <w:rPr>
          <w:rFonts w:ascii="Times New Roman" w:hAnsi="Times New Roman"/>
          <w:kern w:val="0"/>
          <w:sz w:val="24"/>
          <w:lang w:val="zh-CN"/>
        </w:rPr>
      </w:pPr>
      <w:r>
        <w:rPr>
          <w:rFonts w:hint="eastAsia" w:ascii="Times New Roman" w:hAnsi="Times New Roman"/>
          <w:kern w:val="0"/>
          <w:sz w:val="24"/>
        </w:rPr>
        <w:t>1.7</w:t>
      </w:r>
      <w:r>
        <w:rPr>
          <w:rFonts w:hint="eastAsia" w:ascii="Times New Roman" w:hAnsi="Times New Roman"/>
          <w:kern w:val="0"/>
          <w:sz w:val="24"/>
          <w:lang w:val="zh-CN"/>
        </w:rPr>
        <w:t>投射光源：白色；</w:t>
      </w:r>
    </w:p>
    <w:p w14:paraId="23C7A9A5">
      <w:pPr>
        <w:spacing w:line="400" w:lineRule="exact"/>
        <w:rPr>
          <w:rFonts w:ascii="Times New Roman" w:hAnsi="Times New Roman"/>
          <w:kern w:val="0"/>
          <w:sz w:val="24"/>
          <w:lang w:val="zh-CN"/>
        </w:rPr>
      </w:pPr>
      <w:r>
        <w:rPr>
          <w:rFonts w:hint="eastAsia" w:ascii="Times New Roman" w:hAnsi="Times New Roman"/>
          <w:kern w:val="0"/>
          <w:sz w:val="24"/>
        </w:rPr>
        <w:t>1.8</w:t>
      </w:r>
      <w:r>
        <w:rPr>
          <w:rFonts w:hint="eastAsia" w:ascii="Times New Roman" w:hAnsi="Times New Roman"/>
          <w:kern w:val="0"/>
          <w:sz w:val="24"/>
          <w:lang w:val="zh-CN"/>
        </w:rPr>
        <w:t>刺激视标大小Goldmann III级；</w:t>
      </w:r>
    </w:p>
    <w:p w14:paraId="019194DD">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1.9</w:t>
      </w:r>
      <w:r>
        <w:rPr>
          <w:rFonts w:hint="eastAsia" w:ascii="Times New Roman" w:hAnsi="Times New Roman"/>
          <w:kern w:val="0"/>
          <w:sz w:val="24"/>
          <w:lang w:val="zh-CN"/>
        </w:rPr>
        <w:t>视标亮度：0asb—10000asb；</w:t>
      </w:r>
    </w:p>
    <w:p w14:paraId="43DD579C">
      <w:pPr>
        <w:spacing w:line="400" w:lineRule="exact"/>
        <w:rPr>
          <w:rFonts w:ascii="Times New Roman" w:hAnsi="Times New Roman"/>
          <w:kern w:val="0"/>
          <w:sz w:val="24"/>
          <w:lang w:val="zh-CN"/>
        </w:rPr>
      </w:pPr>
      <w:r>
        <w:rPr>
          <w:rFonts w:hint="eastAsia" w:ascii="Times New Roman" w:hAnsi="Times New Roman"/>
          <w:kern w:val="0"/>
          <w:sz w:val="24"/>
        </w:rPr>
        <w:t>1.10</w:t>
      </w:r>
      <w:r>
        <w:rPr>
          <w:rFonts w:hint="eastAsia" w:ascii="Times New Roman" w:hAnsi="Times New Roman"/>
          <w:kern w:val="0"/>
          <w:sz w:val="24"/>
          <w:lang w:val="zh-CN"/>
        </w:rPr>
        <w:t>软件系统：至少具备眼位动态追踪模块、病人信息模块、图像分析模块；</w:t>
      </w:r>
    </w:p>
    <w:p w14:paraId="2F28A4FC">
      <w:pPr>
        <w:spacing w:line="400" w:lineRule="exact"/>
        <w:rPr>
          <w:rFonts w:ascii="Times New Roman" w:hAnsi="Times New Roman"/>
          <w:kern w:val="0"/>
          <w:sz w:val="24"/>
          <w:lang w:val="zh-CN"/>
        </w:rPr>
      </w:pPr>
      <w:r>
        <w:rPr>
          <w:rFonts w:hint="eastAsia" w:ascii="Times New Roman" w:hAnsi="Times New Roman"/>
          <w:kern w:val="0"/>
          <w:sz w:val="24"/>
        </w:rPr>
        <w:t>1.11</w:t>
      </w:r>
      <w:r>
        <w:rPr>
          <w:rFonts w:hint="eastAsia" w:ascii="Times New Roman" w:hAnsi="Times New Roman"/>
          <w:kern w:val="0"/>
          <w:sz w:val="24"/>
          <w:lang w:val="zh-CN"/>
        </w:rPr>
        <w:t>分析软件：至少具备可信度分析、单一视野分析、三合一报告分析、概览视野分析，青光眼半视野分析、青光眼进展分析；</w:t>
      </w:r>
    </w:p>
    <w:p w14:paraId="01C69917">
      <w:pPr>
        <w:spacing w:line="400" w:lineRule="exact"/>
        <w:rPr>
          <w:rFonts w:ascii="Times New Roman" w:hAnsi="Times New Roman"/>
          <w:kern w:val="0"/>
          <w:sz w:val="24"/>
          <w:lang w:val="zh-CN"/>
        </w:rPr>
      </w:pPr>
      <w:r>
        <w:rPr>
          <w:rFonts w:hint="eastAsia" w:ascii="Times New Roman" w:hAnsi="Times New Roman"/>
          <w:kern w:val="0"/>
          <w:sz w:val="24"/>
        </w:rPr>
        <w:t>1.12</w:t>
      </w:r>
      <w:r>
        <w:rPr>
          <w:rFonts w:hint="eastAsia" w:ascii="Times New Roman" w:hAnsi="Times New Roman"/>
          <w:kern w:val="0"/>
          <w:sz w:val="24"/>
          <w:lang w:val="zh-CN"/>
        </w:rPr>
        <w:t>检测策略：至少具备全阈值、快速阈值、自定义、二表示法、三表示法、缺损量化 、智能动态、快速智能动态；</w:t>
      </w:r>
    </w:p>
    <w:p w14:paraId="154880B0">
      <w:pPr>
        <w:spacing w:line="400" w:lineRule="exact"/>
        <w:rPr>
          <w:rFonts w:ascii="Times New Roman" w:hAnsi="Times New Roman"/>
          <w:kern w:val="0"/>
          <w:sz w:val="24"/>
          <w:lang w:val="zh-CN"/>
        </w:rPr>
      </w:pPr>
      <w:r>
        <w:rPr>
          <w:rFonts w:hint="eastAsia" w:ascii="Times New Roman" w:hAnsi="Times New Roman"/>
          <w:kern w:val="0"/>
          <w:sz w:val="24"/>
        </w:rPr>
        <w:t>1.13</w:t>
      </w:r>
      <w:r>
        <w:rPr>
          <w:rFonts w:hint="eastAsia" w:ascii="Times New Roman" w:hAnsi="Times New Roman"/>
          <w:kern w:val="0"/>
          <w:sz w:val="24"/>
          <w:lang w:val="zh-CN"/>
        </w:rPr>
        <w:t>阈值策略：至少具备智能交互式策略、全阈值策略、年龄相关、阈值相关、单一强度；</w:t>
      </w:r>
    </w:p>
    <w:p w14:paraId="5291F7F9">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1.14</w:t>
      </w:r>
      <w:r>
        <w:rPr>
          <w:rFonts w:hint="eastAsia" w:ascii="Times New Roman" w:hAnsi="Times New Roman"/>
          <w:kern w:val="0"/>
          <w:sz w:val="24"/>
          <w:lang w:val="zh-CN"/>
        </w:rPr>
        <w:t>阈值测试模式：至少包含中心10-2；中心24-2；中心30-2；中心60-4；鼻侧阶梯；黄斑；</w:t>
      </w:r>
    </w:p>
    <w:p w14:paraId="1F34A663">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1.15</w:t>
      </w:r>
      <w:r>
        <w:rPr>
          <w:rFonts w:hint="eastAsia" w:ascii="Times New Roman" w:hAnsi="Times New Roman"/>
          <w:kern w:val="0"/>
          <w:sz w:val="24"/>
          <w:lang w:val="zh-CN"/>
        </w:rPr>
        <w:t>筛查、特殊测试模式：至少包含中心40；中心64；中心76；中心80；中心Armaly；周边60；鼻侧阶梯；Armaly 全视野；全视野81；全视野120；全视野135；全视野246；上部36；上部64；Esterman单眼；Esterman双眼；</w:t>
      </w:r>
    </w:p>
    <w:p w14:paraId="7AE93524">
      <w:pPr>
        <w:spacing w:line="400" w:lineRule="exact"/>
        <w:rPr>
          <w:rFonts w:ascii="Times New Roman" w:hAnsi="Times New Roman"/>
          <w:kern w:val="0"/>
          <w:sz w:val="24"/>
          <w:lang w:val="zh-CN"/>
        </w:rPr>
      </w:pPr>
      <w:r>
        <w:rPr>
          <w:rFonts w:hint="eastAsia" w:ascii="Times New Roman" w:hAnsi="Times New Roman"/>
          <w:kern w:val="0"/>
          <w:sz w:val="24"/>
          <w:lang w:val="zh-CN"/>
        </w:rPr>
        <w:t>15.报告图：至少包含数值图、灰度图、总体偏差图、总体偏差概率图、模式偏差图、模式偏差概率图、凝视图；</w:t>
      </w:r>
    </w:p>
    <w:p w14:paraId="27B9B324">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1.16</w:t>
      </w:r>
      <w:r>
        <w:rPr>
          <w:rFonts w:hint="eastAsia" w:ascii="Times New Roman" w:hAnsi="Times New Roman"/>
          <w:kern w:val="0"/>
          <w:sz w:val="24"/>
          <w:lang w:val="zh-CN"/>
        </w:rPr>
        <w:t>配置：主机1台、系统软件1套、电动升降台1台、彩色图文报告输出工作站1套。</w:t>
      </w:r>
    </w:p>
    <w:p w14:paraId="04F6B876">
      <w:pPr>
        <w:spacing w:line="400" w:lineRule="exact"/>
        <w:rPr>
          <w:rFonts w:ascii="Times New Roman" w:hAnsi="Times New Roman"/>
          <w:b/>
          <w:bCs/>
          <w:kern w:val="0"/>
          <w:sz w:val="24"/>
        </w:rPr>
      </w:pPr>
      <w:r>
        <w:rPr>
          <w:rFonts w:hint="eastAsia" w:ascii="Times New Roman" w:hAnsi="Times New Roman"/>
          <w:b/>
          <w:bCs/>
          <w:kern w:val="0"/>
          <w:sz w:val="24"/>
        </w:rPr>
        <w:t>2.超声雾化器</w:t>
      </w:r>
    </w:p>
    <w:p w14:paraId="08D29295">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2.1</w:t>
      </w:r>
      <w:r>
        <w:rPr>
          <w:rFonts w:hint="eastAsia" w:ascii="Times New Roman" w:hAnsi="Times New Roman"/>
          <w:kern w:val="0"/>
          <w:sz w:val="24"/>
          <w:lang w:val="zh-CN"/>
        </w:rPr>
        <w:t>温度设置控制范围：30~45℃（可调节）；</w:t>
      </w:r>
    </w:p>
    <w:p w14:paraId="4F299011">
      <w:pPr>
        <w:spacing w:line="400" w:lineRule="exact"/>
        <w:rPr>
          <w:rFonts w:ascii="Times New Roman" w:hAnsi="Times New Roman"/>
          <w:kern w:val="0"/>
          <w:sz w:val="24"/>
          <w:lang w:val="zh-CN"/>
        </w:rPr>
      </w:pPr>
      <w:r>
        <w:rPr>
          <w:rFonts w:hint="eastAsia" w:ascii="Times New Roman" w:hAnsi="Times New Roman"/>
          <w:kern w:val="0"/>
          <w:sz w:val="24"/>
        </w:rPr>
        <w:t>2.2</w:t>
      </w:r>
      <w:r>
        <w:rPr>
          <w:rFonts w:hint="eastAsia" w:ascii="Times New Roman" w:hAnsi="Times New Roman"/>
          <w:kern w:val="0"/>
          <w:sz w:val="24"/>
          <w:lang w:val="zh-CN"/>
        </w:rPr>
        <w:t>温度异常报警显示功能；</w:t>
      </w:r>
    </w:p>
    <w:p w14:paraId="348CEAEA">
      <w:pPr>
        <w:spacing w:line="400" w:lineRule="exact"/>
        <w:rPr>
          <w:rFonts w:ascii="Times New Roman" w:hAnsi="Times New Roman"/>
          <w:kern w:val="0"/>
          <w:sz w:val="24"/>
          <w:lang w:val="zh-CN"/>
        </w:rPr>
      </w:pPr>
      <w:r>
        <w:rPr>
          <w:rFonts w:hint="eastAsia" w:ascii="Times New Roman" w:hAnsi="Times New Roman"/>
          <w:kern w:val="0"/>
          <w:sz w:val="24"/>
        </w:rPr>
        <w:t>2.3</w:t>
      </w:r>
      <w:r>
        <w:rPr>
          <w:rFonts w:hint="eastAsia" w:ascii="Times New Roman" w:hAnsi="Times New Roman"/>
          <w:kern w:val="0"/>
          <w:sz w:val="24"/>
          <w:lang w:val="zh-CN"/>
        </w:rPr>
        <w:t>设备出雾口检测温度，保证出雾温度与实际显示温度相同；</w:t>
      </w:r>
    </w:p>
    <w:p w14:paraId="1D7B7AC4">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2.4</w:t>
      </w:r>
      <w:r>
        <w:rPr>
          <w:rFonts w:hint="eastAsia" w:ascii="Times New Roman" w:hAnsi="Times New Roman"/>
          <w:kern w:val="0"/>
          <w:sz w:val="24"/>
          <w:lang w:val="zh-CN"/>
        </w:rPr>
        <w:t>温度保护功能，双温度探头监测温度；</w:t>
      </w:r>
    </w:p>
    <w:p w14:paraId="618181F0">
      <w:pPr>
        <w:spacing w:line="400" w:lineRule="exact"/>
        <w:rPr>
          <w:rFonts w:ascii="Times New Roman" w:hAnsi="Times New Roman"/>
          <w:kern w:val="0"/>
          <w:sz w:val="24"/>
          <w:lang w:val="zh-CN"/>
        </w:rPr>
      </w:pPr>
      <w:r>
        <w:rPr>
          <w:rFonts w:hint="eastAsia" w:ascii="Times New Roman" w:hAnsi="Times New Roman"/>
          <w:kern w:val="0"/>
          <w:sz w:val="24"/>
        </w:rPr>
        <w:t>2.5</w:t>
      </w:r>
      <w:r>
        <w:rPr>
          <w:rFonts w:hint="eastAsia" w:ascii="Times New Roman" w:hAnsi="Times New Roman"/>
          <w:kern w:val="0"/>
          <w:sz w:val="24"/>
          <w:lang w:val="zh-CN"/>
        </w:rPr>
        <w:t>可常温雾化、加热雾化；</w:t>
      </w:r>
    </w:p>
    <w:p w14:paraId="2F4E036F">
      <w:pPr>
        <w:spacing w:line="400" w:lineRule="exact"/>
        <w:rPr>
          <w:rFonts w:ascii="Times New Roman" w:hAnsi="Times New Roman"/>
          <w:kern w:val="0"/>
          <w:sz w:val="24"/>
          <w:lang w:val="zh-CN"/>
        </w:rPr>
      </w:pPr>
      <w:r>
        <w:rPr>
          <w:rFonts w:hint="eastAsia" w:ascii="Times New Roman" w:hAnsi="Times New Roman"/>
          <w:kern w:val="0"/>
          <w:sz w:val="24"/>
        </w:rPr>
        <w:t>2.6</w:t>
      </w:r>
      <w:r>
        <w:rPr>
          <w:rFonts w:hint="eastAsia" w:ascii="Times New Roman" w:hAnsi="Times New Roman"/>
          <w:kern w:val="0"/>
          <w:sz w:val="24"/>
          <w:lang w:val="zh-CN"/>
        </w:rPr>
        <w:t>内置高温保护功能；</w:t>
      </w:r>
    </w:p>
    <w:p w14:paraId="54BB8B56">
      <w:pPr>
        <w:spacing w:line="400" w:lineRule="exact"/>
        <w:rPr>
          <w:rFonts w:ascii="Times New Roman" w:hAnsi="Times New Roman"/>
          <w:kern w:val="0"/>
          <w:sz w:val="24"/>
          <w:lang w:val="zh-CN"/>
        </w:rPr>
      </w:pPr>
      <w:r>
        <w:rPr>
          <w:rFonts w:hint="eastAsia" w:ascii="Times New Roman" w:hAnsi="Times New Roman"/>
          <w:kern w:val="0"/>
          <w:sz w:val="24"/>
        </w:rPr>
        <w:t>2.7</w:t>
      </w:r>
      <w:r>
        <w:rPr>
          <w:rFonts w:hint="eastAsia" w:ascii="Times New Roman" w:hAnsi="Times New Roman"/>
          <w:kern w:val="0"/>
          <w:sz w:val="24"/>
          <w:lang w:val="zh-CN"/>
        </w:rPr>
        <w:t>雾化时间设定范围：0-99min/连续；</w:t>
      </w:r>
    </w:p>
    <w:p w14:paraId="2B80C782">
      <w:pPr>
        <w:spacing w:line="400" w:lineRule="exact"/>
        <w:rPr>
          <w:rFonts w:ascii="Times New Roman" w:hAnsi="Times New Roman"/>
          <w:kern w:val="0"/>
          <w:sz w:val="24"/>
          <w:lang w:val="zh-CN"/>
        </w:rPr>
      </w:pPr>
      <w:r>
        <w:rPr>
          <w:rFonts w:hint="eastAsia" w:ascii="Times New Roman" w:hAnsi="Times New Roman"/>
          <w:kern w:val="0"/>
          <w:sz w:val="24"/>
        </w:rPr>
        <w:t>2.8</w:t>
      </w:r>
      <w:r>
        <w:rPr>
          <w:rFonts w:hint="eastAsia" w:ascii="Times New Roman" w:hAnsi="Times New Roman"/>
          <w:kern w:val="0"/>
          <w:sz w:val="24"/>
          <w:lang w:val="zh-CN"/>
        </w:rPr>
        <w:t>雾化器设有加液口盖；</w:t>
      </w:r>
    </w:p>
    <w:p w14:paraId="386B59E2">
      <w:pPr>
        <w:spacing w:line="400" w:lineRule="exact"/>
        <w:rPr>
          <w:rFonts w:ascii="Times New Roman" w:hAnsi="Times New Roman"/>
          <w:kern w:val="0"/>
          <w:sz w:val="24"/>
          <w:lang w:val="zh-CN"/>
        </w:rPr>
      </w:pPr>
      <w:r>
        <w:rPr>
          <w:rFonts w:hint="eastAsia" w:ascii="Times New Roman" w:hAnsi="Times New Roman"/>
          <w:kern w:val="0"/>
          <w:sz w:val="24"/>
        </w:rPr>
        <w:t>2.9</w:t>
      </w:r>
      <w:r>
        <w:rPr>
          <w:rFonts w:hint="eastAsia" w:ascii="Times New Roman" w:hAnsi="Times New Roman"/>
          <w:kern w:val="0"/>
          <w:sz w:val="24"/>
          <w:lang w:val="zh-CN"/>
        </w:rPr>
        <w:t>雾化液容量：0-200ml；</w:t>
      </w:r>
      <w:r>
        <w:rPr>
          <w:rFonts w:hint="eastAsia" w:ascii="Times New Roman" w:hAnsi="Times New Roman"/>
          <w:kern w:val="0"/>
          <w:sz w:val="24"/>
          <w:lang w:val="zh-CN"/>
        </w:rPr>
        <w:br w:type="textWrapping"/>
      </w:r>
      <w:r>
        <w:rPr>
          <w:rFonts w:hint="eastAsia" w:ascii="Times New Roman" w:hAnsi="Times New Roman"/>
          <w:kern w:val="0"/>
          <w:sz w:val="24"/>
        </w:rPr>
        <w:t>2.10</w:t>
      </w:r>
      <w:r>
        <w:rPr>
          <w:rFonts w:hint="eastAsia" w:ascii="Times New Roman" w:hAnsi="Times New Roman"/>
          <w:kern w:val="0"/>
          <w:sz w:val="24"/>
          <w:lang w:val="zh-CN"/>
        </w:rPr>
        <w:t>雾化器最大超声振荡频率为：≤2400kHZ；</w:t>
      </w:r>
    </w:p>
    <w:p w14:paraId="1AF49D60">
      <w:pPr>
        <w:spacing w:line="400" w:lineRule="exact"/>
        <w:rPr>
          <w:rFonts w:ascii="Times New Roman" w:hAnsi="Times New Roman"/>
          <w:kern w:val="0"/>
          <w:sz w:val="24"/>
          <w:lang w:val="zh-CN"/>
        </w:rPr>
      </w:pPr>
      <w:r>
        <w:rPr>
          <w:rFonts w:hint="eastAsia" w:ascii="Times New Roman" w:hAnsi="Times New Roman"/>
          <w:kern w:val="0"/>
          <w:sz w:val="24"/>
        </w:rPr>
        <w:t>2.11</w:t>
      </w:r>
      <w:r>
        <w:rPr>
          <w:rFonts w:hint="eastAsia" w:ascii="Times New Roman" w:hAnsi="Times New Roman"/>
          <w:kern w:val="0"/>
          <w:sz w:val="24"/>
          <w:lang w:val="zh-CN"/>
        </w:rPr>
        <w:t>雾粒中位粒径：≤2μm；</w:t>
      </w:r>
      <w:r>
        <w:rPr>
          <w:rFonts w:hint="eastAsia" w:ascii="Times New Roman" w:hAnsi="Times New Roman"/>
          <w:kern w:val="0"/>
          <w:sz w:val="24"/>
          <w:lang w:val="zh-CN"/>
        </w:rPr>
        <w:br w:type="textWrapping"/>
      </w:r>
      <w:r>
        <w:rPr>
          <w:rFonts w:hint="eastAsia" w:ascii="Times New Roman" w:hAnsi="Times New Roman"/>
          <w:kern w:val="0"/>
          <w:sz w:val="24"/>
        </w:rPr>
        <w:t>2.12</w:t>
      </w:r>
      <w:r>
        <w:rPr>
          <w:rFonts w:hint="eastAsia" w:ascii="Times New Roman" w:hAnsi="Times New Roman"/>
          <w:kern w:val="0"/>
          <w:sz w:val="24"/>
          <w:lang w:val="zh-CN"/>
        </w:rPr>
        <w:t>最小雾化率：≥1.0ml/min；</w:t>
      </w:r>
      <w:r>
        <w:rPr>
          <w:rFonts w:hint="eastAsia" w:ascii="Times New Roman" w:hAnsi="Times New Roman"/>
          <w:kern w:val="0"/>
          <w:sz w:val="24"/>
          <w:lang w:val="zh-CN"/>
        </w:rPr>
        <w:br w:type="textWrapping"/>
      </w:r>
      <w:r>
        <w:rPr>
          <w:rFonts w:hint="eastAsia" w:ascii="Times New Roman" w:hAnsi="Times New Roman"/>
          <w:kern w:val="0"/>
          <w:sz w:val="24"/>
        </w:rPr>
        <w:t>2.13</w:t>
      </w:r>
      <w:r>
        <w:rPr>
          <w:rFonts w:hint="eastAsia" w:ascii="Times New Roman" w:hAnsi="Times New Roman"/>
          <w:kern w:val="0"/>
          <w:sz w:val="24"/>
          <w:lang w:val="zh-CN"/>
        </w:rPr>
        <w:t>整机噪声：≤20dB（距离主机1m）；</w:t>
      </w:r>
      <w:r>
        <w:rPr>
          <w:rFonts w:hint="eastAsia" w:ascii="Times New Roman" w:hAnsi="Times New Roman"/>
          <w:kern w:val="0"/>
          <w:sz w:val="24"/>
          <w:lang w:val="zh-CN"/>
        </w:rPr>
        <w:br w:type="textWrapping"/>
      </w:r>
      <w:r>
        <w:rPr>
          <w:rFonts w:hint="eastAsia" w:ascii="Times New Roman" w:hAnsi="Times New Roman"/>
          <w:kern w:val="0"/>
          <w:sz w:val="24"/>
        </w:rPr>
        <w:t>2.14</w:t>
      </w:r>
      <w:r>
        <w:rPr>
          <w:rFonts w:hint="eastAsia" w:ascii="Times New Roman" w:hAnsi="Times New Roman"/>
          <w:kern w:val="0"/>
          <w:sz w:val="24"/>
          <w:lang w:val="zh-CN"/>
        </w:rPr>
        <w:t>具有风量、雾量调节功能；</w:t>
      </w:r>
    </w:p>
    <w:p w14:paraId="1344E25A">
      <w:pPr>
        <w:spacing w:line="400" w:lineRule="exact"/>
        <w:rPr>
          <w:rFonts w:ascii="Times New Roman" w:hAnsi="Times New Roman"/>
          <w:kern w:val="0"/>
          <w:sz w:val="24"/>
          <w:lang w:val="zh-CN"/>
        </w:rPr>
      </w:pPr>
      <w:r>
        <w:rPr>
          <w:rFonts w:hint="eastAsia" w:ascii="Times New Roman" w:hAnsi="Times New Roman"/>
          <w:kern w:val="0"/>
          <w:sz w:val="24"/>
        </w:rPr>
        <w:t>2.15</w:t>
      </w:r>
      <w:r>
        <w:rPr>
          <w:rFonts w:hint="eastAsia" w:ascii="Times New Roman" w:hAnsi="Times New Roman"/>
          <w:kern w:val="0"/>
          <w:sz w:val="24"/>
          <w:lang w:val="zh-CN"/>
        </w:rPr>
        <w:t>有氧气预留口，可搭配制氧机输出氧气治疗；</w:t>
      </w:r>
    </w:p>
    <w:p w14:paraId="0006DD4A">
      <w:pPr>
        <w:spacing w:line="400" w:lineRule="exact"/>
        <w:rPr>
          <w:rFonts w:ascii="Times New Roman" w:hAnsi="Times New Roman"/>
          <w:kern w:val="0"/>
          <w:sz w:val="24"/>
          <w:lang w:val="zh-CN"/>
        </w:rPr>
      </w:pPr>
      <w:r>
        <w:rPr>
          <w:rFonts w:hint="eastAsia" w:ascii="Times New Roman" w:hAnsi="Times New Roman"/>
          <w:kern w:val="0"/>
          <w:sz w:val="24"/>
        </w:rPr>
        <w:t>2.16</w:t>
      </w:r>
      <w:r>
        <w:rPr>
          <w:rFonts w:hint="eastAsia" w:ascii="Times New Roman" w:hAnsi="Times New Roman"/>
          <w:kern w:val="0"/>
          <w:sz w:val="24"/>
          <w:lang w:val="zh-CN"/>
        </w:rPr>
        <w:t>设置好的参数自动记忆；</w:t>
      </w:r>
    </w:p>
    <w:p w14:paraId="3228AEB2">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2.17</w:t>
      </w:r>
      <w:r>
        <w:rPr>
          <w:rFonts w:hint="eastAsia" w:ascii="Times New Roman" w:hAnsi="Times New Roman"/>
          <w:kern w:val="0"/>
          <w:sz w:val="24"/>
          <w:lang w:val="zh-CN"/>
        </w:rPr>
        <w:t>配置(单台)：主机1台、加热管路2根、温度传感器2根。</w:t>
      </w:r>
    </w:p>
    <w:p w14:paraId="3425D358">
      <w:pPr>
        <w:spacing w:line="400" w:lineRule="exact"/>
        <w:rPr>
          <w:rFonts w:ascii="Times New Roman" w:hAnsi="Times New Roman"/>
          <w:b/>
          <w:bCs/>
          <w:kern w:val="0"/>
          <w:sz w:val="24"/>
          <w:lang w:val="zh-CN"/>
        </w:rPr>
      </w:pPr>
      <w:r>
        <w:rPr>
          <w:rFonts w:hint="eastAsia" w:ascii="Times New Roman" w:hAnsi="Times New Roman"/>
          <w:b/>
          <w:bCs/>
          <w:kern w:val="0"/>
          <w:sz w:val="24"/>
        </w:rPr>
        <w:t>3.</w:t>
      </w:r>
      <w:r>
        <w:rPr>
          <w:rFonts w:hint="eastAsia" w:ascii="Times New Roman" w:hAnsi="Times New Roman"/>
          <w:b/>
          <w:bCs/>
          <w:kern w:val="0"/>
          <w:sz w:val="24"/>
          <w:lang w:val="zh-CN"/>
        </w:rPr>
        <w:t>视觉电生理</w:t>
      </w:r>
    </w:p>
    <w:p w14:paraId="4BCBD9A5">
      <w:pPr>
        <w:spacing w:line="400" w:lineRule="exact"/>
        <w:rPr>
          <w:rFonts w:ascii="Times New Roman" w:hAnsi="Times New Roman"/>
          <w:kern w:val="0"/>
          <w:sz w:val="24"/>
          <w:lang w:val="zh-CN"/>
        </w:rPr>
      </w:pPr>
      <w:r>
        <w:rPr>
          <w:rFonts w:hint="eastAsia" w:ascii="Times New Roman" w:hAnsi="Times New Roman"/>
          <w:kern w:val="0"/>
          <w:sz w:val="24"/>
          <w:lang w:val="zh-CN"/>
        </w:rPr>
        <w:t>一、主要功能</w:t>
      </w:r>
    </w:p>
    <w:p w14:paraId="4AAC3B1B">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w:t>
      </w:r>
      <w:r>
        <w:rPr>
          <w:rFonts w:hint="eastAsia" w:ascii="Times New Roman" w:hAnsi="Times New Roman"/>
          <w:kern w:val="0"/>
          <w:sz w:val="24"/>
          <w:lang w:val="zh-CN"/>
        </w:rPr>
        <w:t>仪器至少能够检测能图形视觉诱发电位PVEP、闪光视觉诱发电位FVEP、图形视网膜电流图PERG、闪光视网膜电流图FERG、视网膜震荡电位图OPS、眼电图EOG、护目镜闪光诱发电位HVEP。</w:t>
      </w:r>
    </w:p>
    <w:p w14:paraId="2456F547">
      <w:pPr>
        <w:spacing w:line="400" w:lineRule="exact"/>
        <w:rPr>
          <w:rFonts w:ascii="Times New Roman" w:hAnsi="Times New Roman"/>
          <w:kern w:val="0"/>
          <w:sz w:val="24"/>
          <w:lang w:val="zh-CN"/>
        </w:rPr>
      </w:pPr>
      <w:r>
        <w:rPr>
          <w:rFonts w:hint="eastAsia" w:ascii="Times New Roman" w:hAnsi="Times New Roman"/>
          <w:kern w:val="0"/>
          <w:sz w:val="24"/>
          <w:lang w:val="zh-CN"/>
        </w:rPr>
        <w:t>二、技术要求</w:t>
      </w:r>
      <w:r>
        <w:rPr>
          <w:rFonts w:ascii="Times New Roman" w:hAnsi="Times New Roman"/>
          <w:kern w:val="0"/>
          <w:sz w:val="24"/>
          <w:lang w:val="zh-CN"/>
        </w:rPr>
        <w:tab/>
      </w:r>
    </w:p>
    <w:p w14:paraId="241BFBA1">
      <w:pPr>
        <w:spacing w:line="400" w:lineRule="exact"/>
        <w:rPr>
          <w:rFonts w:ascii="Times New Roman" w:hAnsi="Times New Roman"/>
          <w:kern w:val="0"/>
          <w:sz w:val="24"/>
          <w:lang w:val="zh-CN"/>
        </w:rPr>
      </w:pPr>
      <w:r>
        <w:rPr>
          <w:rFonts w:hint="eastAsia" w:ascii="Times New Roman" w:hAnsi="Times New Roman"/>
          <w:kern w:val="0"/>
          <w:sz w:val="24"/>
          <w:lang w:val="zh-CN"/>
        </w:rPr>
        <w:t>1、闪光刺激参数：</w:t>
      </w:r>
    </w:p>
    <w:p w14:paraId="7097F7B3">
      <w:pPr>
        <w:spacing w:line="400" w:lineRule="exact"/>
        <w:rPr>
          <w:rFonts w:ascii="Times New Roman" w:hAnsi="Times New Roman"/>
          <w:kern w:val="0"/>
          <w:sz w:val="24"/>
          <w:lang w:val="zh-CN"/>
        </w:rPr>
      </w:pPr>
      <w:r>
        <w:rPr>
          <w:rFonts w:hint="eastAsia" w:ascii="Times New Roman" w:hAnsi="Times New Roman"/>
          <w:kern w:val="0"/>
          <w:sz w:val="24"/>
          <w:lang w:val="zh-CN"/>
        </w:rPr>
        <w:t>1.1闪光刺激器频率≥8 档，至少包含 0.01 Hz, 0.02 Hz, 0.05 Hz, 0. 1 Hz, 0.2 Hz, 0.5 Hz, 1.00Hz, 2. 00 Hz。</w:t>
      </w:r>
    </w:p>
    <w:p w14:paraId="7A2DEDED">
      <w:pPr>
        <w:spacing w:line="400" w:lineRule="exact"/>
        <w:rPr>
          <w:rFonts w:ascii="Times New Roman" w:hAnsi="Times New Roman"/>
          <w:kern w:val="0"/>
          <w:sz w:val="24"/>
          <w:lang w:val="zh-CN"/>
        </w:rPr>
      </w:pPr>
      <w:r>
        <w:rPr>
          <w:rFonts w:hint="eastAsia" w:ascii="Times New Roman" w:hAnsi="Times New Roman"/>
          <w:kern w:val="0"/>
          <w:sz w:val="24"/>
        </w:rPr>
        <w:t>1.2</w:t>
      </w:r>
      <w:r>
        <w:rPr>
          <w:rFonts w:hint="eastAsia" w:ascii="Times New Roman" w:hAnsi="Times New Roman"/>
          <w:kern w:val="0"/>
          <w:sz w:val="24"/>
          <w:lang w:val="zh-CN"/>
        </w:rPr>
        <w:t>放大器频带：最小频率≤0.1 Hz、最大频率≥300 Hz。</w:t>
      </w:r>
    </w:p>
    <w:p w14:paraId="74264520">
      <w:pPr>
        <w:spacing w:line="400" w:lineRule="exact"/>
        <w:rPr>
          <w:rFonts w:ascii="Times New Roman" w:hAnsi="Times New Roman"/>
          <w:kern w:val="0"/>
          <w:sz w:val="24"/>
          <w:lang w:val="zh-CN"/>
        </w:rPr>
      </w:pPr>
      <w:r>
        <w:rPr>
          <w:rFonts w:hint="eastAsia" w:ascii="Times New Roman" w:hAnsi="Times New Roman"/>
          <w:kern w:val="0"/>
          <w:sz w:val="24"/>
        </w:rPr>
        <w:t>1.3</w:t>
      </w:r>
      <w:r>
        <w:rPr>
          <w:rFonts w:hint="eastAsia" w:ascii="Times New Roman" w:hAnsi="Times New Roman"/>
          <w:kern w:val="0"/>
          <w:sz w:val="24"/>
          <w:lang w:val="zh-CN"/>
        </w:rPr>
        <w:t>闪光刺激器刺激光色至少包含：白、蓝、黄、绿、红可见光。</w:t>
      </w:r>
    </w:p>
    <w:p w14:paraId="18D53B1E">
      <w:pPr>
        <w:spacing w:line="400" w:lineRule="exact"/>
        <w:rPr>
          <w:rFonts w:ascii="Times New Roman" w:hAnsi="Times New Roman"/>
          <w:kern w:val="0"/>
          <w:sz w:val="24"/>
          <w:lang w:val="zh-CN"/>
        </w:rPr>
      </w:pPr>
      <w:r>
        <w:rPr>
          <w:rFonts w:hint="eastAsia" w:ascii="Times New Roman" w:hAnsi="Times New Roman"/>
          <w:kern w:val="0"/>
          <w:sz w:val="24"/>
          <w:lang w:val="zh-CN"/>
        </w:rPr>
        <w:t>▲</w:t>
      </w:r>
      <w:r>
        <w:rPr>
          <w:rFonts w:hint="eastAsia" w:ascii="Times New Roman" w:hAnsi="Times New Roman"/>
          <w:kern w:val="0"/>
          <w:sz w:val="24"/>
        </w:rPr>
        <w:t>1.4</w:t>
      </w:r>
      <w:r>
        <w:rPr>
          <w:rFonts w:hint="eastAsia" w:ascii="Times New Roman" w:hAnsi="Times New Roman"/>
          <w:kern w:val="0"/>
          <w:sz w:val="24"/>
          <w:lang w:val="zh-CN"/>
        </w:rPr>
        <w:t>放大倍数至少包含：1 k, 2 k, 5 k, 10 k, 20 k, 50 k, 100 k, 200 k。</w:t>
      </w:r>
    </w:p>
    <w:p w14:paraId="3A02F7C9">
      <w:pPr>
        <w:spacing w:line="400" w:lineRule="exact"/>
        <w:rPr>
          <w:rFonts w:ascii="Times New Roman" w:hAnsi="Times New Roman"/>
          <w:kern w:val="0"/>
          <w:sz w:val="24"/>
          <w:lang w:val="zh-CN"/>
        </w:rPr>
      </w:pPr>
      <w:r>
        <w:rPr>
          <w:rFonts w:hint="eastAsia" w:ascii="Times New Roman" w:hAnsi="Times New Roman"/>
          <w:kern w:val="0"/>
          <w:sz w:val="24"/>
          <w:lang w:val="zh-CN"/>
        </w:rPr>
        <w:t>2、图形刺激参数：</w:t>
      </w:r>
    </w:p>
    <w:p w14:paraId="10A46431">
      <w:pPr>
        <w:spacing w:line="400" w:lineRule="exact"/>
        <w:rPr>
          <w:rFonts w:ascii="Times New Roman" w:hAnsi="Times New Roman"/>
          <w:kern w:val="0"/>
          <w:sz w:val="24"/>
          <w:lang w:val="zh-CN"/>
        </w:rPr>
      </w:pPr>
      <w:r>
        <w:rPr>
          <w:rFonts w:hint="eastAsia" w:ascii="Times New Roman" w:hAnsi="Times New Roman"/>
          <w:kern w:val="0"/>
          <w:sz w:val="24"/>
          <w:lang w:val="zh-CN"/>
        </w:rPr>
        <w:t>2.1、颜色至少包含红、黄、蓝、绿、黑、白色。</w:t>
      </w:r>
    </w:p>
    <w:p w14:paraId="6ADCAFF0">
      <w:pPr>
        <w:spacing w:line="400" w:lineRule="exact"/>
        <w:rPr>
          <w:rFonts w:ascii="Times New Roman" w:hAnsi="Times New Roman"/>
          <w:kern w:val="0"/>
          <w:sz w:val="24"/>
          <w:lang w:val="zh-CN"/>
        </w:rPr>
      </w:pPr>
      <w:r>
        <w:rPr>
          <w:rFonts w:hint="eastAsia" w:ascii="Times New Roman" w:hAnsi="Times New Roman"/>
          <w:kern w:val="0"/>
          <w:sz w:val="24"/>
          <w:lang w:val="zh-CN"/>
        </w:rPr>
        <w:t>2.2、刺激模式至少包含棋盘格、横条、竖条、矩形。</w:t>
      </w:r>
    </w:p>
    <w:p w14:paraId="03793B3F">
      <w:pPr>
        <w:spacing w:line="400" w:lineRule="exact"/>
        <w:rPr>
          <w:rFonts w:ascii="Times New Roman" w:hAnsi="Times New Roman"/>
          <w:kern w:val="0"/>
          <w:sz w:val="24"/>
          <w:lang w:val="zh-CN"/>
        </w:rPr>
      </w:pPr>
      <w:r>
        <w:rPr>
          <w:rFonts w:hint="eastAsia" w:ascii="Times New Roman" w:hAnsi="Times New Roman"/>
          <w:kern w:val="0"/>
          <w:sz w:val="24"/>
          <w:lang w:val="zh-CN"/>
        </w:rPr>
        <w:t>▲2.3、刺激区域≥12种，至少包含：上下、左右、中央、全视野、上、下、左、右、右上、左上、左下、右下。</w:t>
      </w:r>
    </w:p>
    <w:p w14:paraId="1E178512">
      <w:pPr>
        <w:spacing w:line="400" w:lineRule="exact"/>
        <w:rPr>
          <w:rFonts w:ascii="Times New Roman" w:hAnsi="Times New Roman"/>
          <w:kern w:val="0"/>
          <w:sz w:val="24"/>
          <w:lang w:val="zh-CN"/>
        </w:rPr>
      </w:pPr>
      <w:r>
        <w:rPr>
          <w:rFonts w:hint="eastAsia" w:ascii="Times New Roman" w:hAnsi="Times New Roman"/>
          <w:kern w:val="0"/>
          <w:sz w:val="24"/>
          <w:lang w:val="zh-CN"/>
        </w:rPr>
        <w:t>2.4、空间频率：最小频率≥0.04 Hz、最大频率≤3. 10 Hz，≥7档可调，至少包含频率0.04, 0. 09, 0.19, 0. 38, 0.77,1.55, 3.10.</w:t>
      </w:r>
    </w:p>
    <w:p w14:paraId="3DA4E415">
      <w:pPr>
        <w:spacing w:line="400" w:lineRule="exact"/>
        <w:rPr>
          <w:rFonts w:ascii="Times New Roman" w:hAnsi="Times New Roman"/>
          <w:kern w:val="0"/>
          <w:sz w:val="24"/>
          <w:lang w:val="zh-CN"/>
        </w:rPr>
      </w:pPr>
      <w:r>
        <w:rPr>
          <w:rFonts w:hint="eastAsia" w:ascii="Times New Roman" w:hAnsi="Times New Roman"/>
          <w:kern w:val="0"/>
          <w:sz w:val="24"/>
          <w:lang w:val="zh-CN"/>
        </w:rPr>
        <w:t xml:space="preserve">▲2.5、图像刺激器频率≥8档可调，至少包含频率0.01Hz, 0. 02 </w:t>
      </w:r>
      <w:r>
        <w:rPr>
          <w:rFonts w:hint="eastAsia" w:ascii="Times New Roman" w:hAnsi="Times New Roman"/>
          <w:kern w:val="0"/>
          <w:sz w:val="24"/>
          <w:lang w:val="zh-CN" w:eastAsia="en-US"/>
        </w:rPr>
        <w:t xml:space="preserve">Hz,0. </w:t>
      </w:r>
      <w:r>
        <w:rPr>
          <w:rFonts w:hint="eastAsia" w:ascii="Times New Roman" w:hAnsi="Times New Roman"/>
          <w:kern w:val="0"/>
          <w:sz w:val="24"/>
          <w:lang w:val="zh-CN"/>
        </w:rPr>
        <w:t xml:space="preserve">05 </w:t>
      </w:r>
      <w:r>
        <w:rPr>
          <w:rFonts w:hint="eastAsia" w:ascii="Times New Roman" w:hAnsi="Times New Roman"/>
          <w:kern w:val="0"/>
          <w:sz w:val="24"/>
          <w:lang w:val="zh-CN" w:eastAsia="en-US"/>
        </w:rPr>
        <w:t xml:space="preserve">Hz, 0. </w:t>
      </w:r>
      <w:r>
        <w:rPr>
          <w:rFonts w:hint="eastAsia" w:ascii="Times New Roman" w:hAnsi="Times New Roman"/>
          <w:kern w:val="0"/>
          <w:sz w:val="24"/>
          <w:lang w:val="zh-CN"/>
        </w:rPr>
        <w:t xml:space="preserve">1 </w:t>
      </w:r>
      <w:r>
        <w:rPr>
          <w:rFonts w:hint="eastAsia" w:ascii="Times New Roman" w:hAnsi="Times New Roman"/>
          <w:kern w:val="0"/>
          <w:sz w:val="24"/>
          <w:lang w:val="zh-CN" w:eastAsia="en-US"/>
        </w:rPr>
        <w:t xml:space="preserve">Hz, 0. 2 Hz, 0.5 Hz, 1.00 Hz, 2. </w:t>
      </w:r>
      <w:r>
        <w:rPr>
          <w:rFonts w:hint="eastAsia" w:ascii="Times New Roman" w:hAnsi="Times New Roman"/>
          <w:kern w:val="0"/>
          <w:sz w:val="24"/>
          <w:lang w:val="zh-CN"/>
        </w:rPr>
        <w:t>00Hz。</w:t>
      </w:r>
    </w:p>
    <w:p w14:paraId="5EA343D5">
      <w:pPr>
        <w:spacing w:line="400" w:lineRule="exact"/>
        <w:rPr>
          <w:rFonts w:ascii="Times New Roman" w:hAnsi="Times New Roman"/>
          <w:kern w:val="0"/>
          <w:sz w:val="24"/>
          <w:lang w:val="zh-CN"/>
        </w:rPr>
      </w:pPr>
      <w:r>
        <w:rPr>
          <w:rFonts w:hint="eastAsia" w:ascii="Times New Roman" w:hAnsi="Times New Roman"/>
          <w:kern w:val="0"/>
          <w:sz w:val="24"/>
          <w:lang w:val="zh-CN"/>
        </w:rPr>
        <w:t>3、信号放大器：</w:t>
      </w:r>
    </w:p>
    <w:p w14:paraId="239A2261">
      <w:pPr>
        <w:spacing w:line="400" w:lineRule="exact"/>
        <w:rPr>
          <w:rFonts w:ascii="Times New Roman" w:hAnsi="Times New Roman"/>
          <w:kern w:val="0"/>
          <w:sz w:val="24"/>
          <w:lang w:val="zh-CN"/>
        </w:rPr>
      </w:pPr>
      <w:r>
        <w:rPr>
          <w:rFonts w:hint="eastAsia" w:ascii="Times New Roman" w:hAnsi="Times New Roman"/>
          <w:kern w:val="0"/>
          <w:sz w:val="24"/>
          <w:lang w:val="zh-CN"/>
        </w:rPr>
        <w:t>3.1.最大输入阻抗≥1500MΩ</w:t>
      </w:r>
    </w:p>
    <w:p w14:paraId="7E4D6436">
      <w:pPr>
        <w:spacing w:line="400" w:lineRule="exact"/>
        <w:rPr>
          <w:rFonts w:ascii="Times New Roman" w:hAnsi="Times New Roman"/>
          <w:kern w:val="0"/>
          <w:sz w:val="24"/>
          <w:lang w:val="zh-CN"/>
        </w:rPr>
      </w:pPr>
      <w:r>
        <w:rPr>
          <w:rFonts w:hint="eastAsia" w:ascii="Times New Roman" w:hAnsi="Times New Roman"/>
          <w:kern w:val="0"/>
          <w:sz w:val="24"/>
          <w:lang w:val="zh-CN"/>
        </w:rPr>
        <w:t>3.2最大共模抑制比≥120db</w:t>
      </w:r>
    </w:p>
    <w:p w14:paraId="221C3A81">
      <w:pPr>
        <w:spacing w:line="400" w:lineRule="exact"/>
        <w:rPr>
          <w:rFonts w:ascii="Times New Roman" w:hAnsi="Times New Roman"/>
          <w:kern w:val="0"/>
          <w:sz w:val="24"/>
          <w:lang w:val="zh-CN"/>
        </w:rPr>
      </w:pPr>
      <w:r>
        <w:rPr>
          <w:rFonts w:hint="eastAsia" w:ascii="Times New Roman" w:hAnsi="Times New Roman"/>
          <w:kern w:val="0"/>
          <w:sz w:val="24"/>
          <w:lang w:val="zh-CN"/>
        </w:rPr>
        <w:t>▲3.3最大输入短路噪声≤2.0u Vp-p</w:t>
      </w:r>
    </w:p>
    <w:p w14:paraId="487C5139">
      <w:pPr>
        <w:spacing w:line="400" w:lineRule="exact"/>
        <w:rPr>
          <w:rFonts w:ascii="Times New Roman" w:hAnsi="Times New Roman"/>
          <w:kern w:val="0"/>
          <w:sz w:val="24"/>
          <w:lang w:val="zh-CN"/>
        </w:rPr>
      </w:pPr>
      <w:r>
        <w:rPr>
          <w:rFonts w:hint="eastAsia" w:ascii="Times New Roman" w:hAnsi="Times New Roman"/>
          <w:kern w:val="0"/>
          <w:sz w:val="24"/>
          <w:lang w:val="zh-CN"/>
        </w:rPr>
        <w:t>★3.配置：主机及附1台、皮肤电极1套、系统软件1套、彩色图文报告输出工作站1套。</w:t>
      </w:r>
    </w:p>
    <w:p w14:paraId="58F73D29">
      <w:pPr>
        <w:spacing w:line="420" w:lineRule="exact"/>
        <w:rPr>
          <w:rFonts w:ascii="宋体" w:hAnsi="宋体" w:cs="宋体"/>
          <w:b/>
          <w:bCs/>
          <w:color w:val="000000" w:themeColor="text1"/>
          <w:sz w:val="28"/>
          <w:szCs w:val="28"/>
        </w:rPr>
      </w:pPr>
      <w:r>
        <w:rPr>
          <w:rFonts w:hint="eastAsia" w:ascii="宋体" w:hAnsi="宋体" w:cs="宋体"/>
          <w:b/>
          <w:bCs/>
          <w:color w:val="000000" w:themeColor="text1"/>
          <w:sz w:val="28"/>
          <w:szCs w:val="28"/>
        </w:rPr>
        <w:t>二、商务要求</w:t>
      </w:r>
    </w:p>
    <w:p w14:paraId="62049FE3">
      <w:pPr>
        <w:spacing w:line="420" w:lineRule="exact"/>
        <w:rPr>
          <w:rFonts w:ascii="宋体" w:hAnsi="宋体" w:cs="宋体"/>
          <w:b/>
          <w:bCs/>
          <w:color w:val="000000" w:themeColor="text1"/>
          <w:sz w:val="24"/>
        </w:rPr>
      </w:pPr>
      <w:r>
        <w:rPr>
          <w:rFonts w:hint="eastAsia" w:ascii="宋体" w:hAnsi="宋体" w:cs="宋体"/>
          <w:b/>
          <w:bCs/>
          <w:color w:val="000000" w:themeColor="text1"/>
          <w:sz w:val="24"/>
        </w:rPr>
        <w:t>1.签约地点及交货地点</w:t>
      </w:r>
    </w:p>
    <w:p w14:paraId="714D2DC6">
      <w:pPr>
        <w:spacing w:line="420" w:lineRule="exact"/>
        <w:rPr>
          <w:rFonts w:ascii="宋体" w:hAnsi="宋体" w:cs="宋体"/>
          <w:color w:val="000000" w:themeColor="text1"/>
          <w:sz w:val="24"/>
        </w:rPr>
      </w:pPr>
      <w:r>
        <w:rPr>
          <w:rFonts w:hint="eastAsia" w:ascii="宋体" w:hAnsi="宋体" w:cs="宋体"/>
          <w:color w:val="000000" w:themeColor="text1"/>
          <w:sz w:val="24"/>
        </w:rPr>
        <w:t>1.1  合同签约地点：三台县人民医院。</w:t>
      </w:r>
    </w:p>
    <w:p w14:paraId="2122376F">
      <w:pPr>
        <w:spacing w:line="420" w:lineRule="exact"/>
        <w:rPr>
          <w:rFonts w:ascii="宋体" w:hAnsi="宋体" w:cs="宋体"/>
          <w:color w:val="000000" w:themeColor="text1"/>
          <w:sz w:val="24"/>
        </w:rPr>
      </w:pPr>
      <w:r>
        <w:rPr>
          <w:rFonts w:hint="eastAsia" w:ascii="宋体" w:hAnsi="宋体" w:cs="宋体"/>
          <w:color w:val="000000" w:themeColor="text1"/>
          <w:sz w:val="24"/>
        </w:rPr>
        <w:t>1.2  配送及安装地址：三台县人民医院指定地点。</w:t>
      </w:r>
    </w:p>
    <w:p w14:paraId="49427F68">
      <w:pPr>
        <w:spacing w:line="420" w:lineRule="exact"/>
        <w:rPr>
          <w:rFonts w:ascii="宋体" w:hAnsi="宋体" w:cs="宋体"/>
          <w:color w:val="000000" w:themeColor="text1"/>
          <w:sz w:val="24"/>
        </w:rPr>
      </w:pPr>
      <w:r>
        <w:rPr>
          <w:rFonts w:hint="eastAsia" w:ascii="宋体" w:hAnsi="宋体" w:cs="宋体"/>
          <w:color w:val="000000" w:themeColor="text1"/>
          <w:sz w:val="24"/>
        </w:rPr>
        <w:t>1.3  交货期：签订合同后，接到医院通知后30日内。</w:t>
      </w:r>
    </w:p>
    <w:p w14:paraId="6618C332">
      <w:pPr>
        <w:spacing w:line="420" w:lineRule="exact"/>
        <w:rPr>
          <w:rFonts w:ascii="宋体" w:hAnsi="宋体" w:cs="宋体"/>
          <w:color w:val="000000" w:themeColor="text1"/>
          <w:sz w:val="24"/>
        </w:rPr>
      </w:pPr>
      <w:r>
        <w:rPr>
          <w:rFonts w:hint="eastAsia" w:ascii="宋体" w:hAnsi="宋体" w:cs="宋体"/>
          <w:color w:val="000000" w:themeColor="text1"/>
          <w:sz w:val="24"/>
        </w:rPr>
        <w:t>2.售后服务</w:t>
      </w:r>
    </w:p>
    <w:p w14:paraId="3AA361A7">
      <w:pPr>
        <w:spacing w:line="420" w:lineRule="exact"/>
        <w:rPr>
          <w:rFonts w:ascii="宋体" w:hAnsi="宋体" w:cs="宋体"/>
          <w:color w:val="000000" w:themeColor="text1"/>
          <w:sz w:val="24"/>
        </w:rPr>
      </w:pPr>
      <w:r>
        <w:rPr>
          <w:rFonts w:hint="eastAsia" w:ascii="宋体" w:hAnsi="宋体" w:cs="宋体"/>
          <w:color w:val="000000" w:themeColor="text1"/>
          <w:sz w:val="24"/>
        </w:rPr>
        <w:t>2.1  维修响应要求</w:t>
      </w:r>
    </w:p>
    <w:p w14:paraId="1AD4D6B1">
      <w:pPr>
        <w:spacing w:line="420" w:lineRule="exact"/>
        <w:rPr>
          <w:rFonts w:ascii="宋体" w:hAnsi="宋体" w:cs="宋体"/>
          <w:color w:val="000000" w:themeColor="text1"/>
          <w:sz w:val="24"/>
        </w:rPr>
      </w:pPr>
      <w:r>
        <w:rPr>
          <w:rFonts w:hint="eastAsia" w:ascii="宋体" w:hAnsi="宋体" w:cs="宋体"/>
          <w:color w:val="000000" w:themeColor="text1"/>
          <w:sz w:val="24"/>
        </w:rPr>
        <w:t>维修响应时间要求：应在接到采购人维修通知的前提下2个小时内作出维修响应；</w:t>
      </w:r>
    </w:p>
    <w:p w14:paraId="56936E84">
      <w:pPr>
        <w:spacing w:line="420" w:lineRule="exact"/>
        <w:rPr>
          <w:rFonts w:ascii="宋体" w:hAnsi="宋体" w:cs="宋体"/>
          <w:color w:val="000000" w:themeColor="text1"/>
          <w:sz w:val="24"/>
        </w:rPr>
      </w:pPr>
      <w:r>
        <w:rPr>
          <w:rFonts w:hint="eastAsia" w:ascii="宋体" w:hAnsi="宋体" w:cs="宋体"/>
          <w:color w:val="000000" w:themeColor="text1"/>
          <w:sz w:val="24"/>
        </w:rPr>
        <w:t>维修时间要求：作出维修响应后，应在12小时内电话解决问题，如电话不能解决问题，则维修人员应在24小时之内到达现场（含节假日）进行维修。</w:t>
      </w:r>
    </w:p>
    <w:p w14:paraId="56E3E16A">
      <w:pPr>
        <w:spacing w:line="420" w:lineRule="exact"/>
        <w:rPr>
          <w:rFonts w:ascii="宋体" w:hAnsi="宋体" w:cs="宋体"/>
          <w:color w:val="000000" w:themeColor="text1"/>
          <w:sz w:val="24"/>
        </w:rPr>
      </w:pPr>
      <w:r>
        <w:rPr>
          <w:rFonts w:hint="eastAsia" w:ascii="宋体" w:hAnsi="宋体" w:cs="宋体"/>
          <w:color w:val="000000" w:themeColor="text1"/>
          <w:sz w:val="24"/>
        </w:rPr>
        <w:t>2.2  保修期要求</w:t>
      </w:r>
    </w:p>
    <w:p w14:paraId="0A7305F2">
      <w:pPr>
        <w:spacing w:line="420" w:lineRule="exact"/>
        <w:rPr>
          <w:rFonts w:ascii="宋体" w:hAnsi="宋体" w:cs="宋体"/>
          <w:color w:val="000000" w:themeColor="text1"/>
          <w:sz w:val="24"/>
        </w:rPr>
      </w:pPr>
      <w:r>
        <w:rPr>
          <w:rFonts w:hint="eastAsia" w:ascii="宋体" w:hAnsi="宋体" w:cs="宋体"/>
          <w:color w:val="000000" w:themeColor="text1"/>
          <w:sz w:val="24"/>
        </w:rPr>
        <w:t>（1）以验收合格之日起算，保修期：视野检查仪、</w:t>
      </w:r>
      <w:r>
        <w:rPr>
          <w:rFonts w:hint="eastAsia" w:ascii="宋体" w:hAnsi="宋体" w:cs="宋体"/>
          <w:color w:val="000000" w:themeColor="text1"/>
          <w:sz w:val="24"/>
          <w:lang w:val="zh-CN"/>
        </w:rPr>
        <w:t>视觉电生理保修期：主机≥3年</w:t>
      </w:r>
      <w:r>
        <w:rPr>
          <w:rFonts w:hint="eastAsia" w:ascii="宋体" w:hAnsi="宋体" w:cs="宋体"/>
          <w:color w:val="000000" w:themeColor="text1"/>
          <w:sz w:val="24"/>
        </w:rPr>
        <w:t>；超声雾化器整机≥1年；保修期满后，供应商终生提供及时的维修、维护，维修只收取材料成本费。每台设备全包年保修费用不超过设备成交价的5% 。</w:t>
      </w:r>
    </w:p>
    <w:p w14:paraId="6598AF4B">
      <w:pPr>
        <w:spacing w:line="420" w:lineRule="exact"/>
        <w:rPr>
          <w:rFonts w:ascii="宋体" w:hAnsi="宋体" w:cs="宋体"/>
          <w:color w:val="000000" w:themeColor="text1"/>
          <w:sz w:val="24"/>
        </w:rPr>
      </w:pPr>
      <w:r>
        <w:rPr>
          <w:rFonts w:hint="eastAsia" w:ascii="宋体" w:hAnsi="宋体" w:cs="宋体"/>
          <w:color w:val="000000" w:themeColor="text1"/>
          <w:sz w:val="24"/>
        </w:rPr>
        <w:t>（2）保修期内供应商应负责设备的维修及抢修以及及时提供所更换的零部件，维修更换的材料和配件以及供应商技术服务人员的一切费用由供应商承担。</w:t>
      </w:r>
    </w:p>
    <w:p w14:paraId="2D966F99">
      <w:pPr>
        <w:spacing w:line="420" w:lineRule="exact"/>
        <w:rPr>
          <w:rFonts w:ascii="宋体" w:hAnsi="宋体" w:cs="宋体"/>
          <w:color w:val="000000" w:themeColor="text1"/>
          <w:sz w:val="24"/>
        </w:rPr>
      </w:pPr>
      <w:r>
        <w:rPr>
          <w:rFonts w:hint="eastAsia" w:ascii="宋体" w:hAnsi="宋体" w:cs="宋体"/>
          <w:color w:val="000000" w:themeColor="text1"/>
          <w:sz w:val="24"/>
        </w:rPr>
        <w:t>2.3  供应商应定期进行回访，解决设备运行当中可能出现的疑问，排除潜在的故障，使机组保持正常的工作状态。</w:t>
      </w:r>
    </w:p>
    <w:p w14:paraId="70EBE450">
      <w:pPr>
        <w:spacing w:line="420" w:lineRule="exact"/>
        <w:rPr>
          <w:rFonts w:ascii="宋体" w:hAnsi="宋体" w:cs="宋体"/>
          <w:color w:val="000000" w:themeColor="text1"/>
          <w:sz w:val="24"/>
        </w:rPr>
      </w:pPr>
      <w:r>
        <w:rPr>
          <w:rFonts w:hint="eastAsia" w:ascii="宋体" w:hAnsi="宋体" w:cs="宋体"/>
          <w:color w:val="000000" w:themeColor="text1"/>
          <w:sz w:val="24"/>
        </w:rPr>
        <w:t>2.4  供应商应保证十年内能采购到所供货物的相关配件，并保证以不高于市场的价格提供优质的零配件。</w:t>
      </w:r>
    </w:p>
    <w:p w14:paraId="36EC2363">
      <w:pPr>
        <w:spacing w:line="420" w:lineRule="exact"/>
        <w:rPr>
          <w:rFonts w:ascii="宋体" w:hAnsi="宋体" w:cs="宋体"/>
          <w:color w:val="000000" w:themeColor="text1"/>
          <w:sz w:val="24"/>
        </w:rPr>
      </w:pPr>
      <w:r>
        <w:rPr>
          <w:rFonts w:hint="eastAsia" w:ascii="宋体" w:hAnsi="宋体" w:cs="宋体"/>
          <w:color w:val="000000" w:themeColor="text1"/>
          <w:sz w:val="24"/>
        </w:rPr>
        <w:t>2.5  响应文件中提供所投设备涉及的相关耗材、易损件、零配件的参考报价。</w:t>
      </w:r>
    </w:p>
    <w:p w14:paraId="53045E3B">
      <w:pPr>
        <w:spacing w:line="420" w:lineRule="exact"/>
        <w:rPr>
          <w:rFonts w:ascii="宋体" w:hAnsi="宋体" w:cs="宋体"/>
          <w:color w:val="000000" w:themeColor="text1"/>
          <w:sz w:val="24"/>
        </w:rPr>
      </w:pPr>
      <w:r>
        <w:rPr>
          <w:rFonts w:hint="eastAsia" w:ascii="宋体" w:hAnsi="宋体" w:cs="宋体"/>
          <w:color w:val="000000" w:themeColor="text1"/>
          <w:sz w:val="24"/>
        </w:rPr>
        <w:t>2.6  供应商应提供所投产品书面、电子版的资料,包括但不限于设备操作、维护。</w:t>
      </w:r>
    </w:p>
    <w:p w14:paraId="4A5442B8">
      <w:pPr>
        <w:spacing w:line="420" w:lineRule="exact"/>
        <w:rPr>
          <w:rFonts w:ascii="宋体" w:hAnsi="宋体" w:cs="宋体"/>
          <w:b/>
          <w:bCs/>
          <w:color w:val="000000" w:themeColor="text1"/>
          <w:sz w:val="24"/>
        </w:rPr>
      </w:pPr>
      <w:bookmarkStart w:id="7" w:name="_Toc520455383"/>
      <w:bookmarkStart w:id="8" w:name="_Toc52036325"/>
      <w:r>
        <w:rPr>
          <w:rFonts w:hint="eastAsia" w:ascii="宋体" w:hAnsi="宋体" w:cs="宋体"/>
          <w:b/>
          <w:bCs/>
          <w:color w:val="000000" w:themeColor="text1"/>
          <w:sz w:val="24"/>
        </w:rPr>
        <w:t>3.付款方法和条件</w:t>
      </w:r>
    </w:p>
    <w:p w14:paraId="72CF6DFE">
      <w:pPr>
        <w:spacing w:line="420" w:lineRule="exact"/>
        <w:rPr>
          <w:rFonts w:ascii="宋体" w:hAnsi="宋体" w:cs="宋体"/>
          <w:color w:val="000000" w:themeColor="text1"/>
          <w:sz w:val="24"/>
        </w:rPr>
      </w:pPr>
      <w:r>
        <w:rPr>
          <w:rFonts w:hint="eastAsia" w:ascii="宋体" w:hAnsi="宋体" w:cs="宋体"/>
          <w:color w:val="000000" w:themeColor="text1"/>
          <w:sz w:val="24"/>
        </w:rPr>
        <w:t>3.1  货到安装验收合格1个月内付合同总价的70%，验收合格半年后1个月内付合同总价的30%。</w:t>
      </w:r>
    </w:p>
    <w:p w14:paraId="171626F1">
      <w:pPr>
        <w:spacing w:line="420" w:lineRule="exact"/>
        <w:rPr>
          <w:rFonts w:ascii="宋体" w:hAnsi="宋体" w:cs="宋体"/>
          <w:color w:val="000000" w:themeColor="text1"/>
          <w:sz w:val="24"/>
        </w:rPr>
      </w:pPr>
      <w:r>
        <w:rPr>
          <w:rFonts w:hint="eastAsia" w:ascii="宋体" w:hAnsi="宋体" w:cs="宋体"/>
          <w:color w:val="000000" w:themeColor="text1"/>
          <w:sz w:val="24"/>
        </w:rPr>
        <w:t>3.2  付款方式：转账、电汇等非现金方式。</w:t>
      </w:r>
    </w:p>
    <w:p w14:paraId="5AB8821A">
      <w:pPr>
        <w:spacing w:line="420" w:lineRule="exact"/>
        <w:rPr>
          <w:rFonts w:ascii="宋体" w:hAnsi="宋体" w:cs="宋体"/>
          <w:b/>
          <w:bCs/>
          <w:color w:val="000000" w:themeColor="text1"/>
          <w:sz w:val="24"/>
        </w:rPr>
      </w:pPr>
      <w:r>
        <w:rPr>
          <w:rFonts w:hint="eastAsia" w:ascii="宋体" w:hAnsi="宋体" w:cs="宋体"/>
          <w:b/>
          <w:bCs/>
          <w:color w:val="000000" w:themeColor="text1"/>
          <w:sz w:val="24"/>
        </w:rPr>
        <w:t>4.安装调试及培训</w:t>
      </w:r>
    </w:p>
    <w:p w14:paraId="7EBC28EF">
      <w:pPr>
        <w:spacing w:line="420" w:lineRule="exact"/>
        <w:rPr>
          <w:rFonts w:ascii="宋体" w:hAnsi="宋体" w:cs="宋体"/>
          <w:color w:val="000000" w:themeColor="text1"/>
          <w:sz w:val="24"/>
        </w:rPr>
      </w:pPr>
      <w:r>
        <w:rPr>
          <w:rFonts w:hint="eastAsia" w:ascii="宋体" w:hAnsi="宋体" w:cs="宋体"/>
          <w:color w:val="000000" w:themeColor="text1"/>
          <w:sz w:val="24"/>
        </w:rPr>
        <w:t>4.1  货物到达安装现场后，供应商接到采购人通知后7日内到达现场组织安装、调试，达到正常运行要求，保证采购人正常使用。所需的费用包括在总报价内。</w:t>
      </w:r>
    </w:p>
    <w:p w14:paraId="247D793F">
      <w:pPr>
        <w:spacing w:line="420" w:lineRule="exact"/>
        <w:rPr>
          <w:rFonts w:ascii="宋体" w:hAnsi="宋体" w:cs="宋体"/>
          <w:color w:val="000000" w:themeColor="text1"/>
          <w:sz w:val="24"/>
        </w:rPr>
      </w:pPr>
      <w:r>
        <w:rPr>
          <w:rFonts w:hint="eastAsia" w:ascii="宋体" w:hAnsi="宋体" w:cs="宋体"/>
          <w:color w:val="000000" w:themeColor="text1"/>
          <w:sz w:val="24"/>
        </w:rPr>
        <w:t>4.2  供应商安排技术人员应就设备的安装、调试、操作、维修、保养等对采购人维修技术人员进行培训和技术支持,直至采购人的技术人员能独立操作，同时能完成一般常见故障的维修工作。</w:t>
      </w:r>
    </w:p>
    <w:p w14:paraId="5F2D42AD">
      <w:pPr>
        <w:spacing w:line="420" w:lineRule="exact"/>
        <w:rPr>
          <w:rFonts w:ascii="宋体" w:hAnsi="宋体" w:cs="宋体"/>
          <w:color w:val="000000" w:themeColor="text1"/>
          <w:sz w:val="24"/>
        </w:rPr>
      </w:pPr>
      <w:r>
        <w:rPr>
          <w:rFonts w:hint="eastAsia" w:ascii="宋体" w:hAnsi="宋体" w:cs="宋体"/>
          <w:b/>
          <w:bCs/>
          <w:color w:val="000000" w:themeColor="text1"/>
          <w:sz w:val="24"/>
        </w:rPr>
        <w:t>5.履约验收</w:t>
      </w:r>
    </w:p>
    <w:p w14:paraId="1421DE8B">
      <w:pPr>
        <w:spacing w:line="420" w:lineRule="exact"/>
        <w:rPr>
          <w:rFonts w:ascii="宋体" w:hAnsi="宋体" w:cs="宋体"/>
          <w:color w:val="000000" w:themeColor="text1"/>
          <w:sz w:val="24"/>
        </w:rPr>
      </w:pPr>
      <w:r>
        <w:rPr>
          <w:rFonts w:hint="eastAsia" w:ascii="宋体" w:hAnsi="宋体" w:cs="宋体"/>
          <w:color w:val="000000" w:themeColor="text1"/>
          <w:sz w:val="24"/>
        </w:rPr>
        <w:t>5.1  履约验收主体：三台县人民医院</w:t>
      </w:r>
    </w:p>
    <w:p w14:paraId="4DC6DAE6">
      <w:pPr>
        <w:spacing w:line="420" w:lineRule="exact"/>
        <w:rPr>
          <w:rFonts w:ascii="宋体" w:hAnsi="宋体" w:cs="宋体"/>
          <w:color w:val="000000" w:themeColor="text1"/>
          <w:sz w:val="24"/>
        </w:rPr>
      </w:pPr>
      <w:r>
        <w:rPr>
          <w:rFonts w:hint="eastAsia" w:ascii="宋体" w:hAnsi="宋体" w:cs="宋体"/>
          <w:color w:val="000000" w:themeColor="text1"/>
          <w:sz w:val="24"/>
        </w:rPr>
        <w:t>5.2  履约验收程序：一次性验收</w:t>
      </w:r>
    </w:p>
    <w:p w14:paraId="08698166">
      <w:pPr>
        <w:spacing w:line="420" w:lineRule="exact"/>
        <w:rPr>
          <w:rFonts w:ascii="宋体" w:hAnsi="宋体" w:cs="宋体"/>
          <w:color w:val="000000" w:themeColor="text1"/>
          <w:sz w:val="24"/>
        </w:rPr>
      </w:pPr>
      <w:r>
        <w:rPr>
          <w:rFonts w:hint="eastAsia" w:ascii="宋体" w:hAnsi="宋体" w:cs="宋体"/>
          <w:color w:val="000000" w:themeColor="text1"/>
          <w:sz w:val="24"/>
        </w:rPr>
        <w:t>5.3  验收方法：验收时采购人、供应商双方皆应派员参加，验收合格后需双方签署验收单；</w:t>
      </w:r>
    </w:p>
    <w:p w14:paraId="19232B95">
      <w:pPr>
        <w:spacing w:line="420" w:lineRule="exact"/>
        <w:rPr>
          <w:rFonts w:ascii="宋体" w:hAnsi="宋体" w:cs="宋体"/>
          <w:color w:val="000000" w:themeColor="text1"/>
          <w:sz w:val="24"/>
        </w:rPr>
      </w:pPr>
      <w:r>
        <w:rPr>
          <w:rFonts w:hint="eastAsia" w:ascii="宋体" w:hAnsi="宋体" w:cs="宋体"/>
          <w:color w:val="000000" w:themeColor="text1"/>
          <w:sz w:val="24"/>
        </w:rPr>
        <w:t>5.4  验收标准及内容：以供应商响应文件技术参数及合同要求和相关行业标准进行验收。</w:t>
      </w:r>
    </w:p>
    <w:p w14:paraId="7835F1FE">
      <w:pPr>
        <w:spacing w:line="420" w:lineRule="exact"/>
        <w:rPr>
          <w:rFonts w:ascii="宋体" w:hAnsi="宋体" w:cs="宋体"/>
          <w:color w:val="000000" w:themeColor="text1"/>
          <w:sz w:val="24"/>
        </w:rPr>
      </w:pPr>
      <w:r>
        <w:rPr>
          <w:rFonts w:hint="eastAsia" w:ascii="宋体" w:hAnsi="宋体" w:cs="宋体"/>
          <w:color w:val="000000" w:themeColor="text1"/>
          <w:sz w:val="24"/>
        </w:rPr>
        <w:t>5.5  验收时间要求：供应商按照合同要求完成全部工作后，采购人在收到供应商的验收通知后7个工作日内组织履约验收工作。</w:t>
      </w:r>
    </w:p>
    <w:p w14:paraId="601C92F3">
      <w:pPr>
        <w:spacing w:line="420" w:lineRule="exact"/>
        <w:rPr>
          <w:rFonts w:ascii="宋体" w:hAnsi="宋体" w:cs="宋体"/>
          <w:color w:val="000000" w:themeColor="text1"/>
          <w:sz w:val="24"/>
        </w:rPr>
      </w:pPr>
      <w:r>
        <w:rPr>
          <w:rFonts w:hint="eastAsia" w:ascii="宋体" w:hAnsi="宋体" w:cs="宋体"/>
          <w:color w:val="000000" w:themeColor="text1"/>
          <w:sz w:val="24"/>
        </w:rPr>
        <w:t>5.6  其他要求：不符合验收标准及内容时，采购人和供应商应协商一致，供应商应根据相关验收证明材料及时补足或更换，费用由供应商自行承担。</w:t>
      </w:r>
    </w:p>
    <w:p w14:paraId="6BFD508B">
      <w:pPr>
        <w:spacing w:line="420" w:lineRule="exact"/>
        <w:rPr>
          <w:rFonts w:ascii="宋体" w:hAnsi="宋体" w:cs="宋体"/>
          <w:color w:val="000000" w:themeColor="text1"/>
          <w:sz w:val="24"/>
        </w:rPr>
      </w:pPr>
      <w:r>
        <w:rPr>
          <w:rFonts w:hint="eastAsia" w:ascii="宋体" w:hAnsi="宋体" w:cs="宋体"/>
          <w:color w:val="000000" w:themeColor="text1"/>
          <w:sz w:val="24"/>
        </w:rPr>
        <w:t>5.7  如货物为特种设备时，供应商应完成安装前备案，安装后办理使用登记证，安全附件的校准等。</w:t>
      </w:r>
    </w:p>
    <w:p w14:paraId="769E43FA">
      <w:pPr>
        <w:spacing w:line="420" w:lineRule="exact"/>
        <w:rPr>
          <w:rFonts w:ascii="宋体" w:hAnsi="宋体" w:cs="宋体"/>
          <w:color w:val="000000" w:themeColor="text1"/>
          <w:sz w:val="24"/>
        </w:rPr>
      </w:pPr>
      <w:r>
        <w:rPr>
          <w:rFonts w:ascii="宋体" w:hAnsi="宋体" w:cs="宋体"/>
          <w:b/>
          <w:bCs/>
          <w:color w:val="000000" w:themeColor="text1"/>
          <w:sz w:val="24"/>
        </w:rPr>
        <w:t>6. 所投产品涉及商品包装和快递包装的，应严格按照《商品包装政府采购需求标准(试行)》、《快递包装政府采购需求标准(试行)》(财办库〔2020〕123 号)的要求进行产品及相关快递服务的包装。</w:t>
      </w:r>
    </w:p>
    <w:p w14:paraId="6A3591D7">
      <w:pPr>
        <w:spacing w:line="420" w:lineRule="exact"/>
        <w:rPr>
          <w:rFonts w:ascii="宋体" w:hAnsi="宋体" w:cs="宋体"/>
          <w:b/>
          <w:bCs/>
          <w:color w:val="000000" w:themeColor="text1"/>
          <w:sz w:val="24"/>
        </w:rPr>
      </w:pPr>
      <w:bookmarkStart w:id="9" w:name="_Toc520455385"/>
      <w:r>
        <w:rPr>
          <w:rFonts w:hint="eastAsia" w:ascii="宋体" w:hAnsi="宋体" w:cs="宋体"/>
          <w:color w:val="000000" w:themeColor="text1"/>
          <w:sz w:val="24"/>
        </w:rPr>
        <w:t>▲</w:t>
      </w:r>
      <w:r>
        <w:rPr>
          <w:rFonts w:hint="eastAsia" w:ascii="宋体" w:hAnsi="宋体" w:cs="宋体"/>
          <w:b/>
          <w:bCs/>
          <w:color w:val="000000" w:themeColor="text1"/>
          <w:sz w:val="24"/>
        </w:rPr>
        <w:t>注：所有的“</w:t>
      </w:r>
      <w:r>
        <w:rPr>
          <w:rFonts w:hint="eastAsia" w:ascii="宋体" w:hAnsi="宋体" w:cs="宋体"/>
          <w:color w:val="000000" w:themeColor="text1"/>
          <w:sz w:val="24"/>
        </w:rPr>
        <w:t>★</w:t>
      </w:r>
      <w:r>
        <w:rPr>
          <w:rFonts w:hint="eastAsia" w:ascii="宋体" w:hAnsi="宋体" w:cs="宋体"/>
          <w:b/>
          <w:bCs/>
          <w:color w:val="000000" w:themeColor="text1"/>
          <w:sz w:val="24"/>
        </w:rPr>
        <w:t>”号条款</w:t>
      </w:r>
      <w:r>
        <w:rPr>
          <w:rFonts w:hint="eastAsia" w:ascii="宋体" w:hAnsi="宋体" w:cs="宋体"/>
          <w:color w:val="000000" w:themeColor="text1"/>
          <w:sz w:val="24"/>
        </w:rPr>
        <w:t>、</w:t>
      </w:r>
      <w:r>
        <w:rPr>
          <w:rFonts w:hint="eastAsia" w:ascii="宋体" w:hAnsi="宋体" w:cs="宋体"/>
          <w:b/>
          <w:bCs/>
          <w:color w:val="000000" w:themeColor="text1"/>
          <w:sz w:val="24"/>
        </w:rPr>
        <w:t>商务要求均为实质性要求，负偏离将导致响应文件无效。</w:t>
      </w:r>
    </w:p>
    <w:p w14:paraId="50FEEA89">
      <w:pPr>
        <w:spacing w:line="400" w:lineRule="exact"/>
        <w:jc w:val="center"/>
        <w:rPr>
          <w:rFonts w:ascii="宋体" w:hAnsi="宋体" w:cs="宋体"/>
          <w:b/>
          <w:bCs/>
          <w:sz w:val="32"/>
          <w:szCs w:val="32"/>
        </w:rPr>
      </w:pPr>
      <w:r>
        <w:rPr>
          <w:rFonts w:hint="eastAsia" w:ascii="宋体" w:hAnsi="宋体" w:cs="宋体"/>
          <w:color w:val="000000" w:themeColor="text1"/>
          <w:sz w:val="24"/>
        </w:rPr>
        <w:br w:type="page"/>
      </w:r>
      <w:r>
        <w:rPr>
          <w:rFonts w:hint="eastAsia" w:ascii="宋体" w:hAnsi="宋体" w:cs="宋体"/>
          <w:b/>
          <w:bCs/>
          <w:sz w:val="32"/>
          <w:szCs w:val="32"/>
        </w:rPr>
        <w:t>第三章响应文件格式和要求</w:t>
      </w:r>
    </w:p>
    <w:p w14:paraId="674A0885">
      <w:pPr>
        <w:spacing w:line="440" w:lineRule="exact"/>
        <w:rPr>
          <w:rFonts w:ascii="Times New Roman" w:hAnsi="Times New Roman"/>
          <w:b/>
          <w:bCs/>
          <w:kern w:val="0"/>
          <w:sz w:val="24"/>
          <w:lang w:val="zh-CN"/>
        </w:rPr>
      </w:pPr>
      <w:r>
        <w:rPr>
          <w:rFonts w:hint="eastAsia" w:ascii="Times New Roman" w:hAnsi="Times New Roman"/>
          <w:b/>
          <w:bCs/>
          <w:kern w:val="0"/>
          <w:sz w:val="24"/>
          <w:lang w:val="zh-CN"/>
        </w:rPr>
        <w:t xml:space="preserve">一、响应文件要求：响应文件需具有的资料(仅有但不限于) </w:t>
      </w:r>
    </w:p>
    <w:p w14:paraId="19086E34">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（一式两份，一正一副，封面注明项目名称和包号，报价为一次性报价。）</w:t>
      </w:r>
    </w:p>
    <w:p w14:paraId="56BBDE13">
      <w:pPr>
        <w:spacing w:line="440" w:lineRule="exact"/>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rPr>
        <w:t>.</w:t>
      </w:r>
      <w:r>
        <w:rPr>
          <w:rFonts w:ascii="Times New Roman" w:hAnsi="Times New Roman"/>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21B0A7BF">
      <w:pPr>
        <w:spacing w:line="440" w:lineRule="exact"/>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rPr>
        <w:t>.</w:t>
      </w:r>
      <w:r>
        <w:rPr>
          <w:rFonts w:ascii="Times New Roman" w:hAnsi="Times New Roman"/>
          <w:kern w:val="0"/>
          <w:sz w:val="24"/>
          <w:lang w:val="zh-CN"/>
        </w:rPr>
        <w:t>提供具有良好的商业信誉承诺书</w:t>
      </w:r>
      <w:r>
        <w:rPr>
          <w:rFonts w:hint="eastAsia" w:ascii="Times New Roman" w:hAnsi="Times New Roman"/>
          <w:kern w:val="0"/>
          <w:sz w:val="24"/>
          <w:lang w:val="zh-CN"/>
        </w:rPr>
        <w:t>及具有健全的财务会计制度承诺函；</w:t>
      </w:r>
    </w:p>
    <w:p w14:paraId="19E510CD">
      <w:pPr>
        <w:spacing w:line="440" w:lineRule="exact"/>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rPr>
        <w:t>.</w:t>
      </w:r>
      <w:r>
        <w:rPr>
          <w:rFonts w:ascii="Times New Roman" w:hAnsi="Times New Roman"/>
          <w:kern w:val="0"/>
          <w:sz w:val="24"/>
          <w:lang w:val="zh-CN"/>
        </w:rPr>
        <w:t>提供具有履行合同所必须的设备和专业技术能力的承诺书</w:t>
      </w:r>
      <w:r>
        <w:rPr>
          <w:rFonts w:hint="eastAsia" w:ascii="Times New Roman" w:hAnsi="Times New Roman"/>
          <w:kern w:val="0"/>
          <w:sz w:val="24"/>
          <w:lang w:val="zh-CN"/>
        </w:rPr>
        <w:t>；</w:t>
      </w:r>
    </w:p>
    <w:p w14:paraId="49788F2C">
      <w:pPr>
        <w:spacing w:line="440" w:lineRule="exact"/>
        <w:rPr>
          <w:rFonts w:ascii="Times New Roman" w:hAnsi="Times New Roman"/>
          <w:kern w:val="0"/>
          <w:sz w:val="24"/>
          <w:lang w:val="zh-CN"/>
        </w:rPr>
      </w:pPr>
      <w:r>
        <w:rPr>
          <w:rFonts w:ascii="Times New Roman" w:hAnsi="Times New Roman"/>
          <w:kern w:val="0"/>
          <w:sz w:val="24"/>
          <w:lang w:val="zh-CN"/>
        </w:rPr>
        <w:t>4</w:t>
      </w:r>
      <w:r>
        <w:rPr>
          <w:rFonts w:hint="eastAsia" w:ascii="Times New Roman" w:hAnsi="Times New Roman"/>
          <w:kern w:val="0"/>
          <w:sz w:val="24"/>
        </w:rPr>
        <w:t>.</w:t>
      </w:r>
      <w:r>
        <w:rPr>
          <w:rFonts w:ascii="Times New Roman" w:hAnsi="Times New Roman"/>
          <w:kern w:val="0"/>
          <w:sz w:val="24"/>
          <w:lang w:val="zh-CN"/>
        </w:rPr>
        <w:t>提供开标日前任意一个月的缴纳税收和社保的银行缴款凭证或税务、社保部门出具的证明材料复印件</w:t>
      </w:r>
      <w:r>
        <w:rPr>
          <w:rFonts w:hint="eastAsia" w:ascii="Times New Roman" w:hAnsi="Times New Roman"/>
          <w:kern w:val="0"/>
          <w:sz w:val="24"/>
          <w:lang w:val="zh-CN"/>
        </w:rPr>
        <w:t>；</w:t>
      </w:r>
    </w:p>
    <w:p w14:paraId="35540500">
      <w:pPr>
        <w:spacing w:line="440" w:lineRule="exact"/>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14:paraId="1CB11590">
      <w:pPr>
        <w:spacing w:line="440" w:lineRule="exact"/>
        <w:rPr>
          <w:rFonts w:ascii="Times New Roman" w:hAnsi="Times New Roman"/>
          <w:kern w:val="0"/>
          <w:sz w:val="24"/>
          <w:lang w:val="zh-CN"/>
        </w:rPr>
      </w:pPr>
      <w:r>
        <w:rPr>
          <w:rFonts w:ascii="Times New Roman" w:hAnsi="Times New Roman"/>
          <w:kern w:val="0"/>
          <w:sz w:val="24"/>
          <w:lang w:val="zh-CN"/>
        </w:rPr>
        <w:t>5</w:t>
      </w:r>
      <w:r>
        <w:rPr>
          <w:rFonts w:hint="eastAsia" w:ascii="Times New Roman" w:hAnsi="Times New Roman"/>
          <w:kern w:val="0"/>
          <w:sz w:val="24"/>
        </w:rPr>
        <w:t>.</w:t>
      </w:r>
      <w:r>
        <w:rPr>
          <w:rFonts w:ascii="Times New Roman" w:hAnsi="Times New Roman"/>
          <w:kern w:val="0"/>
          <w:sz w:val="24"/>
          <w:lang w:val="zh-CN"/>
        </w:rPr>
        <w:t>提供参加本次比选采购活动前三年内，在经营活动中没有重大违法记录的承诺书。（公司成立不足三年的从成立之日起算）</w:t>
      </w:r>
      <w:r>
        <w:rPr>
          <w:rFonts w:hint="eastAsia" w:ascii="Times New Roman" w:hAnsi="Times New Roman"/>
          <w:kern w:val="0"/>
          <w:sz w:val="24"/>
          <w:lang w:val="zh-CN"/>
        </w:rPr>
        <w:t>；</w:t>
      </w:r>
    </w:p>
    <w:p w14:paraId="652E83E7">
      <w:pPr>
        <w:spacing w:line="440" w:lineRule="exact"/>
        <w:rPr>
          <w:rFonts w:ascii="Times New Roman" w:hAnsi="Times New Roman"/>
          <w:kern w:val="0"/>
          <w:sz w:val="24"/>
          <w:lang w:val="zh-CN"/>
        </w:rPr>
      </w:pPr>
      <w:r>
        <w:rPr>
          <w:rFonts w:ascii="Times New Roman" w:hAnsi="Times New Roman"/>
          <w:kern w:val="0"/>
          <w:sz w:val="24"/>
          <w:lang w:val="zh-CN"/>
        </w:rPr>
        <w:t>6</w:t>
      </w:r>
      <w:r>
        <w:rPr>
          <w:rFonts w:hint="eastAsia" w:ascii="Times New Roman" w:hAnsi="Times New Roman"/>
          <w:kern w:val="0"/>
          <w:sz w:val="24"/>
        </w:rPr>
        <w:t>.</w:t>
      </w:r>
      <w:r>
        <w:rPr>
          <w:rFonts w:ascii="Times New Roman" w:hAnsi="Times New Roman"/>
          <w:kern w:val="0"/>
          <w:sz w:val="24"/>
          <w:lang w:val="zh-CN"/>
        </w:rPr>
        <w:t>承诺与其他供应商之间，单位负责人不为同一人而且不存在直接控股、管理关系的承诺书；</w:t>
      </w:r>
    </w:p>
    <w:p w14:paraId="2F25EDE1">
      <w:pPr>
        <w:spacing w:line="440" w:lineRule="exact"/>
        <w:rPr>
          <w:rFonts w:ascii="Times New Roman" w:hAnsi="Times New Roman"/>
          <w:kern w:val="0"/>
          <w:sz w:val="24"/>
          <w:lang w:val="zh-CN"/>
        </w:rPr>
      </w:pPr>
      <w:r>
        <w:rPr>
          <w:rFonts w:ascii="Times New Roman" w:hAnsi="Times New Roman"/>
          <w:kern w:val="0"/>
          <w:sz w:val="24"/>
          <w:lang w:val="zh-CN"/>
        </w:rPr>
        <w:t>7</w:t>
      </w:r>
      <w:r>
        <w:rPr>
          <w:rFonts w:hint="eastAsia" w:ascii="Times New Roman" w:hAnsi="Times New Roman"/>
          <w:kern w:val="0"/>
          <w:sz w:val="24"/>
        </w:rPr>
        <w:t>.</w:t>
      </w:r>
      <w:r>
        <w:rPr>
          <w:rFonts w:ascii="Times New Roman" w:hAnsi="Times New Roman"/>
          <w:kern w:val="0"/>
          <w:sz w:val="24"/>
          <w:lang w:val="zh-CN"/>
        </w:rPr>
        <w:t>提供医疗器械经营许可证或医疗器械经营备案凭证复印件（本条对I类医疗器械产品，不具效力）</w:t>
      </w:r>
      <w:r>
        <w:rPr>
          <w:rFonts w:hint="eastAsia" w:ascii="Times New Roman" w:hAnsi="Times New Roman"/>
          <w:kern w:val="0"/>
          <w:sz w:val="24"/>
          <w:lang w:val="zh-CN"/>
        </w:rPr>
        <w:t>；</w:t>
      </w:r>
    </w:p>
    <w:p w14:paraId="24DEB18B">
      <w:pPr>
        <w:spacing w:line="440" w:lineRule="exact"/>
        <w:rPr>
          <w:rFonts w:ascii="Times New Roman" w:hAnsi="Times New Roman"/>
          <w:kern w:val="0"/>
          <w:sz w:val="24"/>
          <w:lang w:val="zh-CN"/>
        </w:rPr>
      </w:pPr>
      <w:r>
        <w:rPr>
          <w:rFonts w:ascii="Times New Roman" w:hAnsi="Times New Roman"/>
          <w:kern w:val="0"/>
          <w:sz w:val="24"/>
          <w:lang w:val="zh-CN"/>
        </w:rPr>
        <w:t>8</w:t>
      </w:r>
      <w:r>
        <w:rPr>
          <w:rFonts w:hint="eastAsia" w:ascii="Times New Roman" w:hAnsi="Times New Roman"/>
          <w:kern w:val="0"/>
          <w:sz w:val="24"/>
        </w:rPr>
        <w:t>.</w:t>
      </w:r>
      <w:r>
        <w:rPr>
          <w:rFonts w:ascii="Times New Roman" w:hAnsi="Times New Roman"/>
          <w:kern w:val="0"/>
          <w:sz w:val="24"/>
          <w:lang w:val="zh-CN"/>
        </w:rPr>
        <w:t>法定代表人/单位负责人授权委托书（法定代表人/单位负责人或自然人直接参与投标的除外）</w:t>
      </w:r>
      <w:r>
        <w:rPr>
          <w:rFonts w:hint="eastAsia" w:ascii="Times New Roman" w:hAnsi="Times New Roman"/>
          <w:kern w:val="0"/>
          <w:sz w:val="24"/>
          <w:lang w:val="zh-CN"/>
        </w:rPr>
        <w:t>；</w:t>
      </w:r>
    </w:p>
    <w:p w14:paraId="6FAB0896">
      <w:pPr>
        <w:spacing w:line="440" w:lineRule="exact"/>
        <w:rPr>
          <w:rFonts w:ascii="Times New Roman" w:hAnsi="Times New Roman"/>
          <w:kern w:val="0"/>
          <w:sz w:val="24"/>
        </w:rPr>
      </w:pPr>
      <w:r>
        <w:rPr>
          <w:rFonts w:ascii="Times New Roman" w:hAnsi="Times New Roman"/>
          <w:kern w:val="0"/>
          <w:sz w:val="24"/>
          <w:lang w:val="zh-CN"/>
        </w:rPr>
        <w:t>9</w:t>
      </w:r>
      <w:r>
        <w:rPr>
          <w:rFonts w:hint="eastAsia" w:ascii="Times New Roman" w:hAnsi="Times New Roman"/>
          <w:kern w:val="0"/>
          <w:sz w:val="24"/>
        </w:rPr>
        <w:t>.</w:t>
      </w:r>
      <w:r>
        <w:rPr>
          <w:rFonts w:hint="eastAsia" w:ascii="Times New Roman" w:hAnsi="Times New Roman"/>
          <w:kern w:val="0"/>
          <w:sz w:val="24"/>
          <w:lang w:val="zh-CN"/>
        </w:rPr>
        <w:t>提供产品的医疗器械产品注册证或备案凭证复印件（非医疗器械产品除外）。</w:t>
      </w:r>
    </w:p>
    <w:p w14:paraId="1F183D90">
      <w:pPr>
        <w:spacing w:line="440" w:lineRule="exact"/>
        <w:rPr>
          <w:rFonts w:ascii="Times New Roman" w:hAnsi="Times New Roman"/>
          <w:b/>
          <w:bCs/>
          <w:kern w:val="0"/>
          <w:sz w:val="24"/>
          <w:lang w:val="zh-CN"/>
        </w:rPr>
      </w:pPr>
      <w:r>
        <w:rPr>
          <w:rFonts w:hint="eastAsia" w:ascii="Times New Roman" w:hAnsi="Times New Roman"/>
          <w:b/>
          <w:bCs/>
          <w:kern w:val="0"/>
          <w:sz w:val="24"/>
          <w:lang w:val="zh-CN"/>
        </w:rPr>
        <w:t>二、响应文件格式</w:t>
      </w:r>
    </w:p>
    <w:p w14:paraId="47483375">
      <w:pPr>
        <w:spacing w:line="440" w:lineRule="exact"/>
        <w:rPr>
          <w:rFonts w:ascii="Times New Roman" w:hAnsi="Times New Roman"/>
          <w:kern w:val="0"/>
          <w:sz w:val="24"/>
          <w:lang w:val="zh-CN"/>
        </w:rPr>
      </w:pPr>
      <w:r>
        <w:rPr>
          <w:rFonts w:hint="eastAsia" w:ascii="Times New Roman" w:hAnsi="Times New Roman"/>
          <w:kern w:val="0"/>
          <w:sz w:val="24"/>
        </w:rPr>
        <w:t>1.</w:t>
      </w:r>
      <w:r>
        <w:rPr>
          <w:rFonts w:ascii="Times New Roman" w:hAnsi="Times New Roman"/>
          <w:kern w:val="0"/>
          <w:sz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rPr>
        <w:t>如果</w:t>
      </w:r>
      <w:r>
        <w:rPr>
          <w:rFonts w:ascii="Times New Roman" w:hAnsi="Times New Roman"/>
          <w:kern w:val="0"/>
          <w:sz w:val="24"/>
          <w:lang w:val="zh-CN"/>
        </w:rPr>
        <w:t>比选申请人响应文件相关资料和本章所制格式不一致的，比选小组将在比选时以响应文件不规范予以比选申请人修正。</w:t>
      </w:r>
    </w:p>
    <w:p w14:paraId="2C7EDCAE">
      <w:pPr>
        <w:spacing w:line="440" w:lineRule="exact"/>
        <w:rPr>
          <w:rFonts w:ascii="Times New Roman" w:hAnsi="Times New Roman"/>
          <w:kern w:val="0"/>
          <w:sz w:val="24"/>
          <w:lang w:val="zh-CN"/>
        </w:rPr>
      </w:pPr>
      <w:r>
        <w:rPr>
          <w:rFonts w:hint="eastAsia" w:ascii="Times New Roman" w:hAnsi="Times New Roman"/>
          <w:kern w:val="0"/>
          <w:sz w:val="24"/>
        </w:rPr>
        <w:t>2.</w:t>
      </w:r>
      <w:r>
        <w:rPr>
          <w:rFonts w:ascii="Times New Roman" w:hAnsi="Times New Roman"/>
          <w:kern w:val="0"/>
          <w:sz w:val="24"/>
          <w:lang w:val="zh-CN"/>
        </w:rPr>
        <w:t>本章所制响应文件格式有关表格中的备注栏，由比选申请人根据自身响应情况作解释性说明，不作为必填项。</w:t>
      </w:r>
    </w:p>
    <w:p w14:paraId="7C7043CF">
      <w:pPr>
        <w:spacing w:line="440" w:lineRule="exact"/>
        <w:jc w:val="left"/>
        <w:rPr>
          <w:rFonts w:ascii="Times New Roman" w:hAnsi="Times New Roman"/>
          <w:kern w:val="0"/>
          <w:sz w:val="24"/>
          <w:lang w:val="zh-CN"/>
        </w:rPr>
      </w:pPr>
      <w:r>
        <w:rPr>
          <w:rFonts w:hint="eastAsia" w:ascii="Times New Roman" w:hAnsi="Times New Roman"/>
          <w:kern w:val="0"/>
          <w:sz w:val="24"/>
        </w:rPr>
        <w:t>3.</w:t>
      </w:r>
      <w:r>
        <w:rPr>
          <w:rFonts w:ascii="Times New Roman" w:hAnsi="Times New Roman"/>
          <w:kern w:val="0"/>
          <w:sz w:val="24"/>
          <w:lang w:val="zh-CN"/>
        </w:rPr>
        <w:t>本章所制响应文件格式中需要填写的相关内容事项，可能会与本比选项目无关，在不改变响应文件原义、不影响本项目比选需求的情况下，比选申请人可以不予填写，但应当注明。</w:t>
      </w:r>
    </w:p>
    <w:p w14:paraId="3A05E2A3">
      <w:pPr>
        <w:spacing w:line="440" w:lineRule="exact"/>
        <w:jc w:val="left"/>
        <w:rPr>
          <w:rFonts w:ascii="Times New Roman" w:hAnsi="Times New Roman"/>
          <w:kern w:val="0"/>
          <w:sz w:val="24"/>
          <w:lang w:val="zh-CN"/>
        </w:rPr>
      </w:pPr>
    </w:p>
    <w:p w14:paraId="252A30F4">
      <w:pPr>
        <w:spacing w:line="440" w:lineRule="exact"/>
        <w:jc w:val="left"/>
        <w:rPr>
          <w:rFonts w:ascii="Times New Roman" w:hAnsi="Times New Roman"/>
          <w:kern w:val="0"/>
          <w:sz w:val="24"/>
          <w:lang w:val="zh-CN"/>
        </w:rPr>
      </w:pPr>
    </w:p>
    <w:p w14:paraId="5834F7D3">
      <w:pPr>
        <w:spacing w:line="360" w:lineRule="auto"/>
        <w:jc w:val="center"/>
        <w:rPr>
          <w:rFonts w:ascii="Times New Roman" w:hAnsi="Times New Roman"/>
          <w:bCs/>
          <w:kern w:val="0"/>
          <w:sz w:val="24"/>
          <w:szCs w:val="20"/>
        </w:rPr>
      </w:pPr>
      <w:r>
        <w:rPr>
          <w:rFonts w:hint="eastAsia" w:ascii="Times New Roman" w:hAnsi="Times New Roman"/>
          <w:b/>
          <w:bCs/>
          <w:kern w:val="0"/>
          <w:sz w:val="32"/>
          <w:szCs w:val="32"/>
        </w:rPr>
        <w:t>第四章 评标与定标</w:t>
      </w:r>
    </w:p>
    <w:p w14:paraId="7B784D91">
      <w:pPr>
        <w:widowControl/>
        <w:adjustRightInd w:val="0"/>
        <w:snapToGrid w:val="0"/>
        <w:spacing w:line="400" w:lineRule="exact"/>
        <w:ind w:firstLine="480" w:firstLineChars="200"/>
        <w:jc w:val="left"/>
        <w:rPr>
          <w:rFonts w:ascii="Times New Roman" w:hAnsi="Times New Roman"/>
          <w:b/>
          <w:bCs/>
          <w:color w:val="FF0000"/>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rPr>
        <w:t>，符合资格供应商不足3家，不予评审。</w:t>
      </w:r>
      <w:bookmarkEnd w:id="9"/>
    </w:p>
    <w:bookmarkEnd w:id="7"/>
    <w:bookmarkEnd w:id="8"/>
    <w:p w14:paraId="614E9855">
      <w:pPr>
        <w:spacing w:line="360" w:lineRule="auto"/>
        <w:rPr>
          <w:rFonts w:ascii="Times New Roman" w:hAnsi="Times New Roman"/>
          <w:b/>
          <w:bCs/>
          <w:kern w:val="0"/>
          <w:sz w:val="24"/>
          <w:szCs w:val="20"/>
        </w:rPr>
      </w:pPr>
    </w:p>
    <w:p w14:paraId="7C23D9C0">
      <w:pPr>
        <w:spacing w:line="360" w:lineRule="auto"/>
        <w:rPr>
          <w:rFonts w:ascii="Times New Roman" w:hAnsi="Times New Roman"/>
          <w:b/>
          <w:bCs/>
          <w:kern w:val="0"/>
          <w:sz w:val="24"/>
          <w:szCs w:val="20"/>
        </w:rPr>
      </w:pPr>
      <w:r>
        <w:rPr>
          <w:rFonts w:ascii="Times New Roman" w:hAnsi="Times New Roman"/>
          <w:b/>
          <w:bCs/>
          <w:kern w:val="0"/>
          <w:sz w:val="24"/>
          <w:szCs w:val="20"/>
        </w:rPr>
        <w:t>综合评分明细表</w:t>
      </w:r>
    </w:p>
    <w:tbl>
      <w:tblPr>
        <w:tblStyle w:val="24"/>
        <w:tblW w:w="8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83"/>
        <w:gridCol w:w="747"/>
        <w:gridCol w:w="3230"/>
        <w:gridCol w:w="2165"/>
      </w:tblGrid>
      <w:tr w14:paraId="45EF7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BA87E1A">
            <w:pPr>
              <w:spacing w:line="0" w:lineRule="atLeast"/>
              <w:ind w:firstLine="28"/>
              <w:jc w:val="center"/>
              <w:rPr>
                <w:rFonts w:ascii="宋体" w:hAnsi="宋体" w:cs="宋体"/>
                <w:b/>
                <w:bCs/>
                <w:sz w:val="24"/>
              </w:rPr>
            </w:pPr>
            <w:r>
              <w:rPr>
                <w:rFonts w:hint="eastAsia" w:ascii="宋体" w:hAnsi="宋体" w:cs="宋体"/>
                <w:b/>
                <w:bCs/>
                <w:sz w:val="24"/>
              </w:rPr>
              <w:t>序号</w:t>
            </w:r>
          </w:p>
        </w:tc>
        <w:tc>
          <w:tcPr>
            <w:tcW w:w="1483" w:type="dxa"/>
            <w:tcBorders>
              <w:top w:val="single" w:color="auto" w:sz="4" w:space="0"/>
              <w:left w:val="single" w:color="auto" w:sz="4" w:space="0"/>
              <w:bottom w:val="single" w:color="auto" w:sz="4" w:space="0"/>
              <w:right w:val="single" w:color="auto" w:sz="4" w:space="0"/>
            </w:tcBorders>
            <w:vAlign w:val="center"/>
          </w:tcPr>
          <w:p w14:paraId="25482F41">
            <w:pPr>
              <w:spacing w:line="0" w:lineRule="atLeast"/>
              <w:ind w:firstLine="28"/>
              <w:jc w:val="center"/>
              <w:rPr>
                <w:rFonts w:ascii="宋体" w:hAnsi="宋体" w:cs="宋体"/>
                <w:b/>
                <w:bCs/>
                <w:sz w:val="24"/>
              </w:rPr>
            </w:pPr>
            <w:r>
              <w:rPr>
                <w:rFonts w:hint="eastAsia" w:ascii="宋体" w:hAnsi="宋体" w:cs="宋体"/>
                <w:b/>
                <w:bCs/>
                <w:sz w:val="24"/>
              </w:rPr>
              <w:t>评分因素及权重</w:t>
            </w:r>
          </w:p>
        </w:tc>
        <w:tc>
          <w:tcPr>
            <w:tcW w:w="747" w:type="dxa"/>
            <w:tcBorders>
              <w:top w:val="single" w:color="auto" w:sz="4" w:space="0"/>
              <w:left w:val="single" w:color="auto" w:sz="4" w:space="0"/>
              <w:bottom w:val="single" w:color="auto" w:sz="4" w:space="0"/>
              <w:right w:val="single" w:color="auto" w:sz="4" w:space="0"/>
            </w:tcBorders>
            <w:vAlign w:val="center"/>
          </w:tcPr>
          <w:p w14:paraId="7E97E60B">
            <w:pPr>
              <w:spacing w:line="0" w:lineRule="atLeast"/>
              <w:ind w:firstLine="28"/>
              <w:jc w:val="center"/>
              <w:rPr>
                <w:rFonts w:ascii="宋体" w:hAnsi="宋体" w:cs="宋体"/>
                <w:b/>
                <w:bCs/>
                <w:sz w:val="24"/>
              </w:rPr>
            </w:pPr>
            <w:r>
              <w:rPr>
                <w:rFonts w:hint="eastAsia" w:ascii="宋体" w:hAnsi="宋体" w:cs="宋体"/>
                <w:b/>
                <w:bCs/>
                <w:sz w:val="24"/>
              </w:rPr>
              <w:t>分值</w:t>
            </w:r>
          </w:p>
        </w:tc>
        <w:tc>
          <w:tcPr>
            <w:tcW w:w="3230" w:type="dxa"/>
            <w:tcBorders>
              <w:top w:val="single" w:color="auto" w:sz="4" w:space="0"/>
              <w:left w:val="single" w:color="auto" w:sz="4" w:space="0"/>
              <w:bottom w:val="single" w:color="auto" w:sz="4" w:space="0"/>
              <w:right w:val="single" w:color="auto" w:sz="4" w:space="0"/>
            </w:tcBorders>
            <w:vAlign w:val="center"/>
          </w:tcPr>
          <w:p w14:paraId="7B2C5CE4">
            <w:pPr>
              <w:spacing w:line="0" w:lineRule="atLeast"/>
              <w:ind w:firstLine="28"/>
              <w:jc w:val="center"/>
              <w:rPr>
                <w:rFonts w:ascii="宋体" w:hAnsi="宋体" w:cs="宋体"/>
                <w:b/>
                <w:bCs/>
                <w:sz w:val="24"/>
              </w:rPr>
            </w:pPr>
            <w:r>
              <w:rPr>
                <w:rFonts w:hint="eastAsia" w:ascii="宋体" w:hAnsi="宋体" w:cs="宋体"/>
                <w:b/>
                <w:bCs/>
                <w:sz w:val="24"/>
              </w:rPr>
              <w:t>评分标准</w:t>
            </w:r>
          </w:p>
        </w:tc>
        <w:tc>
          <w:tcPr>
            <w:tcW w:w="2165" w:type="dxa"/>
            <w:tcBorders>
              <w:top w:val="single" w:color="auto" w:sz="4" w:space="0"/>
              <w:left w:val="single" w:color="auto" w:sz="4" w:space="0"/>
              <w:bottom w:val="single" w:color="auto" w:sz="4" w:space="0"/>
              <w:right w:val="single" w:color="auto" w:sz="4" w:space="0"/>
            </w:tcBorders>
            <w:vAlign w:val="center"/>
          </w:tcPr>
          <w:p w14:paraId="1F465358">
            <w:pPr>
              <w:spacing w:line="0" w:lineRule="atLeast"/>
              <w:jc w:val="center"/>
              <w:rPr>
                <w:rFonts w:ascii="宋体" w:hAnsi="宋体" w:cs="宋体"/>
                <w:b/>
                <w:bCs/>
                <w:sz w:val="24"/>
              </w:rPr>
            </w:pPr>
            <w:r>
              <w:rPr>
                <w:rFonts w:hint="eastAsia" w:ascii="宋体" w:hAnsi="宋体" w:cs="宋体"/>
                <w:b/>
                <w:bCs/>
                <w:sz w:val="24"/>
              </w:rPr>
              <w:t>说明</w:t>
            </w:r>
          </w:p>
        </w:tc>
      </w:tr>
      <w:tr w14:paraId="0214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2FEB3107">
            <w:pPr>
              <w:spacing w:line="0" w:lineRule="atLeast"/>
              <w:jc w:val="center"/>
              <w:rPr>
                <w:rFonts w:ascii="宋体" w:hAnsi="宋体" w:cs="宋体"/>
                <w:bCs/>
                <w:sz w:val="24"/>
              </w:rPr>
            </w:pPr>
            <w:r>
              <w:rPr>
                <w:rFonts w:hint="eastAsia" w:ascii="宋体" w:hAnsi="宋体" w:cs="宋体"/>
                <w:bCs/>
                <w:sz w:val="24"/>
              </w:rPr>
              <w:t>1</w:t>
            </w:r>
          </w:p>
        </w:tc>
        <w:tc>
          <w:tcPr>
            <w:tcW w:w="1483" w:type="dxa"/>
            <w:tcBorders>
              <w:top w:val="single" w:color="auto" w:sz="4" w:space="0"/>
              <w:left w:val="single" w:color="auto" w:sz="4" w:space="0"/>
              <w:bottom w:val="single" w:color="auto" w:sz="4" w:space="0"/>
              <w:right w:val="single" w:color="auto" w:sz="4" w:space="0"/>
            </w:tcBorders>
            <w:vAlign w:val="center"/>
          </w:tcPr>
          <w:p w14:paraId="29F501BA">
            <w:pPr>
              <w:spacing w:line="0" w:lineRule="atLeast"/>
              <w:jc w:val="center"/>
              <w:rPr>
                <w:rFonts w:ascii="宋体" w:hAnsi="宋体" w:cs="宋体"/>
                <w:bCs/>
                <w:sz w:val="24"/>
              </w:rPr>
            </w:pPr>
            <w:r>
              <w:rPr>
                <w:rFonts w:hint="eastAsia" w:ascii="宋体" w:hAnsi="宋体" w:cs="宋体"/>
                <w:bCs/>
                <w:sz w:val="24"/>
              </w:rPr>
              <w:t>报价30%</w:t>
            </w:r>
          </w:p>
        </w:tc>
        <w:tc>
          <w:tcPr>
            <w:tcW w:w="747" w:type="dxa"/>
            <w:tcBorders>
              <w:top w:val="single" w:color="auto" w:sz="4" w:space="0"/>
              <w:left w:val="single" w:color="auto" w:sz="4" w:space="0"/>
              <w:bottom w:val="single" w:color="auto" w:sz="4" w:space="0"/>
              <w:right w:val="single" w:color="auto" w:sz="4" w:space="0"/>
            </w:tcBorders>
            <w:vAlign w:val="center"/>
          </w:tcPr>
          <w:p w14:paraId="6D660BB4">
            <w:pPr>
              <w:spacing w:line="0" w:lineRule="atLeast"/>
              <w:jc w:val="center"/>
              <w:rPr>
                <w:rFonts w:hint="eastAsia" w:ascii="宋体" w:hAnsi="宋体" w:eastAsia="宋体" w:cs="宋体"/>
                <w:bCs/>
                <w:sz w:val="24"/>
                <w:lang w:val="en-US" w:eastAsia="zh-CN"/>
              </w:rPr>
            </w:pPr>
            <w:r>
              <w:rPr>
                <w:rFonts w:hint="eastAsia" w:ascii="宋体" w:hAnsi="宋体" w:cs="宋体"/>
                <w:bCs/>
                <w:sz w:val="24"/>
              </w:rPr>
              <w:t>30</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85D048F">
            <w:pPr>
              <w:spacing w:line="0" w:lineRule="atLeast"/>
              <w:rPr>
                <w:rFonts w:ascii="宋体" w:hAnsi="宋体" w:cs="宋体"/>
                <w:sz w:val="24"/>
              </w:rPr>
            </w:pPr>
            <w:r>
              <w:rPr>
                <w:rFonts w:hint="eastAsia" w:ascii="宋体" w:hAnsi="宋体" w:cs="宋体"/>
                <w:sz w:val="24"/>
              </w:rPr>
              <w:t>以本次符合要求的最低的有效投标报价为基准价，投标报价得分=（基准价／投标报价）×30（保留小数点后两位，四舍五入）。</w:t>
            </w:r>
          </w:p>
        </w:tc>
        <w:tc>
          <w:tcPr>
            <w:tcW w:w="2165" w:type="dxa"/>
            <w:tcBorders>
              <w:top w:val="single" w:color="auto" w:sz="4" w:space="0"/>
              <w:left w:val="single" w:color="auto" w:sz="4" w:space="0"/>
              <w:bottom w:val="single" w:color="auto" w:sz="4" w:space="0"/>
              <w:right w:val="single" w:color="auto" w:sz="4" w:space="0"/>
            </w:tcBorders>
            <w:vAlign w:val="center"/>
          </w:tcPr>
          <w:p w14:paraId="417AEFA8">
            <w:pPr>
              <w:spacing w:line="0" w:lineRule="atLeast"/>
              <w:jc w:val="center"/>
              <w:rPr>
                <w:rFonts w:ascii="宋体" w:hAnsi="宋体" w:cs="宋体"/>
                <w:sz w:val="24"/>
              </w:rPr>
            </w:pPr>
            <w:r>
              <w:rPr>
                <w:rFonts w:hint="eastAsia" w:ascii="宋体" w:hAnsi="宋体" w:cs="宋体"/>
                <w:sz w:val="24"/>
              </w:rPr>
              <w:t>以开标一览表为准，评分的取值按四舍五入法，保留小数点后两位。</w:t>
            </w:r>
          </w:p>
        </w:tc>
      </w:tr>
      <w:tr w14:paraId="55FD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36AE3561">
            <w:pPr>
              <w:spacing w:line="0" w:lineRule="atLeast"/>
              <w:jc w:val="center"/>
              <w:rPr>
                <w:rFonts w:ascii="宋体" w:hAnsi="宋体" w:cs="宋体"/>
                <w:bCs/>
                <w:sz w:val="24"/>
              </w:rPr>
            </w:pPr>
            <w:r>
              <w:rPr>
                <w:rFonts w:hint="eastAsia" w:ascii="宋体" w:hAnsi="宋体" w:cs="宋体"/>
                <w:bCs/>
                <w:sz w:val="24"/>
              </w:rPr>
              <w:t>2</w:t>
            </w:r>
          </w:p>
        </w:tc>
        <w:tc>
          <w:tcPr>
            <w:tcW w:w="1483" w:type="dxa"/>
            <w:tcBorders>
              <w:top w:val="single" w:color="auto" w:sz="4" w:space="0"/>
              <w:left w:val="single" w:color="auto" w:sz="4" w:space="0"/>
              <w:bottom w:val="single" w:color="auto" w:sz="4" w:space="0"/>
              <w:right w:val="single" w:color="auto" w:sz="4" w:space="0"/>
            </w:tcBorders>
            <w:vAlign w:val="center"/>
          </w:tcPr>
          <w:p w14:paraId="4B51948E">
            <w:pPr>
              <w:spacing w:line="0" w:lineRule="atLeast"/>
              <w:jc w:val="center"/>
              <w:rPr>
                <w:rFonts w:ascii="宋体" w:hAnsi="宋体" w:cs="宋体"/>
                <w:bCs/>
                <w:sz w:val="24"/>
              </w:rPr>
            </w:pPr>
            <w:r>
              <w:rPr>
                <w:rFonts w:hint="eastAsia" w:ascii="宋体" w:hAnsi="宋体" w:cs="宋体"/>
                <w:bCs/>
                <w:sz w:val="24"/>
              </w:rPr>
              <w:t>技术指标和配置57%</w:t>
            </w:r>
          </w:p>
        </w:tc>
        <w:tc>
          <w:tcPr>
            <w:tcW w:w="747" w:type="dxa"/>
            <w:tcBorders>
              <w:top w:val="single" w:color="auto" w:sz="4" w:space="0"/>
              <w:left w:val="single" w:color="auto" w:sz="4" w:space="0"/>
              <w:bottom w:val="single" w:color="auto" w:sz="4" w:space="0"/>
              <w:right w:val="single" w:color="auto" w:sz="4" w:space="0"/>
            </w:tcBorders>
            <w:vAlign w:val="center"/>
          </w:tcPr>
          <w:p w14:paraId="52AE0199">
            <w:pPr>
              <w:spacing w:line="0" w:lineRule="atLeast"/>
              <w:jc w:val="center"/>
              <w:rPr>
                <w:rFonts w:hint="eastAsia" w:ascii="宋体" w:hAnsi="宋体" w:eastAsia="宋体" w:cs="宋体"/>
                <w:bCs/>
                <w:sz w:val="24"/>
                <w:lang w:eastAsia="zh-CN"/>
              </w:rPr>
            </w:pPr>
            <w:r>
              <w:rPr>
                <w:rFonts w:hint="eastAsia" w:ascii="宋体" w:hAnsi="宋体" w:cs="宋体"/>
                <w:bCs/>
                <w:sz w:val="24"/>
              </w:rPr>
              <w:t>57</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533FE187">
            <w:pPr>
              <w:spacing w:line="0" w:lineRule="atLeast"/>
              <w:rPr>
                <w:rFonts w:ascii="宋体" w:hAnsi="宋体" w:cs="宋体"/>
                <w:sz w:val="24"/>
              </w:rPr>
            </w:pPr>
            <w:r>
              <w:rPr>
                <w:rFonts w:hint="eastAsia" w:ascii="宋体" w:hAnsi="宋体" w:cs="宋体"/>
                <w:color w:val="000000" w:themeColor="text1"/>
                <w:sz w:val="24"/>
              </w:rPr>
              <w:t>完全符合招标文件要求没有负偏离得32.5分；▲号条款的技术参数（共13条），一条不满足扣2.5分，非▲号条款的技术参数（共31条），一条不满足扣1分（实质性要求除外），扣完为止。</w:t>
            </w:r>
          </w:p>
        </w:tc>
        <w:tc>
          <w:tcPr>
            <w:tcW w:w="2165" w:type="dxa"/>
            <w:tcBorders>
              <w:top w:val="single" w:color="auto" w:sz="4" w:space="0"/>
              <w:left w:val="single" w:color="auto" w:sz="4" w:space="0"/>
              <w:bottom w:val="single" w:color="auto" w:sz="4" w:space="0"/>
              <w:right w:val="single" w:color="auto" w:sz="4" w:space="0"/>
            </w:tcBorders>
            <w:vAlign w:val="center"/>
          </w:tcPr>
          <w:p w14:paraId="4A764584">
            <w:pPr>
              <w:spacing w:line="0" w:lineRule="atLeast"/>
              <w:jc w:val="center"/>
              <w:rPr>
                <w:rFonts w:ascii="宋体" w:hAnsi="宋体" w:cs="宋体"/>
                <w:sz w:val="24"/>
              </w:rPr>
            </w:pPr>
            <w:r>
              <w:rPr>
                <w:rFonts w:hint="eastAsia" w:ascii="宋体" w:hAnsi="宋体" w:cs="宋体"/>
                <w:sz w:val="24"/>
              </w:rPr>
              <w:t>▲号参数须提供产品公开发行的说明书或第三方检测报告、宣传彩页、或注册证及其附件证明材料作为佐证，不提供不得分。</w:t>
            </w:r>
          </w:p>
        </w:tc>
      </w:tr>
      <w:tr w14:paraId="623B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5FC7CD1D">
            <w:pPr>
              <w:spacing w:line="0" w:lineRule="atLeast"/>
              <w:jc w:val="center"/>
              <w:rPr>
                <w:rFonts w:ascii="宋体" w:hAnsi="宋体" w:cs="宋体"/>
                <w:bCs/>
                <w:sz w:val="24"/>
              </w:rPr>
            </w:pPr>
            <w:r>
              <w:rPr>
                <w:rFonts w:hint="eastAsia" w:ascii="宋体" w:hAnsi="宋体" w:cs="宋体"/>
                <w:bCs/>
                <w:sz w:val="24"/>
              </w:rPr>
              <w:t>3</w:t>
            </w:r>
          </w:p>
        </w:tc>
        <w:tc>
          <w:tcPr>
            <w:tcW w:w="1483" w:type="dxa"/>
            <w:tcBorders>
              <w:top w:val="single" w:color="auto" w:sz="4" w:space="0"/>
              <w:left w:val="single" w:color="auto" w:sz="4" w:space="0"/>
              <w:bottom w:val="single" w:color="auto" w:sz="4" w:space="0"/>
              <w:right w:val="single" w:color="auto" w:sz="4" w:space="0"/>
            </w:tcBorders>
            <w:vAlign w:val="center"/>
          </w:tcPr>
          <w:p w14:paraId="1B062F35">
            <w:pPr>
              <w:spacing w:line="0" w:lineRule="atLeast"/>
              <w:jc w:val="center"/>
              <w:rPr>
                <w:rFonts w:ascii="宋体" w:hAnsi="宋体" w:cs="宋体"/>
                <w:bCs/>
                <w:sz w:val="24"/>
              </w:rPr>
            </w:pPr>
            <w:r>
              <w:rPr>
                <w:rFonts w:hint="eastAsia" w:ascii="宋体" w:hAnsi="宋体" w:cs="宋体"/>
                <w:bCs/>
                <w:sz w:val="24"/>
              </w:rPr>
              <w:t>履约能力5%</w:t>
            </w:r>
          </w:p>
        </w:tc>
        <w:tc>
          <w:tcPr>
            <w:tcW w:w="747" w:type="dxa"/>
            <w:tcBorders>
              <w:top w:val="single" w:color="auto" w:sz="4" w:space="0"/>
              <w:left w:val="single" w:color="auto" w:sz="4" w:space="0"/>
              <w:bottom w:val="single" w:color="auto" w:sz="4" w:space="0"/>
              <w:right w:val="single" w:color="auto" w:sz="4" w:space="0"/>
            </w:tcBorders>
            <w:vAlign w:val="center"/>
          </w:tcPr>
          <w:p w14:paraId="3E394EEF">
            <w:pPr>
              <w:spacing w:line="0" w:lineRule="atLeast"/>
              <w:jc w:val="center"/>
              <w:rPr>
                <w:rFonts w:hint="eastAsia" w:ascii="宋体" w:hAnsi="宋体" w:eastAsia="宋体" w:cs="宋体"/>
                <w:bCs/>
                <w:sz w:val="24"/>
                <w:lang w:eastAsia="zh-CN"/>
              </w:rPr>
            </w:pPr>
            <w:r>
              <w:rPr>
                <w:rFonts w:hint="eastAsia" w:ascii="宋体" w:hAnsi="宋体" w:cs="宋体"/>
                <w:bCs/>
                <w:sz w:val="24"/>
              </w:rPr>
              <w:t>5</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A081922">
            <w:pPr>
              <w:spacing w:line="0" w:lineRule="atLeast"/>
              <w:rPr>
                <w:rFonts w:ascii="宋体" w:hAnsi="宋体" w:cs="宋体"/>
                <w:sz w:val="24"/>
              </w:rPr>
            </w:pPr>
            <w:r>
              <w:rPr>
                <w:rFonts w:hint="eastAsia" w:ascii="宋体" w:hAnsi="宋体" w:cs="宋体"/>
                <w:sz w:val="24"/>
              </w:rPr>
              <w:t>根据投标人或生产厂家2023年以来类似业绩计算，每提供合同一个得1分，最多得5分。</w:t>
            </w:r>
          </w:p>
        </w:tc>
        <w:tc>
          <w:tcPr>
            <w:tcW w:w="2165" w:type="dxa"/>
            <w:tcBorders>
              <w:top w:val="single" w:color="auto" w:sz="4" w:space="0"/>
              <w:left w:val="single" w:color="auto" w:sz="4" w:space="0"/>
              <w:bottom w:val="single" w:color="auto" w:sz="4" w:space="0"/>
              <w:right w:val="single" w:color="auto" w:sz="4" w:space="0"/>
            </w:tcBorders>
            <w:vAlign w:val="center"/>
          </w:tcPr>
          <w:p w14:paraId="35DE757B">
            <w:pPr>
              <w:spacing w:line="0" w:lineRule="atLeast"/>
              <w:jc w:val="center"/>
              <w:rPr>
                <w:rFonts w:ascii="宋体" w:hAnsi="宋体" w:cs="宋体"/>
                <w:sz w:val="24"/>
              </w:rPr>
            </w:pPr>
            <w:r>
              <w:rPr>
                <w:rFonts w:hint="eastAsia" w:ascii="宋体" w:hAnsi="宋体" w:cs="宋体"/>
                <w:sz w:val="24"/>
              </w:rPr>
              <w:t>类似业绩指：同品牌同型号设备销售业绩。</w:t>
            </w:r>
          </w:p>
          <w:p w14:paraId="63FF905A">
            <w:pPr>
              <w:spacing w:line="0" w:lineRule="atLeast"/>
              <w:jc w:val="center"/>
              <w:rPr>
                <w:rFonts w:ascii="宋体" w:hAnsi="宋体" w:cs="宋体"/>
                <w:sz w:val="24"/>
              </w:rPr>
            </w:pPr>
            <w:r>
              <w:rPr>
                <w:rFonts w:hint="eastAsia" w:ascii="宋体" w:hAnsi="宋体" w:cs="宋体"/>
                <w:sz w:val="24"/>
              </w:rPr>
              <w:t>提供合同/协议复印件并加盖投标人的公章。</w:t>
            </w:r>
          </w:p>
        </w:tc>
      </w:tr>
      <w:tr w14:paraId="47A1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14:paraId="1C18214E">
            <w:pPr>
              <w:spacing w:line="0" w:lineRule="atLeast"/>
              <w:jc w:val="center"/>
              <w:rPr>
                <w:rFonts w:ascii="宋体" w:hAnsi="宋体" w:cs="宋体"/>
                <w:bCs/>
                <w:sz w:val="24"/>
              </w:rPr>
            </w:pPr>
            <w:r>
              <w:rPr>
                <w:rFonts w:hint="eastAsia" w:ascii="宋体" w:hAnsi="宋体" w:cs="宋体"/>
                <w:bCs/>
                <w:sz w:val="24"/>
              </w:rPr>
              <w:t>4</w:t>
            </w:r>
          </w:p>
        </w:tc>
        <w:tc>
          <w:tcPr>
            <w:tcW w:w="1483" w:type="dxa"/>
            <w:tcBorders>
              <w:top w:val="single" w:color="auto" w:sz="4" w:space="0"/>
              <w:left w:val="single" w:color="auto" w:sz="4" w:space="0"/>
              <w:bottom w:val="single" w:color="auto" w:sz="4" w:space="0"/>
              <w:right w:val="single" w:color="auto" w:sz="4" w:space="0"/>
            </w:tcBorders>
            <w:vAlign w:val="center"/>
          </w:tcPr>
          <w:p w14:paraId="156E3730">
            <w:pPr>
              <w:spacing w:line="0" w:lineRule="atLeast"/>
              <w:jc w:val="center"/>
              <w:rPr>
                <w:rFonts w:ascii="宋体" w:hAnsi="宋体" w:cs="宋体"/>
                <w:bCs/>
                <w:sz w:val="24"/>
              </w:rPr>
            </w:pPr>
            <w:r>
              <w:rPr>
                <w:rFonts w:hint="eastAsia" w:ascii="宋体" w:hAnsi="宋体" w:cs="宋体"/>
                <w:bCs/>
                <w:sz w:val="24"/>
              </w:rPr>
              <w:t>售后服务8%</w:t>
            </w:r>
          </w:p>
        </w:tc>
        <w:tc>
          <w:tcPr>
            <w:tcW w:w="747" w:type="dxa"/>
            <w:tcBorders>
              <w:top w:val="single" w:color="auto" w:sz="4" w:space="0"/>
              <w:left w:val="single" w:color="auto" w:sz="4" w:space="0"/>
              <w:bottom w:val="single" w:color="auto" w:sz="4" w:space="0"/>
              <w:right w:val="single" w:color="auto" w:sz="4" w:space="0"/>
            </w:tcBorders>
            <w:vAlign w:val="center"/>
          </w:tcPr>
          <w:p w14:paraId="23C5BF00">
            <w:pPr>
              <w:spacing w:line="0" w:lineRule="atLeast"/>
              <w:jc w:val="center"/>
              <w:rPr>
                <w:rFonts w:hint="eastAsia" w:ascii="宋体" w:hAnsi="宋体" w:eastAsia="宋体" w:cs="宋体"/>
                <w:bCs/>
                <w:sz w:val="24"/>
                <w:lang w:eastAsia="zh-CN"/>
              </w:rPr>
            </w:pPr>
            <w:r>
              <w:rPr>
                <w:rFonts w:hint="eastAsia" w:ascii="宋体" w:hAnsi="宋体" w:cs="宋体"/>
                <w:bCs/>
                <w:sz w:val="24"/>
              </w:rPr>
              <w:t>8</w:t>
            </w:r>
            <w:r>
              <w:rPr>
                <w:rFonts w:hint="eastAsia" w:ascii="宋体" w:hAnsi="宋体" w:cs="宋体"/>
                <w:bCs/>
                <w:sz w:val="24"/>
                <w:lang w:eastAsia="zh-CN"/>
              </w:rPr>
              <w:t>分</w:t>
            </w:r>
          </w:p>
        </w:tc>
        <w:tc>
          <w:tcPr>
            <w:tcW w:w="3230" w:type="dxa"/>
            <w:tcBorders>
              <w:top w:val="single" w:color="auto" w:sz="4" w:space="0"/>
              <w:left w:val="single" w:color="auto" w:sz="4" w:space="0"/>
              <w:bottom w:val="single" w:color="auto" w:sz="4" w:space="0"/>
              <w:right w:val="single" w:color="auto" w:sz="4" w:space="0"/>
            </w:tcBorders>
            <w:vAlign w:val="center"/>
          </w:tcPr>
          <w:p w14:paraId="7BD119E4">
            <w:pPr>
              <w:spacing w:line="0" w:lineRule="atLeast"/>
              <w:jc w:val="left"/>
              <w:rPr>
                <w:rFonts w:ascii="宋体" w:hAnsi="宋体" w:cs="宋体"/>
                <w:sz w:val="24"/>
              </w:rPr>
            </w:pPr>
            <w:r>
              <w:rPr>
                <w:rFonts w:hint="eastAsia" w:ascii="宋体" w:hAnsi="宋体" w:cs="宋体"/>
                <w:sz w:val="24"/>
              </w:rPr>
              <w:t>1、投标人提供售后服务方案包含：①响应时间、②响应措施、③现场服务支持能力、④应急方案。内容完整并满足项目需求得4分，每缺少一项内容扣1分，每有一项内容存在缺陷的扣0.5分，扣完为止。</w:t>
            </w:r>
          </w:p>
          <w:p w14:paraId="19CA094D">
            <w:pPr>
              <w:spacing w:line="0" w:lineRule="atLeast"/>
              <w:jc w:val="left"/>
              <w:rPr>
                <w:rFonts w:ascii="宋体" w:hAnsi="宋体" w:cs="宋体"/>
                <w:sz w:val="24"/>
              </w:rPr>
            </w:pPr>
            <w:r>
              <w:rPr>
                <w:rFonts w:hint="eastAsia" w:ascii="宋体" w:hAnsi="宋体" w:cs="宋体"/>
                <w:sz w:val="24"/>
              </w:rPr>
              <w:t>2、配件及耗材价格最低则得3分，其他投标报价为(基准价/投标报价)x3(保留小数点后两位四舍五入)。</w:t>
            </w:r>
          </w:p>
          <w:p w14:paraId="1099E81D">
            <w:pPr>
              <w:spacing w:line="0" w:lineRule="atLeast"/>
              <w:jc w:val="left"/>
              <w:rPr>
                <w:rFonts w:ascii="宋体" w:hAnsi="宋体" w:cs="宋体"/>
                <w:sz w:val="24"/>
              </w:rPr>
            </w:pPr>
            <w:r>
              <w:rPr>
                <w:rFonts w:hint="eastAsia" w:ascii="宋体" w:hAnsi="宋体" w:cs="宋体"/>
                <w:sz w:val="24"/>
              </w:rPr>
              <w:t>3、配件及耗材保用期限、供货时间最优者得1分，第二名得0.8分,第三名得 0.6分，第四名得 0.4分,最低得0分。</w:t>
            </w:r>
          </w:p>
        </w:tc>
        <w:tc>
          <w:tcPr>
            <w:tcW w:w="2165" w:type="dxa"/>
            <w:tcBorders>
              <w:top w:val="single" w:color="auto" w:sz="4" w:space="0"/>
              <w:left w:val="single" w:color="auto" w:sz="4" w:space="0"/>
              <w:bottom w:val="single" w:color="auto" w:sz="4" w:space="0"/>
              <w:right w:val="single" w:color="auto" w:sz="4" w:space="0"/>
            </w:tcBorders>
            <w:vAlign w:val="center"/>
          </w:tcPr>
          <w:p w14:paraId="55AC0E6E">
            <w:pPr>
              <w:spacing w:line="0" w:lineRule="atLeast"/>
              <w:jc w:val="center"/>
              <w:rPr>
                <w:rFonts w:ascii="宋体" w:hAnsi="宋体" w:cs="宋体"/>
                <w:sz w:val="24"/>
              </w:rPr>
            </w:pPr>
            <w:r>
              <w:rPr>
                <w:rFonts w:hint="eastAsia" w:ascii="宋体" w:hAnsi="宋体" w:cs="宋体"/>
                <w:sz w:val="24"/>
              </w:rPr>
              <w:t>提供售后服务方案和配件及耗材保用期限、供货时间承诺书并加盖投标人的公章。</w:t>
            </w:r>
          </w:p>
        </w:tc>
      </w:tr>
    </w:tbl>
    <w:p w14:paraId="64F9DE7C">
      <w:pPr>
        <w:rPr>
          <w:rFonts w:ascii="Times New Roman" w:hAnsi="Times New Roman"/>
          <w:b/>
          <w:kern w:val="0"/>
          <w:sz w:val="32"/>
          <w:szCs w:val="20"/>
        </w:rPr>
      </w:pPr>
      <w:r>
        <w:rPr>
          <w:rFonts w:hint="eastAsia" w:ascii="Times New Roman" w:hAnsi="Times New Roman"/>
          <w:b/>
          <w:kern w:val="0"/>
          <w:sz w:val="32"/>
          <w:szCs w:val="20"/>
        </w:rPr>
        <w:t>附件</w:t>
      </w:r>
    </w:p>
    <w:p w14:paraId="2B182ED4">
      <w:pPr>
        <w:rPr>
          <w:rFonts w:ascii="Times New Roman" w:hAnsi="Times New Roman"/>
          <w:b/>
          <w:kern w:val="0"/>
          <w:sz w:val="32"/>
          <w:szCs w:val="20"/>
        </w:rPr>
      </w:pPr>
      <w:r>
        <w:rPr>
          <w:rFonts w:ascii="Times New Roman" w:hAnsi="Times New Roman"/>
          <w:b/>
          <w:kern w:val="0"/>
          <w:sz w:val="32"/>
          <w:szCs w:val="20"/>
        </w:rPr>
        <w:t>第一部分     “资格证明文件”格式</w:t>
      </w:r>
    </w:p>
    <w:p w14:paraId="4E0993E8">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5E1C679F">
      <w:pPr>
        <w:widowControl/>
        <w:spacing w:line="360" w:lineRule="auto"/>
        <w:jc w:val="center"/>
        <w:outlineLvl w:val="1"/>
        <w:rPr>
          <w:rFonts w:ascii="Times New Roman" w:hAnsi="Times New Roman" w:eastAsia="黑体"/>
          <w:b/>
          <w:kern w:val="0"/>
          <w:sz w:val="32"/>
          <w:szCs w:val="32"/>
        </w:rPr>
      </w:pPr>
      <w:bookmarkStart w:id="10" w:name="_Toc40447267"/>
      <w:bookmarkStart w:id="11" w:name="_Toc52036326"/>
      <w:bookmarkStart w:id="12" w:name="_Toc34051805"/>
      <w:bookmarkStart w:id="13" w:name="_Toc33709793"/>
      <w:bookmarkStart w:id="14" w:name="_Toc33698132"/>
      <w:r>
        <w:rPr>
          <w:rFonts w:ascii="Times New Roman" w:hAnsi="Times New Roman" w:eastAsia="黑体"/>
          <w:b/>
          <w:kern w:val="0"/>
          <w:sz w:val="32"/>
          <w:szCs w:val="32"/>
        </w:rPr>
        <w:t>一、封面</w:t>
      </w:r>
      <w:bookmarkEnd w:id="10"/>
      <w:bookmarkEnd w:id="11"/>
      <w:bookmarkEnd w:id="12"/>
      <w:bookmarkEnd w:id="13"/>
      <w:bookmarkEnd w:id="14"/>
    </w:p>
    <w:p w14:paraId="1A887D38">
      <w:pPr>
        <w:widowControl/>
        <w:spacing w:line="360" w:lineRule="auto"/>
        <w:jc w:val="left"/>
        <w:rPr>
          <w:rFonts w:ascii="Times New Roman" w:hAnsi="Times New Roman"/>
          <w:b/>
          <w:kern w:val="0"/>
          <w:sz w:val="24"/>
          <w:szCs w:val="20"/>
        </w:rPr>
      </w:pPr>
    </w:p>
    <w:p w14:paraId="46A0CDE1">
      <w:pPr>
        <w:widowControl/>
        <w:spacing w:line="360" w:lineRule="auto"/>
        <w:jc w:val="left"/>
        <w:rPr>
          <w:rFonts w:ascii="Times New Roman" w:hAnsi="Times New Roman"/>
          <w:b/>
          <w:kern w:val="0"/>
          <w:sz w:val="24"/>
          <w:szCs w:val="20"/>
        </w:rPr>
      </w:pPr>
    </w:p>
    <w:p w14:paraId="7E6D5AC2">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26952403">
      <w:pPr>
        <w:widowControl/>
        <w:spacing w:line="360" w:lineRule="auto"/>
        <w:jc w:val="left"/>
        <w:rPr>
          <w:rFonts w:ascii="Times New Roman" w:hAnsi="Times New Roman"/>
          <w:b/>
          <w:kern w:val="0"/>
          <w:sz w:val="32"/>
          <w:szCs w:val="32"/>
        </w:rPr>
      </w:pPr>
    </w:p>
    <w:p w14:paraId="1A51714A">
      <w:pPr>
        <w:widowControl/>
        <w:spacing w:line="360" w:lineRule="auto"/>
        <w:jc w:val="left"/>
        <w:rPr>
          <w:rFonts w:ascii="Times New Roman" w:hAnsi="Times New Roman"/>
          <w:b/>
          <w:kern w:val="0"/>
          <w:sz w:val="32"/>
          <w:szCs w:val="32"/>
        </w:rPr>
      </w:pPr>
    </w:p>
    <w:p w14:paraId="00AD11CB">
      <w:pPr>
        <w:widowControl/>
        <w:spacing w:line="360" w:lineRule="auto"/>
        <w:jc w:val="center"/>
        <w:rPr>
          <w:rFonts w:ascii="Times New Roman" w:hAnsi="Times New Roman"/>
          <w:b/>
          <w:kern w:val="0"/>
          <w:sz w:val="72"/>
          <w:szCs w:val="20"/>
        </w:rPr>
      </w:pPr>
      <w:r>
        <w:rPr>
          <w:rFonts w:ascii="Times New Roman" w:hAnsi="Times New Roman"/>
          <w:b/>
          <w:kern w:val="0"/>
          <w:sz w:val="40"/>
          <w:szCs w:val="48"/>
        </w:rPr>
        <w:t>项目</w:t>
      </w:r>
    </w:p>
    <w:p w14:paraId="49814E1C">
      <w:pPr>
        <w:widowControl/>
        <w:spacing w:line="360" w:lineRule="auto"/>
        <w:jc w:val="left"/>
        <w:rPr>
          <w:rFonts w:ascii="Times New Roman" w:hAnsi="Times New Roman"/>
          <w:b/>
          <w:kern w:val="0"/>
          <w:sz w:val="52"/>
          <w:szCs w:val="52"/>
        </w:rPr>
      </w:pPr>
    </w:p>
    <w:p w14:paraId="4B52E18D">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6DF1B8A2">
      <w:pPr>
        <w:widowControl/>
        <w:spacing w:line="360" w:lineRule="auto"/>
        <w:jc w:val="left"/>
        <w:rPr>
          <w:rFonts w:ascii="Times New Roman" w:hAnsi="Times New Roman"/>
          <w:b/>
          <w:kern w:val="0"/>
          <w:sz w:val="36"/>
          <w:szCs w:val="20"/>
        </w:rPr>
      </w:pPr>
    </w:p>
    <w:p w14:paraId="13EBC545">
      <w:pPr>
        <w:widowControl/>
        <w:spacing w:line="360" w:lineRule="auto"/>
        <w:jc w:val="left"/>
        <w:rPr>
          <w:rFonts w:ascii="Times New Roman" w:hAnsi="Times New Roman"/>
          <w:b/>
          <w:kern w:val="0"/>
          <w:sz w:val="36"/>
          <w:szCs w:val="20"/>
        </w:rPr>
      </w:pPr>
    </w:p>
    <w:p w14:paraId="395714B5">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p>
    <w:p w14:paraId="67A7B421">
      <w:pPr>
        <w:widowControl/>
        <w:spacing w:line="360" w:lineRule="auto"/>
        <w:ind w:firstLine="790" w:firstLineChars="246"/>
        <w:jc w:val="center"/>
        <w:rPr>
          <w:rFonts w:ascii="Times New Roman" w:hAnsi="Times New Roman"/>
          <w:b/>
          <w:kern w:val="0"/>
          <w:sz w:val="32"/>
          <w:szCs w:val="20"/>
        </w:rPr>
      </w:pPr>
    </w:p>
    <w:p w14:paraId="7E46A50D">
      <w:pPr>
        <w:widowControl/>
        <w:spacing w:line="360" w:lineRule="auto"/>
        <w:ind w:firstLine="790" w:firstLineChars="246"/>
        <w:jc w:val="center"/>
        <w:rPr>
          <w:rFonts w:ascii="Times New Roman" w:hAnsi="Times New Roman"/>
          <w:b/>
          <w:kern w:val="0"/>
          <w:sz w:val="32"/>
          <w:szCs w:val="20"/>
        </w:rPr>
      </w:pPr>
    </w:p>
    <w:p w14:paraId="383AC4BE">
      <w:pPr>
        <w:widowControl/>
        <w:spacing w:line="360" w:lineRule="auto"/>
        <w:ind w:firstLine="790" w:firstLineChars="246"/>
        <w:jc w:val="center"/>
        <w:rPr>
          <w:rFonts w:ascii="Times New Roman" w:hAnsi="Times New Roman"/>
          <w:b/>
          <w:kern w:val="0"/>
          <w:sz w:val="32"/>
          <w:szCs w:val="20"/>
        </w:rPr>
      </w:pPr>
    </w:p>
    <w:p w14:paraId="40B466FF">
      <w:pPr>
        <w:widowControl/>
        <w:spacing w:line="360" w:lineRule="auto"/>
        <w:ind w:firstLine="790" w:firstLineChars="246"/>
        <w:jc w:val="center"/>
        <w:rPr>
          <w:rFonts w:ascii="Times New Roman" w:hAnsi="Times New Roman"/>
          <w:b/>
          <w:kern w:val="0"/>
          <w:sz w:val="32"/>
          <w:szCs w:val="20"/>
        </w:rPr>
      </w:pPr>
    </w:p>
    <w:p w14:paraId="239DABE0">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间：年月日</w:t>
      </w:r>
    </w:p>
    <w:p w14:paraId="5C0DB969">
      <w:pPr>
        <w:widowControl/>
        <w:jc w:val="left"/>
        <w:rPr>
          <w:rFonts w:ascii="Times New Roman" w:hAnsi="Times New Roman"/>
          <w:kern w:val="0"/>
          <w:sz w:val="24"/>
          <w:szCs w:val="20"/>
        </w:rPr>
      </w:pPr>
    </w:p>
    <w:p w14:paraId="2060BE34">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166341E7">
      <w:pPr>
        <w:widowControl/>
        <w:spacing w:line="360" w:lineRule="auto"/>
        <w:jc w:val="center"/>
        <w:outlineLvl w:val="1"/>
        <w:rPr>
          <w:rFonts w:ascii="Times New Roman" w:hAnsi="Times New Roman" w:eastAsia="黑体"/>
          <w:b/>
          <w:kern w:val="0"/>
          <w:sz w:val="32"/>
          <w:szCs w:val="32"/>
        </w:rPr>
      </w:pPr>
      <w:bookmarkStart w:id="15" w:name="_Toc40447268"/>
      <w:bookmarkStart w:id="16" w:name="_Toc33709794"/>
      <w:bookmarkStart w:id="17" w:name="_Toc33698133"/>
      <w:bookmarkStart w:id="18" w:name="_Toc34051806"/>
      <w:bookmarkStart w:id="19" w:name="_Toc52036327"/>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07AA8FF9">
      <w:pPr>
        <w:widowControl/>
        <w:jc w:val="left"/>
        <w:rPr>
          <w:rFonts w:ascii="Times New Roman" w:hAnsi="Times New Roman"/>
          <w:kern w:val="0"/>
          <w:sz w:val="24"/>
          <w:szCs w:val="20"/>
        </w:rPr>
      </w:pPr>
    </w:p>
    <w:p w14:paraId="1DCBED54">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B2D607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单位名称）（法定代表人/单位负责人姓名、职务）授权（被授权人姓名、职务）为我方参加项目比选采购活动的合法代表，以我方名义全权处理该比选采购活动的有关比选、报价、签订合同以及执行合同等一切事宜。</w:t>
      </w:r>
    </w:p>
    <w:p w14:paraId="5707804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48AA4D91">
      <w:pPr>
        <w:widowControl/>
        <w:spacing w:line="360" w:lineRule="auto"/>
        <w:ind w:firstLine="480" w:firstLineChars="200"/>
        <w:jc w:val="left"/>
        <w:rPr>
          <w:rFonts w:ascii="Times New Roman" w:hAnsi="Times New Roman"/>
          <w:kern w:val="0"/>
          <w:sz w:val="24"/>
          <w:szCs w:val="20"/>
        </w:rPr>
      </w:pPr>
    </w:p>
    <w:p w14:paraId="309EB5E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967CA3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58120FE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p>
    <w:p w14:paraId="46C0771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期：年月日</w:t>
      </w:r>
    </w:p>
    <w:p w14:paraId="3DCD4804">
      <w:pPr>
        <w:widowControl/>
        <w:jc w:val="left"/>
        <w:rPr>
          <w:rFonts w:ascii="Times New Roman" w:hAnsi="Times New Roman"/>
          <w:kern w:val="0"/>
          <w:sz w:val="24"/>
          <w:szCs w:val="20"/>
        </w:rPr>
      </w:pPr>
    </w:p>
    <w:p w14:paraId="02E93E09">
      <w:pPr>
        <w:widowControl/>
        <w:jc w:val="left"/>
        <w:rPr>
          <w:rFonts w:ascii="Times New Roman" w:hAnsi="Times New Roman"/>
          <w:kern w:val="0"/>
          <w:sz w:val="24"/>
          <w:szCs w:val="20"/>
        </w:rPr>
      </w:pPr>
    </w:p>
    <w:p w14:paraId="5FAE38AA">
      <w:pPr>
        <w:spacing w:beforeLines="50" w:afterLines="50"/>
        <w:rPr>
          <w:rFonts w:ascii="Times New Roman" w:hAnsi="Times New Roman"/>
          <w:bCs/>
          <w:szCs w:val="21"/>
        </w:rPr>
      </w:pPr>
      <w:r>
        <w:rPr>
          <w:rFonts w:ascii="Times New Roman" w:hAnsi="Times New Roman"/>
          <w:bCs/>
          <w:szCs w:val="21"/>
        </w:rPr>
        <w:t>注：1</w:t>
      </w:r>
      <w:r>
        <w:rPr>
          <w:rFonts w:hint="eastAsia" w:ascii="Times New Roman" w:hAnsi="Times New Roman"/>
          <w:bCs/>
          <w:szCs w:val="21"/>
        </w:rPr>
        <w:t>.</w:t>
      </w:r>
      <w:r>
        <w:rPr>
          <w:rFonts w:ascii="Times New Roman" w:hAnsi="Times New Roman"/>
          <w:bCs/>
          <w:szCs w:val="21"/>
        </w:rPr>
        <w:t>比选申请人为法人单位提供“法定代表人授权书”，为其他组织提供“单位负责人授权书”，比选申请人为自然人时提供“自然人身份证明材料”。</w:t>
      </w:r>
    </w:p>
    <w:p w14:paraId="359F73A7">
      <w:pPr>
        <w:spacing w:beforeLines="50" w:afterLines="50"/>
        <w:rPr>
          <w:rFonts w:ascii="Times New Roman" w:hAnsi="Times New Roman"/>
          <w:bCs/>
          <w:szCs w:val="21"/>
        </w:rPr>
      </w:pPr>
      <w:r>
        <w:rPr>
          <w:rFonts w:ascii="Times New Roman" w:hAnsi="Times New Roman"/>
          <w:bCs/>
          <w:szCs w:val="21"/>
        </w:rPr>
        <w:t>2</w:t>
      </w:r>
      <w:r>
        <w:rPr>
          <w:rFonts w:hint="eastAsia" w:ascii="Times New Roman" w:hAnsi="Times New Roman"/>
          <w:bCs/>
          <w:szCs w:val="21"/>
        </w:rPr>
        <w:t>.</w:t>
      </w:r>
      <w:r>
        <w:rPr>
          <w:rFonts w:ascii="Times New Roman" w:hAnsi="Times New Roman"/>
          <w:bCs/>
          <w:szCs w:val="21"/>
        </w:rPr>
        <w:t>附法定代表人/单位负责人和授权代表身份证（正反面）或护照复印件（复印件加盖公章）。</w:t>
      </w:r>
    </w:p>
    <w:p w14:paraId="6522DC8C">
      <w:pPr>
        <w:spacing w:beforeLines="50" w:afterLines="50"/>
        <w:rPr>
          <w:rFonts w:ascii="Times New Roman" w:hAnsi="Times New Roman"/>
          <w:bCs/>
          <w:szCs w:val="21"/>
        </w:rPr>
      </w:pPr>
      <w:r>
        <w:rPr>
          <w:rFonts w:ascii="Times New Roman" w:hAnsi="Times New Roman"/>
          <w:bCs/>
          <w:szCs w:val="21"/>
        </w:rPr>
        <w:t>3</w:t>
      </w:r>
      <w:r>
        <w:rPr>
          <w:rFonts w:hint="eastAsia" w:ascii="Times New Roman" w:hAnsi="Times New Roman"/>
          <w:bCs/>
          <w:szCs w:val="21"/>
        </w:rPr>
        <w:t>.</w:t>
      </w:r>
      <w:r>
        <w:rPr>
          <w:rFonts w:ascii="Times New Roman" w:hAnsi="Times New Roman"/>
          <w:bCs/>
          <w:szCs w:val="21"/>
        </w:rPr>
        <w:t>响应文件由比选申请人法定代表人/单位负责人签字的，可不提供授权书，但须提供附法定代表人/单位负责人身份证（正反面）或护照复印件（复印件加盖公章）。</w:t>
      </w:r>
    </w:p>
    <w:p w14:paraId="1E75BC31">
      <w:pPr>
        <w:spacing w:beforeLines="50" w:afterLines="50"/>
        <w:rPr>
          <w:rFonts w:ascii="Times New Roman" w:hAnsi="Times New Roman"/>
          <w:bCs/>
          <w:szCs w:val="20"/>
        </w:rPr>
      </w:pPr>
      <w:r>
        <w:rPr>
          <w:rFonts w:ascii="Times New Roman" w:hAnsi="Times New Roman"/>
          <w:bCs/>
          <w:szCs w:val="21"/>
        </w:rPr>
        <w:t>4</w:t>
      </w:r>
      <w:r>
        <w:rPr>
          <w:rFonts w:hint="eastAsia" w:ascii="Times New Roman" w:hAnsi="Times New Roman"/>
          <w:bCs/>
          <w:szCs w:val="21"/>
        </w:rPr>
        <w:t>.</w:t>
      </w:r>
      <w:r>
        <w:rPr>
          <w:rFonts w:ascii="Times New Roman" w:hAnsi="Times New Roman"/>
          <w:bCs/>
          <w:szCs w:val="21"/>
        </w:rPr>
        <w:t>所提供的身份证明材料必须在有效期内。</w:t>
      </w:r>
    </w:p>
    <w:p w14:paraId="7C57D241">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72CC7A95">
      <w:pPr>
        <w:widowControl/>
        <w:spacing w:line="360" w:lineRule="auto"/>
        <w:jc w:val="center"/>
        <w:outlineLvl w:val="1"/>
        <w:rPr>
          <w:rFonts w:ascii="Times New Roman" w:hAnsi="Times New Roman" w:eastAsia="黑体"/>
          <w:b/>
          <w:kern w:val="0"/>
          <w:sz w:val="32"/>
          <w:szCs w:val="32"/>
        </w:rPr>
      </w:pPr>
      <w:bookmarkStart w:id="20" w:name="_Toc52036328"/>
      <w:bookmarkStart w:id="21" w:name="_Toc33698134"/>
      <w:bookmarkStart w:id="22" w:name="_Toc40447269"/>
      <w:bookmarkStart w:id="23" w:name="_Toc33709795"/>
      <w:bookmarkStart w:id="24" w:name="_Toc34051807"/>
      <w:r>
        <w:rPr>
          <w:rFonts w:ascii="Times New Roman" w:hAnsi="Times New Roman" w:eastAsia="黑体"/>
          <w:b/>
          <w:kern w:val="0"/>
          <w:sz w:val="32"/>
          <w:szCs w:val="32"/>
        </w:rPr>
        <w:t>三、承诺函</w:t>
      </w:r>
      <w:bookmarkEnd w:id="20"/>
      <w:bookmarkEnd w:id="21"/>
      <w:bookmarkEnd w:id="22"/>
      <w:bookmarkEnd w:id="23"/>
      <w:bookmarkEnd w:id="24"/>
    </w:p>
    <w:p w14:paraId="1E2A73E6">
      <w:pPr>
        <w:widowControl/>
        <w:jc w:val="left"/>
        <w:rPr>
          <w:rFonts w:ascii="Times New Roman" w:hAnsi="Times New Roman"/>
          <w:kern w:val="0"/>
          <w:sz w:val="24"/>
          <w:szCs w:val="20"/>
        </w:rPr>
      </w:pPr>
    </w:p>
    <w:p w14:paraId="477DEDD4">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9EB409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rPr>
        <w:t>采购</w:t>
      </w:r>
      <w:r>
        <w:rPr>
          <w:rFonts w:ascii="Times New Roman" w:hAnsi="Times New Roman"/>
          <w:kern w:val="0"/>
          <w:sz w:val="24"/>
          <w:szCs w:val="20"/>
        </w:rPr>
        <w:t>项目的比选申请人，根据比选文件要求，现郑重承诺如下：</w:t>
      </w:r>
    </w:p>
    <w:p w14:paraId="2324070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w:t>
      </w:r>
      <w:r>
        <w:rPr>
          <w:rFonts w:ascii="Times New Roman" w:hAnsi="Times New Roman"/>
          <w:kern w:val="0"/>
          <w:sz w:val="24"/>
          <w:szCs w:val="20"/>
        </w:rPr>
        <w:t>具有独立承担民事责任的能力；</w:t>
      </w:r>
    </w:p>
    <w:p w14:paraId="51000BC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2.</w:t>
      </w:r>
      <w:r>
        <w:rPr>
          <w:rFonts w:ascii="Times New Roman" w:hAnsi="Times New Roman"/>
          <w:kern w:val="0"/>
          <w:sz w:val="24"/>
          <w:szCs w:val="20"/>
        </w:rPr>
        <w:t>具有良好的商业信誉和健全的财务会计制度；</w:t>
      </w:r>
    </w:p>
    <w:p w14:paraId="2E69518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3.</w:t>
      </w:r>
      <w:r>
        <w:rPr>
          <w:rFonts w:ascii="Times New Roman" w:hAnsi="Times New Roman"/>
          <w:kern w:val="0"/>
          <w:sz w:val="24"/>
          <w:szCs w:val="20"/>
        </w:rPr>
        <w:t>具有履行合同所必需的设备和专业技术能力；</w:t>
      </w:r>
    </w:p>
    <w:p w14:paraId="18DB7935">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4.</w:t>
      </w:r>
      <w:r>
        <w:rPr>
          <w:rFonts w:ascii="Times New Roman" w:hAnsi="Times New Roman"/>
          <w:kern w:val="0"/>
          <w:sz w:val="24"/>
          <w:szCs w:val="20"/>
        </w:rPr>
        <w:t>有依法缴纳税收和社会保障资金的良好记录；</w:t>
      </w:r>
    </w:p>
    <w:p w14:paraId="5FC0E4B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5.</w:t>
      </w:r>
      <w:r>
        <w:rPr>
          <w:rFonts w:ascii="Times New Roman" w:hAnsi="Times New Roman"/>
          <w:kern w:val="0"/>
          <w:sz w:val="24"/>
          <w:szCs w:val="20"/>
        </w:rPr>
        <w:t>参加比选采购活动前三年内，在经营活动中没有重大违法记录；</w:t>
      </w:r>
    </w:p>
    <w:p w14:paraId="143B42D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r>
        <w:rPr>
          <w:rFonts w:hint="eastAsia" w:ascii="Times New Roman" w:hAnsi="Times New Roman"/>
          <w:kern w:val="0"/>
          <w:sz w:val="24"/>
          <w:szCs w:val="20"/>
        </w:rPr>
        <w:t>；</w:t>
      </w:r>
    </w:p>
    <w:p w14:paraId="5547278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r>
        <w:rPr>
          <w:rFonts w:hint="eastAsia" w:ascii="Times New Roman" w:hAnsi="Times New Roman"/>
          <w:kern w:val="0"/>
          <w:sz w:val="24"/>
          <w:szCs w:val="20"/>
        </w:rPr>
        <w:t>；</w:t>
      </w:r>
    </w:p>
    <w:p w14:paraId="76F99F6D">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8.</w:t>
      </w:r>
      <w:r>
        <w:rPr>
          <w:rFonts w:ascii="Times New Roman" w:hAnsi="Times New Roman"/>
          <w:kern w:val="0"/>
          <w:sz w:val="24"/>
          <w:szCs w:val="20"/>
        </w:rPr>
        <w:t>比选申请人未对本次比选项目提供过整体设计、规范编制或者项目管理、监理、检测等服务</w:t>
      </w:r>
      <w:r>
        <w:rPr>
          <w:rFonts w:hint="eastAsia" w:ascii="Times New Roman" w:hAnsi="Times New Roman"/>
          <w:kern w:val="0"/>
          <w:sz w:val="24"/>
          <w:szCs w:val="20"/>
        </w:rPr>
        <w:t>；</w:t>
      </w:r>
    </w:p>
    <w:p w14:paraId="56B2D713">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r>
        <w:rPr>
          <w:rFonts w:hint="eastAsia" w:ascii="Times New Roman" w:hAnsi="Times New Roman"/>
          <w:kern w:val="0"/>
          <w:sz w:val="24"/>
          <w:szCs w:val="20"/>
        </w:rPr>
        <w:t>；</w:t>
      </w:r>
    </w:p>
    <w:p w14:paraId="12C8689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10.</w:t>
      </w:r>
      <w:r>
        <w:rPr>
          <w:rFonts w:ascii="Times New Roman" w:hAnsi="Times New Roman"/>
          <w:kern w:val="0"/>
          <w:sz w:val="24"/>
          <w:szCs w:val="20"/>
        </w:rPr>
        <w:t>响应文件中提供的任何资料和技术、服务、商务等响应承诺情况都是真实的、有效的、合法的</w:t>
      </w:r>
      <w:r>
        <w:rPr>
          <w:rFonts w:hint="eastAsia" w:ascii="Times New Roman" w:hAnsi="Times New Roman"/>
          <w:kern w:val="0"/>
          <w:sz w:val="24"/>
          <w:szCs w:val="20"/>
        </w:rPr>
        <w:t>；</w:t>
      </w:r>
    </w:p>
    <w:p w14:paraId="5399628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rPr>
        <w:t>11.我公司的一切营销行为，严格遵守国家的相关法律法规和规章制度，绝不出现有违纪违规的行为；</w:t>
      </w:r>
    </w:p>
    <w:p w14:paraId="2DFC408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5662E4DF">
      <w:pPr>
        <w:widowControl/>
        <w:spacing w:line="360" w:lineRule="auto"/>
        <w:ind w:firstLine="480" w:firstLineChars="200"/>
        <w:jc w:val="left"/>
        <w:rPr>
          <w:rFonts w:ascii="Times New Roman" w:hAnsi="Times New Roman"/>
          <w:kern w:val="0"/>
          <w:sz w:val="24"/>
          <w:szCs w:val="20"/>
        </w:rPr>
      </w:pPr>
    </w:p>
    <w:p w14:paraId="0C06FBD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52028A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75F1510">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p>
    <w:p w14:paraId="07871D2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期：年月日</w:t>
      </w:r>
    </w:p>
    <w:p w14:paraId="4A2B907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6BF35568">
      <w:pPr>
        <w:widowControl/>
        <w:spacing w:line="360" w:lineRule="auto"/>
        <w:jc w:val="center"/>
        <w:outlineLvl w:val="1"/>
        <w:rPr>
          <w:rFonts w:ascii="Times New Roman" w:hAnsi="Times New Roman" w:eastAsia="黑体"/>
          <w:b/>
          <w:kern w:val="0"/>
          <w:sz w:val="32"/>
          <w:szCs w:val="32"/>
        </w:rPr>
      </w:pPr>
      <w:bookmarkStart w:id="25" w:name="_Toc34051808"/>
      <w:bookmarkStart w:id="26" w:name="_Toc33709796"/>
      <w:bookmarkStart w:id="27" w:name="_Toc33698135"/>
      <w:bookmarkStart w:id="28" w:name="_Toc40447270"/>
      <w:bookmarkStart w:id="29" w:name="_Toc52036329"/>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277CF8DA">
      <w:pPr>
        <w:widowControl/>
        <w:jc w:val="left"/>
        <w:rPr>
          <w:rFonts w:ascii="Times New Roman" w:hAnsi="Times New Roman"/>
          <w:bCs/>
          <w:kern w:val="0"/>
          <w:sz w:val="24"/>
          <w:szCs w:val="20"/>
        </w:rPr>
      </w:pPr>
    </w:p>
    <w:p w14:paraId="19BE6819">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350C7543">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683D6BCC">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0D564B04">
      <w:pPr>
        <w:widowControl/>
        <w:spacing w:line="360" w:lineRule="auto"/>
        <w:jc w:val="left"/>
        <w:rPr>
          <w:rFonts w:ascii="Times New Roman" w:hAnsi="Times New Roman"/>
          <w:b/>
          <w:kern w:val="0"/>
          <w:sz w:val="24"/>
          <w:szCs w:val="20"/>
        </w:rPr>
      </w:pPr>
    </w:p>
    <w:p w14:paraId="377B821E">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72B1B3CC">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0F0E754B">
      <w:pPr>
        <w:widowControl/>
        <w:spacing w:line="360" w:lineRule="auto"/>
        <w:jc w:val="left"/>
        <w:rPr>
          <w:rFonts w:ascii="Times New Roman" w:hAnsi="Times New Roman"/>
          <w:b/>
          <w:kern w:val="0"/>
          <w:sz w:val="24"/>
          <w:szCs w:val="20"/>
        </w:rPr>
      </w:pPr>
    </w:p>
    <w:p w14:paraId="31E70577">
      <w:pPr>
        <w:widowControl/>
        <w:spacing w:line="360" w:lineRule="auto"/>
        <w:jc w:val="left"/>
        <w:rPr>
          <w:rFonts w:ascii="Times New Roman" w:hAnsi="Times New Roman"/>
          <w:b/>
          <w:kern w:val="0"/>
          <w:sz w:val="24"/>
          <w:szCs w:val="20"/>
        </w:rPr>
      </w:pPr>
    </w:p>
    <w:p w14:paraId="332CC0BC">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C0D234F">
      <w:pPr>
        <w:widowControl/>
        <w:spacing w:line="360" w:lineRule="auto"/>
        <w:jc w:val="left"/>
        <w:rPr>
          <w:rFonts w:ascii="Times New Roman" w:hAnsi="Times New Roman"/>
          <w:b/>
          <w:kern w:val="0"/>
          <w:sz w:val="32"/>
          <w:szCs w:val="32"/>
        </w:rPr>
      </w:pPr>
    </w:p>
    <w:p w14:paraId="0B7850A7">
      <w:pPr>
        <w:widowControl/>
        <w:spacing w:line="360" w:lineRule="auto"/>
        <w:jc w:val="left"/>
        <w:rPr>
          <w:rFonts w:ascii="Times New Roman" w:hAnsi="Times New Roman"/>
          <w:b/>
          <w:kern w:val="0"/>
          <w:sz w:val="32"/>
          <w:szCs w:val="32"/>
        </w:rPr>
      </w:pPr>
    </w:p>
    <w:p w14:paraId="1C0AC0E4">
      <w:pPr>
        <w:widowControl/>
        <w:spacing w:line="360" w:lineRule="auto"/>
        <w:jc w:val="center"/>
        <w:rPr>
          <w:rFonts w:ascii="Times New Roman" w:hAnsi="Times New Roman"/>
          <w:b/>
          <w:kern w:val="0"/>
          <w:sz w:val="72"/>
          <w:szCs w:val="20"/>
        </w:rPr>
      </w:pPr>
      <w:r>
        <w:rPr>
          <w:rFonts w:ascii="Times New Roman" w:hAnsi="Times New Roman"/>
          <w:b/>
          <w:kern w:val="0"/>
          <w:sz w:val="40"/>
          <w:szCs w:val="48"/>
        </w:rPr>
        <w:t>项目</w:t>
      </w:r>
    </w:p>
    <w:p w14:paraId="5A36E457">
      <w:pPr>
        <w:widowControl/>
        <w:spacing w:line="360" w:lineRule="auto"/>
        <w:jc w:val="left"/>
        <w:rPr>
          <w:rFonts w:ascii="Times New Roman" w:hAnsi="Times New Roman"/>
          <w:b/>
          <w:kern w:val="0"/>
          <w:sz w:val="52"/>
          <w:szCs w:val="52"/>
        </w:rPr>
      </w:pPr>
    </w:p>
    <w:p w14:paraId="117CF004">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49750F3E">
      <w:pPr>
        <w:widowControl/>
        <w:spacing w:line="360" w:lineRule="auto"/>
        <w:jc w:val="left"/>
        <w:rPr>
          <w:rFonts w:ascii="Times New Roman" w:hAnsi="Times New Roman"/>
          <w:b/>
          <w:kern w:val="0"/>
          <w:sz w:val="36"/>
          <w:szCs w:val="20"/>
        </w:rPr>
      </w:pPr>
    </w:p>
    <w:p w14:paraId="268D3B44">
      <w:pPr>
        <w:widowControl/>
        <w:spacing w:line="360" w:lineRule="auto"/>
        <w:jc w:val="left"/>
        <w:rPr>
          <w:rFonts w:ascii="Times New Roman" w:hAnsi="Times New Roman"/>
          <w:b/>
          <w:kern w:val="0"/>
          <w:sz w:val="36"/>
          <w:szCs w:val="20"/>
        </w:rPr>
      </w:pPr>
    </w:p>
    <w:p w14:paraId="5C638322">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p>
    <w:p w14:paraId="34F095C1">
      <w:pPr>
        <w:widowControl/>
        <w:spacing w:line="360" w:lineRule="auto"/>
        <w:ind w:firstLine="790" w:firstLineChars="246"/>
        <w:jc w:val="center"/>
        <w:rPr>
          <w:rFonts w:ascii="Times New Roman" w:hAnsi="Times New Roman"/>
          <w:b/>
          <w:kern w:val="0"/>
          <w:sz w:val="32"/>
          <w:szCs w:val="20"/>
        </w:rPr>
      </w:pPr>
    </w:p>
    <w:p w14:paraId="28E6BEE7">
      <w:pPr>
        <w:widowControl/>
        <w:spacing w:line="360" w:lineRule="auto"/>
        <w:ind w:firstLine="790" w:firstLineChars="246"/>
        <w:jc w:val="center"/>
        <w:rPr>
          <w:rFonts w:ascii="Times New Roman" w:hAnsi="Times New Roman"/>
          <w:b/>
          <w:kern w:val="0"/>
          <w:sz w:val="32"/>
          <w:szCs w:val="20"/>
        </w:rPr>
      </w:pPr>
    </w:p>
    <w:p w14:paraId="7EC636B9">
      <w:pPr>
        <w:widowControl/>
        <w:spacing w:line="360" w:lineRule="auto"/>
        <w:ind w:firstLine="790" w:firstLineChars="246"/>
        <w:jc w:val="center"/>
        <w:rPr>
          <w:rFonts w:ascii="Times New Roman" w:hAnsi="Times New Roman"/>
          <w:b/>
          <w:kern w:val="0"/>
          <w:sz w:val="32"/>
          <w:szCs w:val="20"/>
        </w:rPr>
      </w:pPr>
    </w:p>
    <w:p w14:paraId="3CFCC5B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间：年月日</w:t>
      </w:r>
    </w:p>
    <w:p w14:paraId="029F1B27">
      <w:pPr>
        <w:widowControl/>
        <w:spacing w:line="360" w:lineRule="auto"/>
        <w:jc w:val="left"/>
        <w:rPr>
          <w:rFonts w:ascii="Times New Roman" w:hAnsi="Times New Roman"/>
          <w:b/>
          <w:kern w:val="0"/>
          <w:sz w:val="24"/>
          <w:szCs w:val="20"/>
        </w:rPr>
      </w:pPr>
    </w:p>
    <w:p w14:paraId="71208E0D">
      <w:pPr>
        <w:widowControl/>
        <w:spacing w:line="360" w:lineRule="auto"/>
        <w:jc w:val="left"/>
        <w:rPr>
          <w:rFonts w:ascii="Times New Roman" w:hAnsi="Times New Roman"/>
          <w:b/>
          <w:kern w:val="0"/>
          <w:sz w:val="24"/>
          <w:szCs w:val="20"/>
        </w:rPr>
      </w:pPr>
    </w:p>
    <w:p w14:paraId="4F91889B">
      <w:pPr>
        <w:widowControl/>
        <w:spacing w:line="360" w:lineRule="auto"/>
        <w:jc w:val="left"/>
        <w:rPr>
          <w:rFonts w:ascii="Times New Roman" w:hAnsi="Times New Roman"/>
          <w:b/>
          <w:kern w:val="0"/>
          <w:sz w:val="24"/>
          <w:szCs w:val="20"/>
        </w:rPr>
      </w:pPr>
    </w:p>
    <w:p w14:paraId="691490CF">
      <w:pPr>
        <w:rPr>
          <w:rFonts w:ascii="Times New Roman" w:hAnsi="Times New Roman"/>
          <w:b/>
          <w:kern w:val="0"/>
          <w:sz w:val="24"/>
          <w:szCs w:val="20"/>
        </w:rPr>
      </w:pPr>
      <w:r>
        <w:rPr>
          <w:rFonts w:ascii="Times New Roman" w:hAnsi="Times New Roman"/>
          <w:b/>
          <w:kern w:val="0"/>
          <w:sz w:val="24"/>
          <w:szCs w:val="20"/>
        </w:rPr>
        <w:br w:type="page"/>
      </w:r>
    </w:p>
    <w:p w14:paraId="7E936CB7">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1E373F63">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2C0287FD">
      <w:pPr>
        <w:widowControl/>
        <w:spacing w:line="360" w:lineRule="auto"/>
        <w:jc w:val="left"/>
        <w:rPr>
          <w:rFonts w:ascii="Times New Roman" w:hAnsi="Times New Roman"/>
          <w:kern w:val="0"/>
          <w:sz w:val="24"/>
          <w:szCs w:val="20"/>
        </w:rPr>
      </w:pPr>
    </w:p>
    <w:p w14:paraId="229C1C7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50EDA1A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rPr>
        <w:t>.</w:t>
      </w:r>
      <w:r>
        <w:rPr>
          <w:rFonts w:ascii="Times New Roman" w:hAnsi="Times New Roman"/>
          <w:kern w:val="0"/>
          <w:sz w:val="24"/>
          <w:szCs w:val="20"/>
        </w:rPr>
        <w:t>我方全面研究了“”项目比选文件，决定参加贵单位组织的本项目比选采购。</w:t>
      </w:r>
    </w:p>
    <w:p w14:paraId="42338B2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我方自愿按照比选文件规定的各项要求向比选人提供所需货物/服务。</w:t>
      </w:r>
    </w:p>
    <w:p w14:paraId="124F379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rPr>
        <w:t>.</w:t>
      </w:r>
      <w:r>
        <w:rPr>
          <w:rFonts w:ascii="Times New Roman" w:hAnsi="Times New Roman"/>
          <w:kern w:val="0"/>
          <w:sz w:val="24"/>
          <w:szCs w:val="20"/>
        </w:rPr>
        <w:t>一旦我方成交，我方将严格履行比选合同规定的责任和义务。</w:t>
      </w:r>
    </w:p>
    <w:p w14:paraId="43DFF2C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rPr>
        <w:t>.</w:t>
      </w:r>
      <w:r>
        <w:rPr>
          <w:rFonts w:ascii="Times New Roman" w:hAnsi="Times New Roman"/>
          <w:kern w:val="0"/>
          <w:sz w:val="24"/>
          <w:szCs w:val="20"/>
        </w:rPr>
        <w:t>我方为本项目提交的资格响应文件正本份，副本份；其它响应文件份，副本，用于比选报价。</w:t>
      </w:r>
    </w:p>
    <w:p w14:paraId="346948F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6C9641B">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rPr>
        <w:t>.</w:t>
      </w:r>
      <w:r>
        <w:rPr>
          <w:rFonts w:ascii="Times New Roman" w:hAnsi="Times New Roman"/>
          <w:kern w:val="0"/>
          <w:sz w:val="24"/>
          <w:szCs w:val="20"/>
        </w:rPr>
        <w:t>本次比选，我方递交的响应文件有效期为比选文件规定起算之日起天。</w:t>
      </w:r>
    </w:p>
    <w:p w14:paraId="15B6471C">
      <w:pPr>
        <w:widowControl/>
        <w:adjustRightInd w:val="0"/>
        <w:spacing w:line="400" w:lineRule="exact"/>
        <w:ind w:firstLine="480" w:firstLineChars="200"/>
        <w:jc w:val="left"/>
        <w:rPr>
          <w:rFonts w:ascii="Times New Roman" w:hAnsi="Times New Roman"/>
          <w:kern w:val="0"/>
          <w:sz w:val="24"/>
          <w:szCs w:val="20"/>
        </w:rPr>
      </w:pPr>
    </w:p>
    <w:p w14:paraId="73327E7C">
      <w:pPr>
        <w:widowControl/>
        <w:adjustRightInd w:val="0"/>
        <w:spacing w:line="400" w:lineRule="exact"/>
        <w:ind w:firstLine="480" w:firstLineChars="200"/>
        <w:jc w:val="left"/>
        <w:rPr>
          <w:rFonts w:ascii="Times New Roman" w:hAnsi="Times New Roman"/>
          <w:kern w:val="0"/>
          <w:sz w:val="24"/>
          <w:szCs w:val="20"/>
        </w:rPr>
      </w:pPr>
    </w:p>
    <w:p w14:paraId="771530C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5A8F1FD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1F67617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p>
    <w:p w14:paraId="288DA8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期：年月日</w:t>
      </w:r>
    </w:p>
    <w:p w14:paraId="2988644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31609A1B">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602FA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62544B05">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1DBB255F">
            <w:pPr>
              <w:widowControl/>
              <w:jc w:val="center"/>
              <w:rPr>
                <w:rFonts w:ascii="Times New Roman" w:hAnsi="Times New Roman"/>
                <w:bCs/>
                <w:kern w:val="0"/>
                <w:sz w:val="24"/>
                <w:szCs w:val="20"/>
              </w:rPr>
            </w:pPr>
          </w:p>
        </w:tc>
      </w:tr>
      <w:tr w14:paraId="6F63D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1BA3D855">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03CB2473">
            <w:pPr>
              <w:widowControl/>
              <w:jc w:val="center"/>
              <w:rPr>
                <w:rFonts w:ascii="Times New Roman" w:hAnsi="Times New Roman"/>
                <w:bCs/>
                <w:kern w:val="0"/>
                <w:sz w:val="24"/>
                <w:szCs w:val="20"/>
              </w:rPr>
            </w:pPr>
          </w:p>
        </w:tc>
        <w:tc>
          <w:tcPr>
            <w:tcW w:w="1274" w:type="dxa"/>
            <w:gridSpan w:val="3"/>
            <w:vAlign w:val="center"/>
          </w:tcPr>
          <w:p w14:paraId="24CBC5B3">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0D3178AC">
            <w:pPr>
              <w:widowControl/>
              <w:jc w:val="center"/>
              <w:rPr>
                <w:rFonts w:ascii="Times New Roman" w:hAnsi="Times New Roman"/>
                <w:bCs/>
                <w:kern w:val="0"/>
                <w:sz w:val="24"/>
                <w:szCs w:val="20"/>
              </w:rPr>
            </w:pPr>
          </w:p>
        </w:tc>
      </w:tr>
      <w:tr w14:paraId="4C3BA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3CD2E035">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4F8DACA7">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7493631B">
            <w:pPr>
              <w:widowControl/>
              <w:jc w:val="center"/>
              <w:rPr>
                <w:rFonts w:ascii="Times New Roman" w:hAnsi="Times New Roman"/>
                <w:bCs/>
                <w:kern w:val="0"/>
                <w:sz w:val="24"/>
                <w:szCs w:val="20"/>
              </w:rPr>
            </w:pPr>
          </w:p>
        </w:tc>
        <w:tc>
          <w:tcPr>
            <w:tcW w:w="1274" w:type="dxa"/>
            <w:gridSpan w:val="3"/>
            <w:vAlign w:val="center"/>
          </w:tcPr>
          <w:p w14:paraId="037A8186">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2B8D155E">
            <w:pPr>
              <w:widowControl/>
              <w:jc w:val="center"/>
              <w:rPr>
                <w:rFonts w:ascii="Times New Roman" w:hAnsi="Times New Roman"/>
                <w:bCs/>
                <w:kern w:val="0"/>
                <w:sz w:val="24"/>
                <w:szCs w:val="20"/>
              </w:rPr>
            </w:pPr>
          </w:p>
        </w:tc>
      </w:tr>
      <w:tr w14:paraId="1C4E81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39C0C22E">
            <w:pPr>
              <w:widowControl/>
              <w:jc w:val="center"/>
              <w:rPr>
                <w:rFonts w:ascii="Times New Roman" w:hAnsi="Times New Roman"/>
                <w:bCs/>
                <w:kern w:val="0"/>
                <w:sz w:val="24"/>
                <w:szCs w:val="20"/>
              </w:rPr>
            </w:pPr>
          </w:p>
        </w:tc>
        <w:tc>
          <w:tcPr>
            <w:tcW w:w="992" w:type="dxa"/>
            <w:gridSpan w:val="2"/>
            <w:vAlign w:val="center"/>
          </w:tcPr>
          <w:p w14:paraId="60BFEB54">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66DEAE6F">
            <w:pPr>
              <w:widowControl/>
              <w:jc w:val="center"/>
              <w:rPr>
                <w:rFonts w:ascii="Times New Roman" w:hAnsi="Times New Roman"/>
                <w:bCs/>
                <w:kern w:val="0"/>
                <w:sz w:val="24"/>
                <w:szCs w:val="20"/>
              </w:rPr>
            </w:pPr>
          </w:p>
        </w:tc>
        <w:tc>
          <w:tcPr>
            <w:tcW w:w="1274" w:type="dxa"/>
            <w:gridSpan w:val="3"/>
            <w:vAlign w:val="center"/>
          </w:tcPr>
          <w:p w14:paraId="173DF3AE">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52BFE091">
            <w:pPr>
              <w:widowControl/>
              <w:jc w:val="center"/>
              <w:rPr>
                <w:rFonts w:ascii="Times New Roman" w:hAnsi="Times New Roman"/>
                <w:bCs/>
                <w:kern w:val="0"/>
                <w:sz w:val="24"/>
                <w:szCs w:val="20"/>
              </w:rPr>
            </w:pPr>
          </w:p>
        </w:tc>
      </w:tr>
      <w:tr w14:paraId="1B5AA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6852CEA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4AEA12C7">
            <w:pPr>
              <w:widowControl/>
              <w:jc w:val="center"/>
              <w:rPr>
                <w:rFonts w:ascii="Times New Roman" w:hAnsi="Times New Roman"/>
                <w:bCs/>
                <w:kern w:val="0"/>
                <w:sz w:val="24"/>
                <w:szCs w:val="20"/>
              </w:rPr>
            </w:pPr>
          </w:p>
        </w:tc>
      </w:tr>
      <w:tr w14:paraId="4758F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5847768">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5B7516E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08F8855">
            <w:pPr>
              <w:widowControl/>
              <w:jc w:val="center"/>
              <w:rPr>
                <w:rFonts w:ascii="Times New Roman" w:hAnsi="Times New Roman"/>
                <w:bCs/>
                <w:kern w:val="0"/>
                <w:sz w:val="24"/>
                <w:szCs w:val="20"/>
              </w:rPr>
            </w:pPr>
          </w:p>
        </w:tc>
        <w:tc>
          <w:tcPr>
            <w:tcW w:w="1274" w:type="dxa"/>
            <w:vAlign w:val="center"/>
          </w:tcPr>
          <w:p w14:paraId="3D3BDC42">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CE92AC">
            <w:pPr>
              <w:widowControl/>
              <w:jc w:val="center"/>
              <w:rPr>
                <w:rFonts w:ascii="Times New Roman" w:hAnsi="Times New Roman"/>
                <w:bCs/>
                <w:kern w:val="0"/>
                <w:sz w:val="24"/>
                <w:szCs w:val="20"/>
              </w:rPr>
            </w:pPr>
          </w:p>
        </w:tc>
        <w:tc>
          <w:tcPr>
            <w:tcW w:w="1274" w:type="dxa"/>
            <w:gridSpan w:val="3"/>
            <w:vAlign w:val="center"/>
          </w:tcPr>
          <w:p w14:paraId="514BB59D">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B18159D">
            <w:pPr>
              <w:widowControl/>
              <w:jc w:val="center"/>
              <w:rPr>
                <w:rFonts w:ascii="Times New Roman" w:hAnsi="Times New Roman"/>
                <w:bCs/>
                <w:kern w:val="0"/>
                <w:sz w:val="24"/>
                <w:szCs w:val="20"/>
              </w:rPr>
            </w:pPr>
          </w:p>
        </w:tc>
      </w:tr>
      <w:tr w14:paraId="21195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06162ED1">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B2AC8B4">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5BEE5881">
            <w:pPr>
              <w:widowControl/>
              <w:jc w:val="center"/>
              <w:rPr>
                <w:rFonts w:ascii="Times New Roman" w:hAnsi="Times New Roman"/>
                <w:bCs/>
                <w:kern w:val="0"/>
                <w:sz w:val="24"/>
                <w:szCs w:val="20"/>
              </w:rPr>
            </w:pPr>
          </w:p>
        </w:tc>
        <w:tc>
          <w:tcPr>
            <w:tcW w:w="1274" w:type="dxa"/>
            <w:vAlign w:val="center"/>
          </w:tcPr>
          <w:p w14:paraId="531AF273">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81BF571">
            <w:pPr>
              <w:widowControl/>
              <w:jc w:val="center"/>
              <w:rPr>
                <w:rFonts w:ascii="Times New Roman" w:hAnsi="Times New Roman"/>
                <w:bCs/>
                <w:kern w:val="0"/>
                <w:sz w:val="24"/>
                <w:szCs w:val="20"/>
              </w:rPr>
            </w:pPr>
          </w:p>
        </w:tc>
        <w:tc>
          <w:tcPr>
            <w:tcW w:w="1274" w:type="dxa"/>
            <w:gridSpan w:val="3"/>
            <w:vAlign w:val="center"/>
          </w:tcPr>
          <w:p w14:paraId="3C32554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8BCB8FD">
            <w:pPr>
              <w:widowControl/>
              <w:jc w:val="center"/>
              <w:rPr>
                <w:rFonts w:ascii="Times New Roman" w:hAnsi="Times New Roman"/>
                <w:bCs/>
                <w:kern w:val="0"/>
                <w:sz w:val="24"/>
                <w:szCs w:val="20"/>
              </w:rPr>
            </w:pPr>
          </w:p>
        </w:tc>
      </w:tr>
      <w:tr w14:paraId="372183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35C641CC">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B1D4588">
            <w:pPr>
              <w:widowControl/>
              <w:jc w:val="center"/>
              <w:rPr>
                <w:rFonts w:ascii="Times New Roman" w:hAnsi="Times New Roman"/>
                <w:bCs/>
                <w:kern w:val="0"/>
                <w:sz w:val="24"/>
                <w:szCs w:val="20"/>
              </w:rPr>
            </w:pPr>
          </w:p>
        </w:tc>
        <w:tc>
          <w:tcPr>
            <w:tcW w:w="5100" w:type="dxa"/>
            <w:gridSpan w:val="8"/>
            <w:vAlign w:val="center"/>
          </w:tcPr>
          <w:p w14:paraId="2212E8EE">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4715A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2D86DC6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37A8FFA0">
            <w:pPr>
              <w:widowControl/>
              <w:jc w:val="center"/>
              <w:rPr>
                <w:rFonts w:ascii="Times New Roman" w:hAnsi="Times New Roman"/>
                <w:bCs/>
                <w:kern w:val="0"/>
                <w:sz w:val="24"/>
                <w:szCs w:val="20"/>
              </w:rPr>
            </w:pPr>
          </w:p>
        </w:tc>
        <w:tc>
          <w:tcPr>
            <w:tcW w:w="1699" w:type="dxa"/>
            <w:gridSpan w:val="2"/>
            <w:vMerge w:val="restart"/>
            <w:vAlign w:val="center"/>
          </w:tcPr>
          <w:p w14:paraId="4FF15F2E">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60C8585A">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06415092">
            <w:pPr>
              <w:widowControl/>
              <w:jc w:val="center"/>
              <w:rPr>
                <w:rFonts w:ascii="Times New Roman" w:hAnsi="Times New Roman"/>
                <w:bCs/>
                <w:kern w:val="0"/>
                <w:sz w:val="24"/>
                <w:szCs w:val="20"/>
              </w:rPr>
            </w:pPr>
          </w:p>
        </w:tc>
      </w:tr>
      <w:tr w14:paraId="26753C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57F8E58B">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0E37688C">
            <w:pPr>
              <w:widowControl/>
              <w:jc w:val="center"/>
              <w:rPr>
                <w:rFonts w:ascii="Times New Roman" w:hAnsi="Times New Roman"/>
                <w:bCs/>
                <w:kern w:val="0"/>
                <w:sz w:val="24"/>
                <w:szCs w:val="20"/>
              </w:rPr>
            </w:pPr>
          </w:p>
        </w:tc>
        <w:tc>
          <w:tcPr>
            <w:tcW w:w="1699" w:type="dxa"/>
            <w:gridSpan w:val="2"/>
            <w:vMerge w:val="continue"/>
            <w:vAlign w:val="center"/>
          </w:tcPr>
          <w:p w14:paraId="22DD470F">
            <w:pPr>
              <w:widowControl/>
              <w:jc w:val="center"/>
              <w:rPr>
                <w:rFonts w:ascii="Times New Roman" w:hAnsi="Times New Roman"/>
                <w:bCs/>
                <w:kern w:val="0"/>
                <w:sz w:val="24"/>
                <w:szCs w:val="20"/>
              </w:rPr>
            </w:pPr>
          </w:p>
        </w:tc>
        <w:tc>
          <w:tcPr>
            <w:tcW w:w="1700" w:type="dxa"/>
            <w:gridSpan w:val="3"/>
            <w:vAlign w:val="center"/>
          </w:tcPr>
          <w:p w14:paraId="3F9929B6">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3EF60620">
            <w:pPr>
              <w:widowControl/>
              <w:jc w:val="center"/>
              <w:rPr>
                <w:rFonts w:ascii="Times New Roman" w:hAnsi="Times New Roman"/>
                <w:bCs/>
                <w:kern w:val="0"/>
                <w:sz w:val="24"/>
                <w:szCs w:val="20"/>
              </w:rPr>
            </w:pPr>
          </w:p>
        </w:tc>
      </w:tr>
      <w:tr w14:paraId="4F507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6ACE7BC3">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68BCA4FE">
            <w:pPr>
              <w:widowControl/>
              <w:jc w:val="center"/>
              <w:rPr>
                <w:rFonts w:ascii="Times New Roman" w:hAnsi="Times New Roman"/>
                <w:bCs/>
                <w:kern w:val="0"/>
                <w:sz w:val="24"/>
                <w:szCs w:val="20"/>
              </w:rPr>
            </w:pPr>
          </w:p>
        </w:tc>
        <w:tc>
          <w:tcPr>
            <w:tcW w:w="1699" w:type="dxa"/>
            <w:gridSpan w:val="2"/>
            <w:vMerge w:val="continue"/>
            <w:vAlign w:val="center"/>
          </w:tcPr>
          <w:p w14:paraId="14CC8600">
            <w:pPr>
              <w:widowControl/>
              <w:jc w:val="center"/>
              <w:rPr>
                <w:rFonts w:ascii="Times New Roman" w:hAnsi="Times New Roman"/>
                <w:bCs/>
                <w:kern w:val="0"/>
                <w:sz w:val="24"/>
                <w:szCs w:val="20"/>
              </w:rPr>
            </w:pPr>
          </w:p>
        </w:tc>
        <w:tc>
          <w:tcPr>
            <w:tcW w:w="1700" w:type="dxa"/>
            <w:gridSpan w:val="3"/>
            <w:vAlign w:val="center"/>
          </w:tcPr>
          <w:p w14:paraId="2C96142D">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1B3D0DBF">
            <w:pPr>
              <w:widowControl/>
              <w:jc w:val="center"/>
              <w:rPr>
                <w:rFonts w:ascii="Times New Roman" w:hAnsi="Times New Roman"/>
                <w:bCs/>
                <w:kern w:val="0"/>
                <w:sz w:val="24"/>
                <w:szCs w:val="20"/>
              </w:rPr>
            </w:pPr>
          </w:p>
        </w:tc>
      </w:tr>
      <w:tr w14:paraId="08C489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0C8E105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638A237E">
            <w:pPr>
              <w:widowControl/>
              <w:jc w:val="center"/>
              <w:rPr>
                <w:rFonts w:ascii="Times New Roman" w:hAnsi="Times New Roman"/>
                <w:bCs/>
                <w:kern w:val="0"/>
                <w:sz w:val="24"/>
                <w:szCs w:val="20"/>
              </w:rPr>
            </w:pPr>
          </w:p>
        </w:tc>
        <w:tc>
          <w:tcPr>
            <w:tcW w:w="1699" w:type="dxa"/>
            <w:gridSpan w:val="2"/>
            <w:vMerge w:val="continue"/>
            <w:vAlign w:val="center"/>
          </w:tcPr>
          <w:p w14:paraId="2F54AB22">
            <w:pPr>
              <w:widowControl/>
              <w:jc w:val="center"/>
              <w:rPr>
                <w:rFonts w:ascii="Times New Roman" w:hAnsi="Times New Roman"/>
                <w:bCs/>
                <w:kern w:val="0"/>
                <w:sz w:val="24"/>
                <w:szCs w:val="20"/>
              </w:rPr>
            </w:pPr>
          </w:p>
        </w:tc>
        <w:tc>
          <w:tcPr>
            <w:tcW w:w="1700" w:type="dxa"/>
            <w:gridSpan w:val="3"/>
            <w:vAlign w:val="center"/>
          </w:tcPr>
          <w:p w14:paraId="31D2780B">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BF37E32">
            <w:pPr>
              <w:widowControl/>
              <w:jc w:val="center"/>
              <w:rPr>
                <w:rFonts w:ascii="Times New Roman" w:hAnsi="Times New Roman"/>
                <w:bCs/>
                <w:kern w:val="0"/>
                <w:sz w:val="24"/>
                <w:szCs w:val="20"/>
              </w:rPr>
            </w:pPr>
          </w:p>
        </w:tc>
      </w:tr>
      <w:tr w14:paraId="2DDD3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42B21088">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437050DB">
            <w:pPr>
              <w:widowControl/>
              <w:jc w:val="center"/>
              <w:rPr>
                <w:rFonts w:ascii="Times New Roman" w:hAnsi="Times New Roman"/>
                <w:bCs/>
                <w:kern w:val="0"/>
                <w:sz w:val="24"/>
                <w:szCs w:val="20"/>
              </w:rPr>
            </w:pPr>
          </w:p>
        </w:tc>
        <w:tc>
          <w:tcPr>
            <w:tcW w:w="1699" w:type="dxa"/>
            <w:gridSpan w:val="2"/>
            <w:vMerge w:val="continue"/>
            <w:vAlign w:val="center"/>
          </w:tcPr>
          <w:p w14:paraId="7070DB4D">
            <w:pPr>
              <w:widowControl/>
              <w:jc w:val="center"/>
              <w:rPr>
                <w:rFonts w:ascii="Times New Roman" w:hAnsi="Times New Roman"/>
                <w:bCs/>
                <w:kern w:val="0"/>
                <w:sz w:val="24"/>
                <w:szCs w:val="20"/>
              </w:rPr>
            </w:pPr>
          </w:p>
        </w:tc>
        <w:tc>
          <w:tcPr>
            <w:tcW w:w="1700" w:type="dxa"/>
            <w:gridSpan w:val="3"/>
            <w:vAlign w:val="center"/>
          </w:tcPr>
          <w:p w14:paraId="42A72289">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321B13C8">
            <w:pPr>
              <w:widowControl/>
              <w:jc w:val="center"/>
              <w:rPr>
                <w:rFonts w:ascii="Times New Roman" w:hAnsi="Times New Roman"/>
                <w:bCs/>
                <w:kern w:val="0"/>
                <w:sz w:val="24"/>
                <w:szCs w:val="20"/>
              </w:rPr>
            </w:pPr>
          </w:p>
        </w:tc>
      </w:tr>
      <w:tr w14:paraId="2CB55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64267FB5">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6C07C220">
            <w:pPr>
              <w:widowControl/>
              <w:jc w:val="center"/>
              <w:rPr>
                <w:rFonts w:ascii="Times New Roman" w:hAnsi="Times New Roman"/>
                <w:bCs/>
                <w:kern w:val="0"/>
                <w:sz w:val="24"/>
                <w:szCs w:val="20"/>
              </w:rPr>
            </w:pPr>
          </w:p>
        </w:tc>
      </w:tr>
      <w:tr w14:paraId="4C41C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22E70190">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2FE8B427">
            <w:pPr>
              <w:widowControl/>
              <w:jc w:val="center"/>
              <w:rPr>
                <w:rFonts w:ascii="Times New Roman" w:hAnsi="Times New Roman"/>
                <w:bCs/>
                <w:kern w:val="0"/>
                <w:sz w:val="24"/>
                <w:szCs w:val="20"/>
              </w:rPr>
            </w:pPr>
          </w:p>
        </w:tc>
      </w:tr>
    </w:tbl>
    <w:p w14:paraId="3ACE5613">
      <w:pPr>
        <w:widowControl/>
        <w:adjustRightInd w:val="0"/>
        <w:spacing w:line="400" w:lineRule="exact"/>
        <w:jc w:val="left"/>
        <w:rPr>
          <w:rFonts w:ascii="Times New Roman" w:hAnsi="Times New Roman"/>
          <w:kern w:val="0"/>
          <w:sz w:val="24"/>
          <w:szCs w:val="20"/>
        </w:rPr>
      </w:pPr>
    </w:p>
    <w:p w14:paraId="44C68CCC">
      <w:pPr>
        <w:widowControl/>
        <w:adjustRightInd w:val="0"/>
        <w:spacing w:line="400" w:lineRule="exact"/>
        <w:jc w:val="left"/>
        <w:rPr>
          <w:rFonts w:ascii="Times New Roman" w:hAnsi="Times New Roman"/>
          <w:kern w:val="0"/>
          <w:sz w:val="24"/>
          <w:szCs w:val="20"/>
        </w:rPr>
      </w:pPr>
    </w:p>
    <w:p w14:paraId="0006D86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546980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4D6CDD68">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6FF6D629">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7AF1B349">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026F6A97">
      <w:pPr>
        <w:widowControl/>
        <w:spacing w:line="360" w:lineRule="auto"/>
        <w:jc w:val="left"/>
        <w:rPr>
          <w:rFonts w:ascii="Times New Roman" w:hAnsi="Times New Roman"/>
          <w:bCs/>
          <w:kern w:val="0"/>
          <w:sz w:val="24"/>
          <w:szCs w:val="20"/>
        </w:rPr>
      </w:pPr>
    </w:p>
    <w:p w14:paraId="042CAB1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0D5F2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291BFAD">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16B2FA37">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026333D4">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18A6CF8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3F383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B3A7E3B">
            <w:pPr>
              <w:widowControl/>
              <w:jc w:val="center"/>
              <w:rPr>
                <w:rFonts w:ascii="Times New Roman" w:hAnsi="Times New Roman"/>
                <w:kern w:val="0"/>
                <w:sz w:val="24"/>
                <w:szCs w:val="20"/>
              </w:rPr>
            </w:pPr>
          </w:p>
        </w:tc>
        <w:tc>
          <w:tcPr>
            <w:tcW w:w="3337" w:type="dxa"/>
            <w:vAlign w:val="center"/>
          </w:tcPr>
          <w:p w14:paraId="3191AEC1">
            <w:pPr>
              <w:widowControl/>
              <w:spacing w:line="360" w:lineRule="auto"/>
              <w:ind w:left="283" w:leftChars="135"/>
              <w:jc w:val="left"/>
              <w:rPr>
                <w:rFonts w:ascii="Times New Roman" w:hAnsi="Times New Roman"/>
                <w:kern w:val="0"/>
                <w:sz w:val="24"/>
                <w:szCs w:val="20"/>
              </w:rPr>
            </w:pPr>
          </w:p>
        </w:tc>
        <w:tc>
          <w:tcPr>
            <w:tcW w:w="3337" w:type="dxa"/>
            <w:vAlign w:val="center"/>
          </w:tcPr>
          <w:p w14:paraId="1C50BE9F">
            <w:pPr>
              <w:widowControl/>
              <w:spacing w:line="360" w:lineRule="auto"/>
              <w:ind w:left="283" w:leftChars="135"/>
              <w:jc w:val="left"/>
              <w:rPr>
                <w:rFonts w:ascii="Times New Roman" w:hAnsi="Times New Roman"/>
                <w:kern w:val="0"/>
                <w:sz w:val="24"/>
                <w:szCs w:val="20"/>
              </w:rPr>
            </w:pPr>
          </w:p>
        </w:tc>
        <w:tc>
          <w:tcPr>
            <w:tcW w:w="1662" w:type="dxa"/>
            <w:vAlign w:val="center"/>
          </w:tcPr>
          <w:p w14:paraId="7E261FB3">
            <w:pPr>
              <w:widowControl/>
              <w:jc w:val="center"/>
              <w:rPr>
                <w:rFonts w:ascii="Times New Roman" w:hAnsi="Times New Roman"/>
                <w:kern w:val="0"/>
                <w:sz w:val="24"/>
                <w:szCs w:val="20"/>
              </w:rPr>
            </w:pPr>
          </w:p>
        </w:tc>
      </w:tr>
      <w:tr w14:paraId="3E103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1AD12A1A">
            <w:pPr>
              <w:widowControl/>
              <w:jc w:val="center"/>
              <w:rPr>
                <w:rFonts w:ascii="Times New Roman" w:hAnsi="Times New Roman"/>
                <w:kern w:val="0"/>
                <w:sz w:val="24"/>
                <w:szCs w:val="20"/>
              </w:rPr>
            </w:pPr>
          </w:p>
        </w:tc>
        <w:tc>
          <w:tcPr>
            <w:tcW w:w="3337" w:type="dxa"/>
            <w:vAlign w:val="center"/>
          </w:tcPr>
          <w:p w14:paraId="47BC9DEC">
            <w:pPr>
              <w:widowControl/>
              <w:jc w:val="center"/>
              <w:rPr>
                <w:rFonts w:ascii="Times New Roman" w:hAnsi="Times New Roman"/>
                <w:kern w:val="0"/>
                <w:sz w:val="24"/>
                <w:szCs w:val="20"/>
              </w:rPr>
            </w:pPr>
          </w:p>
        </w:tc>
        <w:tc>
          <w:tcPr>
            <w:tcW w:w="3337" w:type="dxa"/>
            <w:vAlign w:val="center"/>
          </w:tcPr>
          <w:p w14:paraId="2FC4372D">
            <w:pPr>
              <w:widowControl/>
              <w:jc w:val="center"/>
              <w:rPr>
                <w:rFonts w:ascii="Times New Roman" w:hAnsi="Times New Roman"/>
                <w:kern w:val="0"/>
                <w:sz w:val="24"/>
                <w:szCs w:val="20"/>
              </w:rPr>
            </w:pPr>
          </w:p>
        </w:tc>
        <w:tc>
          <w:tcPr>
            <w:tcW w:w="1662" w:type="dxa"/>
            <w:vAlign w:val="center"/>
          </w:tcPr>
          <w:p w14:paraId="2A5F5CFA">
            <w:pPr>
              <w:widowControl/>
              <w:jc w:val="center"/>
              <w:rPr>
                <w:rFonts w:ascii="Times New Roman" w:hAnsi="Times New Roman"/>
                <w:kern w:val="0"/>
                <w:sz w:val="24"/>
                <w:szCs w:val="20"/>
              </w:rPr>
            </w:pPr>
          </w:p>
        </w:tc>
      </w:tr>
      <w:tr w14:paraId="5F4D7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3B7C32C">
            <w:pPr>
              <w:widowControl/>
              <w:jc w:val="center"/>
              <w:rPr>
                <w:rFonts w:ascii="Times New Roman" w:hAnsi="Times New Roman"/>
                <w:kern w:val="0"/>
                <w:sz w:val="24"/>
                <w:szCs w:val="20"/>
              </w:rPr>
            </w:pPr>
          </w:p>
        </w:tc>
        <w:tc>
          <w:tcPr>
            <w:tcW w:w="3337" w:type="dxa"/>
            <w:vAlign w:val="center"/>
          </w:tcPr>
          <w:p w14:paraId="0E21B082">
            <w:pPr>
              <w:widowControl/>
              <w:jc w:val="center"/>
              <w:rPr>
                <w:rFonts w:ascii="Times New Roman" w:hAnsi="Times New Roman"/>
                <w:kern w:val="0"/>
                <w:sz w:val="24"/>
                <w:szCs w:val="20"/>
              </w:rPr>
            </w:pPr>
          </w:p>
        </w:tc>
        <w:tc>
          <w:tcPr>
            <w:tcW w:w="3337" w:type="dxa"/>
            <w:vAlign w:val="center"/>
          </w:tcPr>
          <w:p w14:paraId="45A25FEC">
            <w:pPr>
              <w:widowControl/>
              <w:jc w:val="center"/>
              <w:rPr>
                <w:rFonts w:ascii="Times New Roman" w:hAnsi="Times New Roman"/>
                <w:kern w:val="0"/>
                <w:sz w:val="24"/>
                <w:szCs w:val="20"/>
              </w:rPr>
            </w:pPr>
          </w:p>
        </w:tc>
        <w:tc>
          <w:tcPr>
            <w:tcW w:w="1662" w:type="dxa"/>
            <w:vAlign w:val="center"/>
          </w:tcPr>
          <w:p w14:paraId="19B55D13">
            <w:pPr>
              <w:widowControl/>
              <w:jc w:val="center"/>
              <w:rPr>
                <w:rFonts w:ascii="Times New Roman" w:hAnsi="Times New Roman"/>
                <w:kern w:val="0"/>
                <w:sz w:val="24"/>
                <w:szCs w:val="20"/>
              </w:rPr>
            </w:pPr>
          </w:p>
        </w:tc>
      </w:tr>
      <w:tr w14:paraId="190037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F7BF26">
            <w:pPr>
              <w:widowControl/>
              <w:jc w:val="center"/>
              <w:rPr>
                <w:rFonts w:ascii="Times New Roman" w:hAnsi="Times New Roman"/>
                <w:kern w:val="0"/>
                <w:sz w:val="24"/>
                <w:szCs w:val="20"/>
              </w:rPr>
            </w:pPr>
          </w:p>
        </w:tc>
        <w:tc>
          <w:tcPr>
            <w:tcW w:w="3337" w:type="dxa"/>
            <w:vAlign w:val="center"/>
          </w:tcPr>
          <w:p w14:paraId="23E0F0A8">
            <w:pPr>
              <w:widowControl/>
              <w:jc w:val="center"/>
              <w:rPr>
                <w:rFonts w:ascii="Times New Roman" w:hAnsi="Times New Roman"/>
                <w:kern w:val="0"/>
                <w:sz w:val="24"/>
                <w:szCs w:val="20"/>
              </w:rPr>
            </w:pPr>
          </w:p>
        </w:tc>
        <w:tc>
          <w:tcPr>
            <w:tcW w:w="3337" w:type="dxa"/>
            <w:vAlign w:val="center"/>
          </w:tcPr>
          <w:p w14:paraId="75F80F72">
            <w:pPr>
              <w:widowControl/>
              <w:jc w:val="center"/>
              <w:rPr>
                <w:rFonts w:ascii="Times New Roman" w:hAnsi="Times New Roman"/>
                <w:kern w:val="0"/>
                <w:sz w:val="24"/>
                <w:szCs w:val="20"/>
              </w:rPr>
            </w:pPr>
          </w:p>
        </w:tc>
        <w:tc>
          <w:tcPr>
            <w:tcW w:w="1662" w:type="dxa"/>
            <w:vAlign w:val="center"/>
          </w:tcPr>
          <w:p w14:paraId="0C687EE6">
            <w:pPr>
              <w:widowControl/>
              <w:jc w:val="center"/>
              <w:rPr>
                <w:rFonts w:ascii="Times New Roman" w:hAnsi="Times New Roman"/>
                <w:kern w:val="0"/>
                <w:sz w:val="24"/>
                <w:szCs w:val="20"/>
              </w:rPr>
            </w:pPr>
          </w:p>
        </w:tc>
      </w:tr>
      <w:tr w14:paraId="7FEAA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7302DCF">
            <w:pPr>
              <w:widowControl/>
              <w:jc w:val="center"/>
              <w:rPr>
                <w:rFonts w:ascii="Times New Roman" w:hAnsi="Times New Roman"/>
                <w:kern w:val="0"/>
                <w:sz w:val="24"/>
                <w:szCs w:val="20"/>
              </w:rPr>
            </w:pPr>
          </w:p>
        </w:tc>
        <w:tc>
          <w:tcPr>
            <w:tcW w:w="3337" w:type="dxa"/>
            <w:vAlign w:val="center"/>
          </w:tcPr>
          <w:p w14:paraId="60807F4C">
            <w:pPr>
              <w:widowControl/>
              <w:jc w:val="center"/>
              <w:rPr>
                <w:rFonts w:ascii="Times New Roman" w:hAnsi="Times New Roman"/>
                <w:kern w:val="0"/>
                <w:sz w:val="24"/>
                <w:szCs w:val="20"/>
              </w:rPr>
            </w:pPr>
          </w:p>
        </w:tc>
        <w:tc>
          <w:tcPr>
            <w:tcW w:w="3337" w:type="dxa"/>
            <w:vAlign w:val="center"/>
          </w:tcPr>
          <w:p w14:paraId="1AD55D08">
            <w:pPr>
              <w:widowControl/>
              <w:jc w:val="center"/>
              <w:rPr>
                <w:rFonts w:ascii="Times New Roman" w:hAnsi="Times New Roman"/>
                <w:kern w:val="0"/>
                <w:sz w:val="24"/>
                <w:szCs w:val="20"/>
              </w:rPr>
            </w:pPr>
          </w:p>
        </w:tc>
        <w:tc>
          <w:tcPr>
            <w:tcW w:w="1662" w:type="dxa"/>
            <w:vAlign w:val="center"/>
          </w:tcPr>
          <w:p w14:paraId="40560B3E">
            <w:pPr>
              <w:widowControl/>
              <w:jc w:val="center"/>
              <w:rPr>
                <w:rFonts w:ascii="Times New Roman" w:hAnsi="Times New Roman"/>
                <w:kern w:val="0"/>
                <w:sz w:val="24"/>
                <w:szCs w:val="20"/>
              </w:rPr>
            </w:pPr>
          </w:p>
        </w:tc>
      </w:tr>
      <w:tr w14:paraId="27CB5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04C411B">
            <w:pPr>
              <w:widowControl/>
              <w:jc w:val="center"/>
              <w:rPr>
                <w:rFonts w:ascii="Times New Roman" w:hAnsi="Times New Roman"/>
                <w:kern w:val="0"/>
                <w:sz w:val="24"/>
                <w:szCs w:val="20"/>
              </w:rPr>
            </w:pPr>
          </w:p>
        </w:tc>
        <w:tc>
          <w:tcPr>
            <w:tcW w:w="3337" w:type="dxa"/>
            <w:vAlign w:val="center"/>
          </w:tcPr>
          <w:p w14:paraId="3FDC8664">
            <w:pPr>
              <w:widowControl/>
              <w:jc w:val="center"/>
              <w:rPr>
                <w:rFonts w:ascii="Times New Roman" w:hAnsi="Times New Roman"/>
                <w:kern w:val="0"/>
                <w:sz w:val="24"/>
                <w:szCs w:val="20"/>
              </w:rPr>
            </w:pPr>
          </w:p>
        </w:tc>
        <w:tc>
          <w:tcPr>
            <w:tcW w:w="3337" w:type="dxa"/>
            <w:vAlign w:val="center"/>
          </w:tcPr>
          <w:p w14:paraId="2E50E98E">
            <w:pPr>
              <w:widowControl/>
              <w:jc w:val="center"/>
              <w:rPr>
                <w:rFonts w:ascii="Times New Roman" w:hAnsi="Times New Roman"/>
                <w:kern w:val="0"/>
                <w:sz w:val="24"/>
                <w:szCs w:val="20"/>
              </w:rPr>
            </w:pPr>
          </w:p>
        </w:tc>
        <w:tc>
          <w:tcPr>
            <w:tcW w:w="1662" w:type="dxa"/>
            <w:vAlign w:val="center"/>
          </w:tcPr>
          <w:p w14:paraId="324761A9">
            <w:pPr>
              <w:widowControl/>
              <w:jc w:val="center"/>
              <w:rPr>
                <w:rFonts w:ascii="Times New Roman" w:hAnsi="Times New Roman"/>
                <w:kern w:val="0"/>
                <w:sz w:val="24"/>
                <w:szCs w:val="20"/>
              </w:rPr>
            </w:pPr>
          </w:p>
        </w:tc>
      </w:tr>
    </w:tbl>
    <w:p w14:paraId="6BF92696">
      <w:pPr>
        <w:widowControl/>
        <w:jc w:val="left"/>
        <w:rPr>
          <w:rFonts w:ascii="Times New Roman" w:hAnsi="Times New Roman"/>
          <w:kern w:val="0"/>
          <w:sz w:val="24"/>
          <w:szCs w:val="20"/>
        </w:rPr>
      </w:pPr>
    </w:p>
    <w:p w14:paraId="2518BA4C">
      <w:pPr>
        <w:widowControl/>
        <w:jc w:val="left"/>
        <w:rPr>
          <w:rFonts w:ascii="Times New Roman" w:hAnsi="Times New Roman"/>
          <w:kern w:val="0"/>
          <w:sz w:val="24"/>
          <w:szCs w:val="20"/>
        </w:rPr>
      </w:pPr>
    </w:p>
    <w:p w14:paraId="5AD6058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14:paraId="6CEE8B24">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37C69132">
      <w:pPr>
        <w:widowControl/>
        <w:spacing w:line="360" w:lineRule="auto"/>
        <w:ind w:firstLine="480" w:firstLineChars="200"/>
        <w:jc w:val="left"/>
        <w:rPr>
          <w:rFonts w:ascii="Times New Roman" w:hAnsi="Times New Roman"/>
          <w:kern w:val="0"/>
          <w:sz w:val="24"/>
          <w:szCs w:val="20"/>
        </w:rPr>
      </w:pPr>
    </w:p>
    <w:p w14:paraId="48E44B61">
      <w:pPr>
        <w:widowControl/>
        <w:adjustRightInd w:val="0"/>
        <w:spacing w:line="400" w:lineRule="exact"/>
        <w:jc w:val="left"/>
        <w:rPr>
          <w:rFonts w:ascii="Times New Roman" w:hAnsi="Times New Roman"/>
          <w:kern w:val="0"/>
          <w:sz w:val="24"/>
          <w:szCs w:val="20"/>
        </w:rPr>
      </w:pPr>
    </w:p>
    <w:p w14:paraId="1951487B">
      <w:pPr>
        <w:widowControl/>
        <w:adjustRightInd w:val="0"/>
        <w:spacing w:line="400" w:lineRule="exact"/>
        <w:jc w:val="left"/>
        <w:rPr>
          <w:rFonts w:ascii="Times New Roman" w:hAnsi="Times New Roman"/>
          <w:kern w:val="0"/>
          <w:sz w:val="24"/>
          <w:szCs w:val="20"/>
        </w:rPr>
      </w:pPr>
    </w:p>
    <w:p w14:paraId="1F5F032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1169FD1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F3F008C">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1565571A">
      <w:pPr>
        <w:widowControl/>
        <w:adjustRightInd w:val="0"/>
        <w:spacing w:line="400" w:lineRule="exact"/>
        <w:jc w:val="left"/>
        <w:rPr>
          <w:rFonts w:ascii="Times New Roman" w:hAnsi="Times New Roman"/>
          <w:kern w:val="0"/>
          <w:sz w:val="24"/>
          <w:szCs w:val="20"/>
        </w:rPr>
      </w:pPr>
    </w:p>
    <w:p w14:paraId="627DE939">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591D0C4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078DC4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2623A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4C608F5">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15E3A6D6">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6478584C">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0E7B25FA">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535F4B54">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22C85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654BAFC">
            <w:pPr>
              <w:widowControl/>
              <w:jc w:val="center"/>
              <w:rPr>
                <w:rFonts w:ascii="Times New Roman" w:hAnsi="Times New Roman"/>
                <w:kern w:val="0"/>
                <w:sz w:val="24"/>
                <w:szCs w:val="20"/>
              </w:rPr>
            </w:pPr>
          </w:p>
        </w:tc>
        <w:tc>
          <w:tcPr>
            <w:tcW w:w="1524" w:type="pct"/>
            <w:vAlign w:val="center"/>
          </w:tcPr>
          <w:p w14:paraId="276E710E">
            <w:pPr>
              <w:widowControl/>
              <w:jc w:val="center"/>
              <w:rPr>
                <w:rFonts w:ascii="Times New Roman" w:hAnsi="Times New Roman"/>
                <w:kern w:val="0"/>
                <w:sz w:val="24"/>
                <w:szCs w:val="20"/>
              </w:rPr>
            </w:pPr>
          </w:p>
        </w:tc>
        <w:tc>
          <w:tcPr>
            <w:tcW w:w="1524" w:type="pct"/>
            <w:vAlign w:val="center"/>
          </w:tcPr>
          <w:p w14:paraId="6248FE27">
            <w:pPr>
              <w:widowControl/>
              <w:jc w:val="center"/>
              <w:rPr>
                <w:rFonts w:ascii="Times New Roman" w:hAnsi="Times New Roman"/>
                <w:kern w:val="0"/>
                <w:sz w:val="24"/>
                <w:szCs w:val="20"/>
              </w:rPr>
            </w:pPr>
          </w:p>
        </w:tc>
        <w:tc>
          <w:tcPr>
            <w:tcW w:w="759" w:type="pct"/>
            <w:vAlign w:val="center"/>
          </w:tcPr>
          <w:p w14:paraId="5F519E87">
            <w:pPr>
              <w:widowControl/>
              <w:jc w:val="center"/>
              <w:rPr>
                <w:rFonts w:ascii="Times New Roman" w:hAnsi="Times New Roman"/>
                <w:kern w:val="0"/>
                <w:sz w:val="24"/>
                <w:szCs w:val="20"/>
              </w:rPr>
            </w:pPr>
          </w:p>
        </w:tc>
        <w:tc>
          <w:tcPr>
            <w:tcW w:w="759" w:type="pct"/>
          </w:tcPr>
          <w:p w14:paraId="6B68F00F">
            <w:pPr>
              <w:widowControl/>
              <w:jc w:val="center"/>
              <w:rPr>
                <w:rFonts w:ascii="Times New Roman" w:hAnsi="Times New Roman"/>
                <w:kern w:val="0"/>
                <w:sz w:val="24"/>
                <w:szCs w:val="20"/>
              </w:rPr>
            </w:pPr>
          </w:p>
        </w:tc>
      </w:tr>
      <w:tr w14:paraId="3A88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F030D73">
            <w:pPr>
              <w:widowControl/>
              <w:jc w:val="center"/>
              <w:rPr>
                <w:rFonts w:ascii="Times New Roman" w:hAnsi="Times New Roman"/>
                <w:kern w:val="0"/>
                <w:sz w:val="24"/>
                <w:szCs w:val="20"/>
              </w:rPr>
            </w:pPr>
          </w:p>
        </w:tc>
        <w:tc>
          <w:tcPr>
            <w:tcW w:w="1524" w:type="pct"/>
            <w:vAlign w:val="center"/>
          </w:tcPr>
          <w:p w14:paraId="46F61DD3">
            <w:pPr>
              <w:widowControl/>
              <w:jc w:val="center"/>
              <w:rPr>
                <w:rFonts w:ascii="Times New Roman" w:hAnsi="Times New Roman"/>
                <w:kern w:val="0"/>
                <w:sz w:val="24"/>
                <w:szCs w:val="20"/>
              </w:rPr>
            </w:pPr>
          </w:p>
        </w:tc>
        <w:tc>
          <w:tcPr>
            <w:tcW w:w="1524" w:type="pct"/>
            <w:vAlign w:val="center"/>
          </w:tcPr>
          <w:p w14:paraId="142C8536">
            <w:pPr>
              <w:widowControl/>
              <w:jc w:val="center"/>
              <w:rPr>
                <w:rFonts w:ascii="Times New Roman" w:hAnsi="Times New Roman"/>
                <w:kern w:val="0"/>
                <w:sz w:val="24"/>
                <w:szCs w:val="20"/>
              </w:rPr>
            </w:pPr>
          </w:p>
        </w:tc>
        <w:tc>
          <w:tcPr>
            <w:tcW w:w="759" w:type="pct"/>
            <w:vAlign w:val="center"/>
          </w:tcPr>
          <w:p w14:paraId="47DE8000">
            <w:pPr>
              <w:widowControl/>
              <w:jc w:val="center"/>
              <w:rPr>
                <w:rFonts w:ascii="Times New Roman" w:hAnsi="Times New Roman"/>
                <w:kern w:val="0"/>
                <w:sz w:val="24"/>
                <w:szCs w:val="20"/>
              </w:rPr>
            </w:pPr>
          </w:p>
        </w:tc>
        <w:tc>
          <w:tcPr>
            <w:tcW w:w="759" w:type="pct"/>
          </w:tcPr>
          <w:p w14:paraId="648D1FDD">
            <w:pPr>
              <w:widowControl/>
              <w:jc w:val="center"/>
              <w:rPr>
                <w:rFonts w:ascii="Times New Roman" w:hAnsi="Times New Roman"/>
                <w:kern w:val="0"/>
                <w:sz w:val="24"/>
                <w:szCs w:val="20"/>
              </w:rPr>
            </w:pPr>
          </w:p>
        </w:tc>
      </w:tr>
      <w:tr w14:paraId="59F8F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F28C787">
            <w:pPr>
              <w:widowControl/>
              <w:jc w:val="center"/>
              <w:rPr>
                <w:rFonts w:ascii="Times New Roman" w:hAnsi="Times New Roman"/>
                <w:kern w:val="0"/>
                <w:sz w:val="24"/>
                <w:szCs w:val="20"/>
              </w:rPr>
            </w:pPr>
          </w:p>
        </w:tc>
        <w:tc>
          <w:tcPr>
            <w:tcW w:w="1524" w:type="pct"/>
            <w:vAlign w:val="center"/>
          </w:tcPr>
          <w:p w14:paraId="2614855D">
            <w:pPr>
              <w:widowControl/>
              <w:jc w:val="center"/>
              <w:rPr>
                <w:rFonts w:ascii="Times New Roman" w:hAnsi="Times New Roman"/>
                <w:kern w:val="0"/>
                <w:sz w:val="24"/>
                <w:szCs w:val="20"/>
              </w:rPr>
            </w:pPr>
          </w:p>
        </w:tc>
        <w:tc>
          <w:tcPr>
            <w:tcW w:w="1524" w:type="pct"/>
            <w:vAlign w:val="center"/>
          </w:tcPr>
          <w:p w14:paraId="4F2A7FF7">
            <w:pPr>
              <w:widowControl/>
              <w:jc w:val="center"/>
              <w:rPr>
                <w:rFonts w:ascii="Times New Roman" w:hAnsi="Times New Roman"/>
                <w:kern w:val="0"/>
                <w:sz w:val="24"/>
                <w:szCs w:val="20"/>
              </w:rPr>
            </w:pPr>
          </w:p>
        </w:tc>
        <w:tc>
          <w:tcPr>
            <w:tcW w:w="759" w:type="pct"/>
            <w:vAlign w:val="center"/>
          </w:tcPr>
          <w:p w14:paraId="4D24ABF5">
            <w:pPr>
              <w:widowControl/>
              <w:jc w:val="center"/>
              <w:rPr>
                <w:rFonts w:ascii="Times New Roman" w:hAnsi="Times New Roman"/>
                <w:kern w:val="0"/>
                <w:sz w:val="24"/>
                <w:szCs w:val="20"/>
              </w:rPr>
            </w:pPr>
          </w:p>
        </w:tc>
        <w:tc>
          <w:tcPr>
            <w:tcW w:w="759" w:type="pct"/>
          </w:tcPr>
          <w:p w14:paraId="37412403">
            <w:pPr>
              <w:widowControl/>
              <w:jc w:val="center"/>
              <w:rPr>
                <w:rFonts w:ascii="Times New Roman" w:hAnsi="Times New Roman"/>
                <w:kern w:val="0"/>
                <w:sz w:val="24"/>
                <w:szCs w:val="20"/>
              </w:rPr>
            </w:pPr>
          </w:p>
        </w:tc>
      </w:tr>
      <w:tr w14:paraId="66CF5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F84FEAA">
            <w:pPr>
              <w:widowControl/>
              <w:jc w:val="center"/>
              <w:rPr>
                <w:rFonts w:ascii="Times New Roman" w:hAnsi="Times New Roman"/>
                <w:kern w:val="0"/>
                <w:sz w:val="24"/>
                <w:szCs w:val="20"/>
              </w:rPr>
            </w:pPr>
          </w:p>
        </w:tc>
        <w:tc>
          <w:tcPr>
            <w:tcW w:w="1524" w:type="pct"/>
            <w:vAlign w:val="center"/>
          </w:tcPr>
          <w:p w14:paraId="5C5BFBE8">
            <w:pPr>
              <w:widowControl/>
              <w:jc w:val="center"/>
              <w:rPr>
                <w:rFonts w:ascii="Times New Roman" w:hAnsi="Times New Roman"/>
                <w:kern w:val="0"/>
                <w:sz w:val="24"/>
                <w:szCs w:val="20"/>
              </w:rPr>
            </w:pPr>
          </w:p>
        </w:tc>
        <w:tc>
          <w:tcPr>
            <w:tcW w:w="1524" w:type="pct"/>
            <w:vAlign w:val="center"/>
          </w:tcPr>
          <w:p w14:paraId="3E3FD387">
            <w:pPr>
              <w:widowControl/>
              <w:jc w:val="center"/>
              <w:rPr>
                <w:rFonts w:ascii="Times New Roman" w:hAnsi="Times New Roman"/>
                <w:kern w:val="0"/>
                <w:sz w:val="24"/>
                <w:szCs w:val="20"/>
              </w:rPr>
            </w:pPr>
          </w:p>
        </w:tc>
        <w:tc>
          <w:tcPr>
            <w:tcW w:w="759" w:type="pct"/>
            <w:vAlign w:val="center"/>
          </w:tcPr>
          <w:p w14:paraId="3F09E7B4">
            <w:pPr>
              <w:widowControl/>
              <w:jc w:val="center"/>
              <w:rPr>
                <w:rFonts w:ascii="Times New Roman" w:hAnsi="Times New Roman"/>
                <w:kern w:val="0"/>
                <w:sz w:val="24"/>
                <w:szCs w:val="20"/>
              </w:rPr>
            </w:pPr>
          </w:p>
        </w:tc>
        <w:tc>
          <w:tcPr>
            <w:tcW w:w="759" w:type="pct"/>
          </w:tcPr>
          <w:p w14:paraId="018EFF2B">
            <w:pPr>
              <w:widowControl/>
              <w:jc w:val="center"/>
              <w:rPr>
                <w:rFonts w:ascii="Times New Roman" w:hAnsi="Times New Roman"/>
                <w:kern w:val="0"/>
                <w:sz w:val="24"/>
                <w:szCs w:val="20"/>
              </w:rPr>
            </w:pPr>
          </w:p>
        </w:tc>
      </w:tr>
      <w:tr w14:paraId="6A4CF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89FAD55">
            <w:pPr>
              <w:widowControl/>
              <w:jc w:val="center"/>
              <w:rPr>
                <w:rFonts w:ascii="Times New Roman" w:hAnsi="Times New Roman"/>
                <w:kern w:val="0"/>
                <w:sz w:val="24"/>
                <w:szCs w:val="20"/>
              </w:rPr>
            </w:pPr>
          </w:p>
        </w:tc>
        <w:tc>
          <w:tcPr>
            <w:tcW w:w="1524" w:type="pct"/>
            <w:vAlign w:val="center"/>
          </w:tcPr>
          <w:p w14:paraId="3A9E7407">
            <w:pPr>
              <w:widowControl/>
              <w:jc w:val="center"/>
              <w:rPr>
                <w:rFonts w:ascii="Times New Roman" w:hAnsi="Times New Roman"/>
                <w:kern w:val="0"/>
                <w:sz w:val="24"/>
                <w:szCs w:val="20"/>
              </w:rPr>
            </w:pPr>
          </w:p>
        </w:tc>
        <w:tc>
          <w:tcPr>
            <w:tcW w:w="1524" w:type="pct"/>
            <w:vAlign w:val="center"/>
          </w:tcPr>
          <w:p w14:paraId="133D8717">
            <w:pPr>
              <w:widowControl/>
              <w:jc w:val="center"/>
              <w:rPr>
                <w:rFonts w:ascii="Times New Roman" w:hAnsi="Times New Roman"/>
                <w:kern w:val="0"/>
                <w:sz w:val="24"/>
                <w:szCs w:val="20"/>
              </w:rPr>
            </w:pPr>
          </w:p>
        </w:tc>
        <w:tc>
          <w:tcPr>
            <w:tcW w:w="759" w:type="pct"/>
            <w:vAlign w:val="center"/>
          </w:tcPr>
          <w:p w14:paraId="674921A2">
            <w:pPr>
              <w:widowControl/>
              <w:jc w:val="center"/>
              <w:rPr>
                <w:rFonts w:ascii="Times New Roman" w:hAnsi="Times New Roman"/>
                <w:kern w:val="0"/>
                <w:sz w:val="24"/>
                <w:szCs w:val="20"/>
              </w:rPr>
            </w:pPr>
          </w:p>
        </w:tc>
        <w:tc>
          <w:tcPr>
            <w:tcW w:w="759" w:type="pct"/>
          </w:tcPr>
          <w:p w14:paraId="44E28638">
            <w:pPr>
              <w:widowControl/>
              <w:jc w:val="center"/>
              <w:rPr>
                <w:rFonts w:ascii="Times New Roman" w:hAnsi="Times New Roman"/>
                <w:kern w:val="0"/>
                <w:sz w:val="24"/>
                <w:szCs w:val="20"/>
              </w:rPr>
            </w:pPr>
          </w:p>
        </w:tc>
      </w:tr>
      <w:tr w14:paraId="6F321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2EBC06D7">
            <w:pPr>
              <w:widowControl/>
              <w:jc w:val="center"/>
              <w:rPr>
                <w:rFonts w:ascii="Times New Roman" w:hAnsi="Times New Roman"/>
                <w:kern w:val="0"/>
                <w:sz w:val="24"/>
                <w:szCs w:val="20"/>
              </w:rPr>
            </w:pPr>
          </w:p>
        </w:tc>
        <w:tc>
          <w:tcPr>
            <w:tcW w:w="1524" w:type="pct"/>
            <w:vAlign w:val="center"/>
          </w:tcPr>
          <w:p w14:paraId="2313B95B">
            <w:pPr>
              <w:widowControl/>
              <w:jc w:val="center"/>
              <w:rPr>
                <w:rFonts w:ascii="Times New Roman" w:hAnsi="Times New Roman"/>
                <w:kern w:val="0"/>
                <w:sz w:val="24"/>
                <w:szCs w:val="20"/>
              </w:rPr>
            </w:pPr>
          </w:p>
        </w:tc>
        <w:tc>
          <w:tcPr>
            <w:tcW w:w="1524" w:type="pct"/>
            <w:vAlign w:val="center"/>
          </w:tcPr>
          <w:p w14:paraId="090C8DED">
            <w:pPr>
              <w:widowControl/>
              <w:jc w:val="center"/>
              <w:rPr>
                <w:rFonts w:ascii="Times New Roman" w:hAnsi="Times New Roman"/>
                <w:kern w:val="0"/>
                <w:sz w:val="24"/>
                <w:szCs w:val="20"/>
              </w:rPr>
            </w:pPr>
          </w:p>
        </w:tc>
        <w:tc>
          <w:tcPr>
            <w:tcW w:w="759" w:type="pct"/>
            <w:vAlign w:val="center"/>
          </w:tcPr>
          <w:p w14:paraId="5E7521A1">
            <w:pPr>
              <w:widowControl/>
              <w:jc w:val="center"/>
              <w:rPr>
                <w:rFonts w:ascii="Times New Roman" w:hAnsi="Times New Roman"/>
                <w:kern w:val="0"/>
                <w:sz w:val="24"/>
                <w:szCs w:val="20"/>
              </w:rPr>
            </w:pPr>
          </w:p>
        </w:tc>
        <w:tc>
          <w:tcPr>
            <w:tcW w:w="759" w:type="pct"/>
          </w:tcPr>
          <w:p w14:paraId="696D392A">
            <w:pPr>
              <w:widowControl/>
              <w:jc w:val="center"/>
              <w:rPr>
                <w:rFonts w:ascii="Times New Roman" w:hAnsi="Times New Roman"/>
                <w:kern w:val="0"/>
                <w:sz w:val="24"/>
                <w:szCs w:val="20"/>
              </w:rPr>
            </w:pPr>
          </w:p>
        </w:tc>
      </w:tr>
    </w:tbl>
    <w:p w14:paraId="1F1F4E3A">
      <w:pPr>
        <w:widowControl/>
        <w:jc w:val="left"/>
        <w:rPr>
          <w:rFonts w:ascii="Times New Roman" w:hAnsi="Times New Roman"/>
          <w:kern w:val="0"/>
          <w:sz w:val="24"/>
          <w:szCs w:val="20"/>
        </w:rPr>
      </w:pPr>
    </w:p>
    <w:p w14:paraId="2FDE4B2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rPr>
        <w:t>.</w:t>
      </w:r>
      <w:r>
        <w:rPr>
          <w:rFonts w:ascii="Times New Roman" w:hAnsi="Times New Roman"/>
          <w:kern w:val="0"/>
          <w:sz w:val="24"/>
          <w:szCs w:val="20"/>
        </w:rPr>
        <w:t>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14:paraId="29C2E2B2">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rPr>
        <w:t>.</w:t>
      </w:r>
      <w:r>
        <w:rPr>
          <w:rFonts w:ascii="Times New Roman" w:hAnsi="Times New Roman"/>
          <w:kern w:val="0"/>
          <w:sz w:val="24"/>
          <w:szCs w:val="20"/>
        </w:rPr>
        <w:t>比选申请人必须据实填写，不得虚假响应，虚假响应的，其响应文件无效并按规定追究其相关责任。</w:t>
      </w:r>
    </w:p>
    <w:p w14:paraId="218F62D1">
      <w:pPr>
        <w:widowControl/>
        <w:adjustRightInd w:val="0"/>
        <w:spacing w:line="400" w:lineRule="exact"/>
        <w:jc w:val="left"/>
        <w:rPr>
          <w:rFonts w:ascii="Times New Roman" w:hAnsi="Times New Roman"/>
          <w:kern w:val="0"/>
          <w:sz w:val="24"/>
          <w:szCs w:val="20"/>
        </w:rPr>
      </w:pPr>
    </w:p>
    <w:p w14:paraId="4C5D2A54">
      <w:pPr>
        <w:widowControl/>
        <w:adjustRightInd w:val="0"/>
        <w:spacing w:line="400" w:lineRule="exact"/>
        <w:jc w:val="left"/>
        <w:rPr>
          <w:rFonts w:ascii="Times New Roman" w:hAnsi="Times New Roman"/>
          <w:kern w:val="0"/>
          <w:sz w:val="24"/>
          <w:szCs w:val="20"/>
        </w:rPr>
      </w:pPr>
    </w:p>
    <w:p w14:paraId="4164997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0E750BE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788D7D89">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426DECF3">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5C3DD027">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0D1B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1FC6028">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D08219B">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3133BF4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0A635F4B">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2781B54E">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A26F59A">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28DE3A8B">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7E6D4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6DCC89B7">
            <w:pPr>
              <w:widowControl/>
              <w:contextualSpacing/>
              <w:jc w:val="center"/>
              <w:rPr>
                <w:rFonts w:ascii="Times New Roman" w:hAnsi="Times New Roman"/>
                <w:kern w:val="0"/>
                <w:sz w:val="24"/>
                <w:szCs w:val="20"/>
              </w:rPr>
            </w:pPr>
          </w:p>
        </w:tc>
        <w:tc>
          <w:tcPr>
            <w:tcW w:w="1461" w:type="dxa"/>
            <w:vAlign w:val="center"/>
          </w:tcPr>
          <w:p w14:paraId="4DA849AF">
            <w:pPr>
              <w:widowControl/>
              <w:contextualSpacing/>
              <w:jc w:val="center"/>
              <w:rPr>
                <w:rFonts w:ascii="Times New Roman" w:hAnsi="Times New Roman"/>
                <w:kern w:val="0"/>
                <w:sz w:val="24"/>
                <w:szCs w:val="20"/>
              </w:rPr>
            </w:pPr>
          </w:p>
        </w:tc>
        <w:tc>
          <w:tcPr>
            <w:tcW w:w="1336" w:type="dxa"/>
            <w:vAlign w:val="center"/>
          </w:tcPr>
          <w:p w14:paraId="25DC3D00">
            <w:pPr>
              <w:widowControl/>
              <w:contextualSpacing/>
              <w:jc w:val="center"/>
              <w:rPr>
                <w:rFonts w:ascii="Times New Roman" w:hAnsi="Times New Roman"/>
                <w:kern w:val="0"/>
                <w:sz w:val="24"/>
                <w:szCs w:val="20"/>
              </w:rPr>
            </w:pPr>
          </w:p>
        </w:tc>
        <w:tc>
          <w:tcPr>
            <w:tcW w:w="1175" w:type="dxa"/>
            <w:vAlign w:val="center"/>
          </w:tcPr>
          <w:p w14:paraId="5ED2CC96">
            <w:pPr>
              <w:widowControl/>
              <w:contextualSpacing/>
              <w:jc w:val="center"/>
              <w:rPr>
                <w:rFonts w:ascii="Times New Roman" w:hAnsi="Times New Roman"/>
                <w:kern w:val="0"/>
                <w:sz w:val="24"/>
                <w:szCs w:val="20"/>
              </w:rPr>
            </w:pPr>
          </w:p>
        </w:tc>
        <w:tc>
          <w:tcPr>
            <w:tcW w:w="1503" w:type="dxa"/>
            <w:vAlign w:val="center"/>
          </w:tcPr>
          <w:p w14:paraId="50534996">
            <w:pPr>
              <w:widowControl/>
              <w:contextualSpacing/>
              <w:jc w:val="center"/>
              <w:rPr>
                <w:rFonts w:ascii="Times New Roman" w:hAnsi="Times New Roman"/>
                <w:kern w:val="0"/>
                <w:sz w:val="24"/>
                <w:szCs w:val="20"/>
              </w:rPr>
            </w:pPr>
          </w:p>
        </w:tc>
        <w:tc>
          <w:tcPr>
            <w:tcW w:w="1641" w:type="dxa"/>
            <w:vAlign w:val="center"/>
          </w:tcPr>
          <w:p w14:paraId="418FEA23">
            <w:pPr>
              <w:widowControl/>
              <w:contextualSpacing/>
              <w:jc w:val="center"/>
              <w:rPr>
                <w:rFonts w:ascii="Times New Roman" w:hAnsi="Times New Roman"/>
                <w:kern w:val="0"/>
                <w:sz w:val="24"/>
                <w:szCs w:val="20"/>
              </w:rPr>
            </w:pPr>
          </w:p>
        </w:tc>
        <w:tc>
          <w:tcPr>
            <w:tcW w:w="1336" w:type="dxa"/>
            <w:vAlign w:val="center"/>
          </w:tcPr>
          <w:p w14:paraId="381B6187">
            <w:pPr>
              <w:widowControl/>
              <w:contextualSpacing/>
              <w:jc w:val="center"/>
              <w:rPr>
                <w:rFonts w:ascii="Times New Roman" w:hAnsi="Times New Roman"/>
                <w:kern w:val="0"/>
                <w:sz w:val="24"/>
                <w:szCs w:val="20"/>
              </w:rPr>
            </w:pPr>
          </w:p>
        </w:tc>
      </w:tr>
      <w:tr w14:paraId="4F0A3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A99388E">
            <w:pPr>
              <w:widowControl/>
              <w:contextualSpacing/>
              <w:jc w:val="center"/>
              <w:rPr>
                <w:rFonts w:ascii="Times New Roman" w:hAnsi="Times New Roman"/>
                <w:kern w:val="0"/>
                <w:sz w:val="24"/>
                <w:szCs w:val="20"/>
              </w:rPr>
            </w:pPr>
          </w:p>
        </w:tc>
        <w:tc>
          <w:tcPr>
            <w:tcW w:w="1461" w:type="dxa"/>
            <w:vAlign w:val="center"/>
          </w:tcPr>
          <w:p w14:paraId="5AE57410">
            <w:pPr>
              <w:widowControl/>
              <w:contextualSpacing/>
              <w:jc w:val="center"/>
              <w:rPr>
                <w:rFonts w:ascii="Times New Roman" w:hAnsi="Times New Roman"/>
                <w:kern w:val="0"/>
                <w:sz w:val="24"/>
                <w:szCs w:val="20"/>
              </w:rPr>
            </w:pPr>
          </w:p>
        </w:tc>
        <w:tc>
          <w:tcPr>
            <w:tcW w:w="1336" w:type="dxa"/>
            <w:vAlign w:val="center"/>
          </w:tcPr>
          <w:p w14:paraId="52BD1FA4">
            <w:pPr>
              <w:widowControl/>
              <w:contextualSpacing/>
              <w:jc w:val="center"/>
              <w:rPr>
                <w:rFonts w:ascii="Times New Roman" w:hAnsi="Times New Roman"/>
                <w:kern w:val="0"/>
                <w:sz w:val="24"/>
                <w:szCs w:val="20"/>
              </w:rPr>
            </w:pPr>
          </w:p>
        </w:tc>
        <w:tc>
          <w:tcPr>
            <w:tcW w:w="1175" w:type="dxa"/>
            <w:vAlign w:val="center"/>
          </w:tcPr>
          <w:p w14:paraId="4AA317A6">
            <w:pPr>
              <w:widowControl/>
              <w:contextualSpacing/>
              <w:jc w:val="center"/>
              <w:rPr>
                <w:rFonts w:ascii="Times New Roman" w:hAnsi="Times New Roman"/>
                <w:kern w:val="0"/>
                <w:sz w:val="24"/>
                <w:szCs w:val="20"/>
              </w:rPr>
            </w:pPr>
          </w:p>
        </w:tc>
        <w:tc>
          <w:tcPr>
            <w:tcW w:w="1503" w:type="dxa"/>
            <w:vAlign w:val="center"/>
          </w:tcPr>
          <w:p w14:paraId="0A2EECA5">
            <w:pPr>
              <w:widowControl/>
              <w:contextualSpacing/>
              <w:jc w:val="center"/>
              <w:rPr>
                <w:rFonts w:ascii="Times New Roman" w:hAnsi="Times New Roman"/>
                <w:kern w:val="0"/>
                <w:sz w:val="24"/>
                <w:szCs w:val="20"/>
              </w:rPr>
            </w:pPr>
          </w:p>
        </w:tc>
        <w:tc>
          <w:tcPr>
            <w:tcW w:w="1641" w:type="dxa"/>
            <w:vAlign w:val="center"/>
          </w:tcPr>
          <w:p w14:paraId="09D942FC">
            <w:pPr>
              <w:widowControl/>
              <w:contextualSpacing/>
              <w:jc w:val="center"/>
              <w:rPr>
                <w:rFonts w:ascii="Times New Roman" w:hAnsi="Times New Roman"/>
                <w:kern w:val="0"/>
                <w:sz w:val="24"/>
                <w:szCs w:val="20"/>
              </w:rPr>
            </w:pPr>
          </w:p>
        </w:tc>
        <w:tc>
          <w:tcPr>
            <w:tcW w:w="1336" w:type="dxa"/>
            <w:vAlign w:val="center"/>
          </w:tcPr>
          <w:p w14:paraId="73D3AD44">
            <w:pPr>
              <w:widowControl/>
              <w:contextualSpacing/>
              <w:jc w:val="center"/>
              <w:rPr>
                <w:rFonts w:ascii="Times New Roman" w:hAnsi="Times New Roman"/>
                <w:kern w:val="0"/>
                <w:sz w:val="24"/>
                <w:szCs w:val="20"/>
              </w:rPr>
            </w:pPr>
          </w:p>
        </w:tc>
      </w:tr>
      <w:tr w14:paraId="0DE81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DB6C9B1">
            <w:pPr>
              <w:widowControl/>
              <w:contextualSpacing/>
              <w:jc w:val="center"/>
              <w:rPr>
                <w:rFonts w:ascii="Times New Roman" w:hAnsi="Times New Roman"/>
                <w:kern w:val="0"/>
                <w:sz w:val="24"/>
                <w:szCs w:val="20"/>
              </w:rPr>
            </w:pPr>
          </w:p>
        </w:tc>
        <w:tc>
          <w:tcPr>
            <w:tcW w:w="1461" w:type="dxa"/>
            <w:vAlign w:val="center"/>
          </w:tcPr>
          <w:p w14:paraId="0ACEF142">
            <w:pPr>
              <w:widowControl/>
              <w:contextualSpacing/>
              <w:jc w:val="center"/>
              <w:rPr>
                <w:rFonts w:ascii="Times New Roman" w:hAnsi="Times New Roman"/>
                <w:kern w:val="0"/>
                <w:sz w:val="24"/>
                <w:szCs w:val="20"/>
              </w:rPr>
            </w:pPr>
          </w:p>
        </w:tc>
        <w:tc>
          <w:tcPr>
            <w:tcW w:w="1336" w:type="dxa"/>
            <w:vAlign w:val="center"/>
          </w:tcPr>
          <w:p w14:paraId="589D13C5">
            <w:pPr>
              <w:widowControl/>
              <w:contextualSpacing/>
              <w:jc w:val="center"/>
              <w:rPr>
                <w:rFonts w:ascii="Times New Roman" w:hAnsi="Times New Roman"/>
                <w:kern w:val="0"/>
                <w:sz w:val="24"/>
                <w:szCs w:val="20"/>
              </w:rPr>
            </w:pPr>
          </w:p>
        </w:tc>
        <w:tc>
          <w:tcPr>
            <w:tcW w:w="1175" w:type="dxa"/>
            <w:vAlign w:val="center"/>
          </w:tcPr>
          <w:p w14:paraId="4E65C740">
            <w:pPr>
              <w:widowControl/>
              <w:contextualSpacing/>
              <w:jc w:val="center"/>
              <w:rPr>
                <w:rFonts w:ascii="Times New Roman" w:hAnsi="Times New Roman"/>
                <w:kern w:val="0"/>
                <w:sz w:val="24"/>
                <w:szCs w:val="20"/>
              </w:rPr>
            </w:pPr>
          </w:p>
        </w:tc>
        <w:tc>
          <w:tcPr>
            <w:tcW w:w="1503" w:type="dxa"/>
            <w:vAlign w:val="center"/>
          </w:tcPr>
          <w:p w14:paraId="66F7E723">
            <w:pPr>
              <w:widowControl/>
              <w:contextualSpacing/>
              <w:jc w:val="center"/>
              <w:rPr>
                <w:rFonts w:ascii="Times New Roman" w:hAnsi="Times New Roman"/>
                <w:kern w:val="0"/>
                <w:sz w:val="24"/>
                <w:szCs w:val="20"/>
              </w:rPr>
            </w:pPr>
          </w:p>
        </w:tc>
        <w:tc>
          <w:tcPr>
            <w:tcW w:w="1641" w:type="dxa"/>
            <w:vAlign w:val="center"/>
          </w:tcPr>
          <w:p w14:paraId="146BC26A">
            <w:pPr>
              <w:widowControl/>
              <w:contextualSpacing/>
              <w:jc w:val="center"/>
              <w:rPr>
                <w:rFonts w:ascii="Times New Roman" w:hAnsi="Times New Roman"/>
                <w:kern w:val="0"/>
                <w:sz w:val="24"/>
                <w:szCs w:val="20"/>
              </w:rPr>
            </w:pPr>
          </w:p>
        </w:tc>
        <w:tc>
          <w:tcPr>
            <w:tcW w:w="1336" w:type="dxa"/>
            <w:vAlign w:val="center"/>
          </w:tcPr>
          <w:p w14:paraId="085EF31D">
            <w:pPr>
              <w:widowControl/>
              <w:contextualSpacing/>
              <w:jc w:val="center"/>
              <w:rPr>
                <w:rFonts w:ascii="Times New Roman" w:hAnsi="Times New Roman"/>
                <w:kern w:val="0"/>
                <w:sz w:val="24"/>
                <w:szCs w:val="20"/>
              </w:rPr>
            </w:pPr>
          </w:p>
        </w:tc>
      </w:tr>
      <w:tr w14:paraId="4B168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29A26B9">
            <w:pPr>
              <w:widowControl/>
              <w:contextualSpacing/>
              <w:jc w:val="center"/>
              <w:rPr>
                <w:rFonts w:ascii="Times New Roman" w:hAnsi="Times New Roman"/>
                <w:kern w:val="0"/>
                <w:sz w:val="24"/>
                <w:szCs w:val="20"/>
              </w:rPr>
            </w:pPr>
          </w:p>
        </w:tc>
        <w:tc>
          <w:tcPr>
            <w:tcW w:w="1461" w:type="dxa"/>
            <w:vAlign w:val="center"/>
          </w:tcPr>
          <w:p w14:paraId="731B1CB6">
            <w:pPr>
              <w:widowControl/>
              <w:contextualSpacing/>
              <w:jc w:val="center"/>
              <w:rPr>
                <w:rFonts w:ascii="Times New Roman" w:hAnsi="Times New Roman"/>
                <w:kern w:val="0"/>
                <w:sz w:val="24"/>
                <w:szCs w:val="20"/>
              </w:rPr>
            </w:pPr>
          </w:p>
        </w:tc>
        <w:tc>
          <w:tcPr>
            <w:tcW w:w="1336" w:type="dxa"/>
            <w:vAlign w:val="center"/>
          </w:tcPr>
          <w:p w14:paraId="2412DB26">
            <w:pPr>
              <w:widowControl/>
              <w:contextualSpacing/>
              <w:jc w:val="center"/>
              <w:rPr>
                <w:rFonts w:ascii="Times New Roman" w:hAnsi="Times New Roman"/>
                <w:kern w:val="0"/>
                <w:sz w:val="24"/>
                <w:szCs w:val="20"/>
              </w:rPr>
            </w:pPr>
          </w:p>
        </w:tc>
        <w:tc>
          <w:tcPr>
            <w:tcW w:w="1175" w:type="dxa"/>
            <w:vAlign w:val="center"/>
          </w:tcPr>
          <w:p w14:paraId="67F60D41">
            <w:pPr>
              <w:widowControl/>
              <w:contextualSpacing/>
              <w:jc w:val="center"/>
              <w:rPr>
                <w:rFonts w:ascii="Times New Roman" w:hAnsi="Times New Roman"/>
                <w:kern w:val="0"/>
                <w:sz w:val="24"/>
                <w:szCs w:val="20"/>
              </w:rPr>
            </w:pPr>
          </w:p>
        </w:tc>
        <w:tc>
          <w:tcPr>
            <w:tcW w:w="1503" w:type="dxa"/>
            <w:vAlign w:val="center"/>
          </w:tcPr>
          <w:p w14:paraId="5B17447F">
            <w:pPr>
              <w:widowControl/>
              <w:contextualSpacing/>
              <w:jc w:val="center"/>
              <w:rPr>
                <w:rFonts w:ascii="Times New Roman" w:hAnsi="Times New Roman"/>
                <w:kern w:val="0"/>
                <w:sz w:val="24"/>
                <w:szCs w:val="20"/>
              </w:rPr>
            </w:pPr>
          </w:p>
        </w:tc>
        <w:tc>
          <w:tcPr>
            <w:tcW w:w="1641" w:type="dxa"/>
            <w:vAlign w:val="center"/>
          </w:tcPr>
          <w:p w14:paraId="0FA52B96">
            <w:pPr>
              <w:widowControl/>
              <w:contextualSpacing/>
              <w:jc w:val="center"/>
              <w:rPr>
                <w:rFonts w:ascii="Times New Roman" w:hAnsi="Times New Roman"/>
                <w:kern w:val="0"/>
                <w:sz w:val="24"/>
                <w:szCs w:val="20"/>
              </w:rPr>
            </w:pPr>
          </w:p>
        </w:tc>
        <w:tc>
          <w:tcPr>
            <w:tcW w:w="1336" w:type="dxa"/>
            <w:vAlign w:val="center"/>
          </w:tcPr>
          <w:p w14:paraId="63B8DE8A">
            <w:pPr>
              <w:widowControl/>
              <w:contextualSpacing/>
              <w:jc w:val="center"/>
              <w:rPr>
                <w:rFonts w:ascii="Times New Roman" w:hAnsi="Times New Roman"/>
                <w:kern w:val="0"/>
                <w:sz w:val="24"/>
                <w:szCs w:val="20"/>
              </w:rPr>
            </w:pPr>
          </w:p>
        </w:tc>
      </w:tr>
      <w:tr w14:paraId="6E8362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C56DB8B">
            <w:pPr>
              <w:widowControl/>
              <w:contextualSpacing/>
              <w:jc w:val="center"/>
              <w:rPr>
                <w:rFonts w:ascii="Times New Roman" w:hAnsi="Times New Roman"/>
                <w:kern w:val="0"/>
                <w:sz w:val="24"/>
                <w:szCs w:val="20"/>
              </w:rPr>
            </w:pPr>
          </w:p>
        </w:tc>
        <w:tc>
          <w:tcPr>
            <w:tcW w:w="1461" w:type="dxa"/>
            <w:vAlign w:val="center"/>
          </w:tcPr>
          <w:p w14:paraId="5A1B2A41">
            <w:pPr>
              <w:widowControl/>
              <w:contextualSpacing/>
              <w:jc w:val="center"/>
              <w:rPr>
                <w:rFonts w:ascii="Times New Roman" w:hAnsi="Times New Roman"/>
                <w:kern w:val="0"/>
                <w:sz w:val="24"/>
                <w:szCs w:val="20"/>
              </w:rPr>
            </w:pPr>
          </w:p>
        </w:tc>
        <w:tc>
          <w:tcPr>
            <w:tcW w:w="1336" w:type="dxa"/>
            <w:vAlign w:val="center"/>
          </w:tcPr>
          <w:p w14:paraId="44EBC12C">
            <w:pPr>
              <w:widowControl/>
              <w:contextualSpacing/>
              <w:jc w:val="center"/>
              <w:rPr>
                <w:rFonts w:ascii="Times New Roman" w:hAnsi="Times New Roman"/>
                <w:kern w:val="0"/>
                <w:sz w:val="24"/>
                <w:szCs w:val="20"/>
              </w:rPr>
            </w:pPr>
          </w:p>
        </w:tc>
        <w:tc>
          <w:tcPr>
            <w:tcW w:w="1175" w:type="dxa"/>
            <w:vAlign w:val="center"/>
          </w:tcPr>
          <w:p w14:paraId="34D04E40">
            <w:pPr>
              <w:widowControl/>
              <w:contextualSpacing/>
              <w:jc w:val="center"/>
              <w:rPr>
                <w:rFonts w:ascii="Times New Roman" w:hAnsi="Times New Roman"/>
                <w:kern w:val="0"/>
                <w:sz w:val="24"/>
                <w:szCs w:val="20"/>
              </w:rPr>
            </w:pPr>
          </w:p>
        </w:tc>
        <w:tc>
          <w:tcPr>
            <w:tcW w:w="1503" w:type="dxa"/>
            <w:vAlign w:val="center"/>
          </w:tcPr>
          <w:p w14:paraId="721A75D6">
            <w:pPr>
              <w:widowControl/>
              <w:contextualSpacing/>
              <w:jc w:val="center"/>
              <w:rPr>
                <w:rFonts w:ascii="Times New Roman" w:hAnsi="Times New Roman"/>
                <w:kern w:val="0"/>
                <w:sz w:val="24"/>
                <w:szCs w:val="20"/>
              </w:rPr>
            </w:pPr>
          </w:p>
        </w:tc>
        <w:tc>
          <w:tcPr>
            <w:tcW w:w="1641" w:type="dxa"/>
            <w:vAlign w:val="center"/>
          </w:tcPr>
          <w:p w14:paraId="77FDB07B">
            <w:pPr>
              <w:widowControl/>
              <w:contextualSpacing/>
              <w:jc w:val="center"/>
              <w:rPr>
                <w:rFonts w:ascii="Times New Roman" w:hAnsi="Times New Roman"/>
                <w:kern w:val="0"/>
                <w:sz w:val="24"/>
                <w:szCs w:val="20"/>
              </w:rPr>
            </w:pPr>
          </w:p>
        </w:tc>
        <w:tc>
          <w:tcPr>
            <w:tcW w:w="1336" w:type="dxa"/>
            <w:vAlign w:val="center"/>
          </w:tcPr>
          <w:p w14:paraId="70E1D9D1">
            <w:pPr>
              <w:widowControl/>
              <w:contextualSpacing/>
              <w:jc w:val="center"/>
              <w:rPr>
                <w:rFonts w:ascii="Times New Roman" w:hAnsi="Times New Roman"/>
                <w:kern w:val="0"/>
                <w:sz w:val="24"/>
                <w:szCs w:val="20"/>
              </w:rPr>
            </w:pPr>
          </w:p>
        </w:tc>
      </w:tr>
      <w:tr w14:paraId="741DF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D226D07">
            <w:pPr>
              <w:widowControl/>
              <w:contextualSpacing/>
              <w:jc w:val="center"/>
              <w:rPr>
                <w:rFonts w:ascii="Times New Roman" w:hAnsi="Times New Roman"/>
                <w:kern w:val="0"/>
                <w:sz w:val="24"/>
                <w:szCs w:val="20"/>
              </w:rPr>
            </w:pPr>
          </w:p>
        </w:tc>
        <w:tc>
          <w:tcPr>
            <w:tcW w:w="1461" w:type="dxa"/>
            <w:vAlign w:val="center"/>
          </w:tcPr>
          <w:p w14:paraId="2C1B208D">
            <w:pPr>
              <w:widowControl/>
              <w:contextualSpacing/>
              <w:jc w:val="center"/>
              <w:rPr>
                <w:rFonts w:ascii="Times New Roman" w:hAnsi="Times New Roman"/>
                <w:kern w:val="0"/>
                <w:sz w:val="24"/>
                <w:szCs w:val="20"/>
              </w:rPr>
            </w:pPr>
          </w:p>
        </w:tc>
        <w:tc>
          <w:tcPr>
            <w:tcW w:w="1336" w:type="dxa"/>
            <w:vAlign w:val="center"/>
          </w:tcPr>
          <w:p w14:paraId="2A70CED7">
            <w:pPr>
              <w:widowControl/>
              <w:contextualSpacing/>
              <w:jc w:val="center"/>
              <w:rPr>
                <w:rFonts w:ascii="Times New Roman" w:hAnsi="Times New Roman"/>
                <w:kern w:val="0"/>
                <w:sz w:val="24"/>
                <w:szCs w:val="20"/>
              </w:rPr>
            </w:pPr>
          </w:p>
        </w:tc>
        <w:tc>
          <w:tcPr>
            <w:tcW w:w="1175" w:type="dxa"/>
            <w:vAlign w:val="center"/>
          </w:tcPr>
          <w:p w14:paraId="615AC511">
            <w:pPr>
              <w:widowControl/>
              <w:contextualSpacing/>
              <w:jc w:val="center"/>
              <w:rPr>
                <w:rFonts w:ascii="Times New Roman" w:hAnsi="Times New Roman"/>
                <w:kern w:val="0"/>
                <w:sz w:val="24"/>
                <w:szCs w:val="20"/>
              </w:rPr>
            </w:pPr>
          </w:p>
        </w:tc>
        <w:tc>
          <w:tcPr>
            <w:tcW w:w="1503" w:type="dxa"/>
            <w:vAlign w:val="center"/>
          </w:tcPr>
          <w:p w14:paraId="63487BF1">
            <w:pPr>
              <w:widowControl/>
              <w:contextualSpacing/>
              <w:jc w:val="center"/>
              <w:rPr>
                <w:rFonts w:ascii="Times New Roman" w:hAnsi="Times New Roman"/>
                <w:kern w:val="0"/>
                <w:sz w:val="24"/>
                <w:szCs w:val="20"/>
              </w:rPr>
            </w:pPr>
          </w:p>
        </w:tc>
        <w:tc>
          <w:tcPr>
            <w:tcW w:w="1641" w:type="dxa"/>
            <w:vAlign w:val="center"/>
          </w:tcPr>
          <w:p w14:paraId="1F8719BE">
            <w:pPr>
              <w:widowControl/>
              <w:contextualSpacing/>
              <w:jc w:val="center"/>
              <w:rPr>
                <w:rFonts w:ascii="Times New Roman" w:hAnsi="Times New Roman"/>
                <w:kern w:val="0"/>
                <w:sz w:val="24"/>
                <w:szCs w:val="20"/>
              </w:rPr>
            </w:pPr>
          </w:p>
        </w:tc>
        <w:tc>
          <w:tcPr>
            <w:tcW w:w="1336" w:type="dxa"/>
            <w:vAlign w:val="center"/>
          </w:tcPr>
          <w:p w14:paraId="6ABABCE7">
            <w:pPr>
              <w:widowControl/>
              <w:contextualSpacing/>
              <w:jc w:val="center"/>
              <w:rPr>
                <w:rFonts w:ascii="Times New Roman" w:hAnsi="Times New Roman"/>
                <w:kern w:val="0"/>
                <w:sz w:val="24"/>
                <w:szCs w:val="20"/>
              </w:rPr>
            </w:pPr>
          </w:p>
        </w:tc>
      </w:tr>
      <w:tr w14:paraId="48B02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5A6D8B7">
            <w:pPr>
              <w:widowControl/>
              <w:contextualSpacing/>
              <w:jc w:val="center"/>
              <w:rPr>
                <w:rFonts w:ascii="Times New Roman" w:hAnsi="Times New Roman"/>
                <w:kern w:val="0"/>
                <w:sz w:val="24"/>
                <w:szCs w:val="20"/>
              </w:rPr>
            </w:pPr>
          </w:p>
        </w:tc>
        <w:tc>
          <w:tcPr>
            <w:tcW w:w="1461" w:type="dxa"/>
            <w:vAlign w:val="center"/>
          </w:tcPr>
          <w:p w14:paraId="146E9F32">
            <w:pPr>
              <w:widowControl/>
              <w:contextualSpacing/>
              <w:jc w:val="center"/>
              <w:rPr>
                <w:rFonts w:ascii="Times New Roman" w:hAnsi="Times New Roman"/>
                <w:kern w:val="0"/>
                <w:sz w:val="24"/>
                <w:szCs w:val="20"/>
              </w:rPr>
            </w:pPr>
          </w:p>
        </w:tc>
        <w:tc>
          <w:tcPr>
            <w:tcW w:w="1336" w:type="dxa"/>
            <w:vAlign w:val="center"/>
          </w:tcPr>
          <w:p w14:paraId="36DA3BDC">
            <w:pPr>
              <w:widowControl/>
              <w:contextualSpacing/>
              <w:jc w:val="center"/>
              <w:rPr>
                <w:rFonts w:ascii="Times New Roman" w:hAnsi="Times New Roman"/>
                <w:kern w:val="0"/>
                <w:sz w:val="24"/>
                <w:szCs w:val="20"/>
              </w:rPr>
            </w:pPr>
          </w:p>
        </w:tc>
        <w:tc>
          <w:tcPr>
            <w:tcW w:w="1175" w:type="dxa"/>
            <w:vAlign w:val="center"/>
          </w:tcPr>
          <w:p w14:paraId="19E231D0">
            <w:pPr>
              <w:widowControl/>
              <w:contextualSpacing/>
              <w:jc w:val="center"/>
              <w:rPr>
                <w:rFonts w:ascii="Times New Roman" w:hAnsi="Times New Roman"/>
                <w:kern w:val="0"/>
                <w:sz w:val="24"/>
                <w:szCs w:val="20"/>
              </w:rPr>
            </w:pPr>
          </w:p>
        </w:tc>
        <w:tc>
          <w:tcPr>
            <w:tcW w:w="1503" w:type="dxa"/>
            <w:vAlign w:val="center"/>
          </w:tcPr>
          <w:p w14:paraId="6C4C7CFB">
            <w:pPr>
              <w:widowControl/>
              <w:contextualSpacing/>
              <w:jc w:val="center"/>
              <w:rPr>
                <w:rFonts w:ascii="Times New Roman" w:hAnsi="Times New Roman"/>
                <w:kern w:val="0"/>
                <w:sz w:val="24"/>
                <w:szCs w:val="20"/>
              </w:rPr>
            </w:pPr>
          </w:p>
        </w:tc>
        <w:tc>
          <w:tcPr>
            <w:tcW w:w="1641" w:type="dxa"/>
            <w:vAlign w:val="center"/>
          </w:tcPr>
          <w:p w14:paraId="1E3B3FD9">
            <w:pPr>
              <w:widowControl/>
              <w:contextualSpacing/>
              <w:jc w:val="center"/>
              <w:rPr>
                <w:rFonts w:ascii="Times New Roman" w:hAnsi="Times New Roman"/>
                <w:kern w:val="0"/>
                <w:sz w:val="24"/>
                <w:szCs w:val="20"/>
              </w:rPr>
            </w:pPr>
          </w:p>
        </w:tc>
        <w:tc>
          <w:tcPr>
            <w:tcW w:w="1336" w:type="dxa"/>
            <w:vAlign w:val="center"/>
          </w:tcPr>
          <w:p w14:paraId="220E6467">
            <w:pPr>
              <w:widowControl/>
              <w:contextualSpacing/>
              <w:jc w:val="center"/>
              <w:rPr>
                <w:rFonts w:ascii="Times New Roman" w:hAnsi="Times New Roman"/>
                <w:kern w:val="0"/>
                <w:sz w:val="24"/>
                <w:szCs w:val="20"/>
              </w:rPr>
            </w:pPr>
          </w:p>
        </w:tc>
      </w:tr>
    </w:tbl>
    <w:p w14:paraId="33B16B80">
      <w:pPr>
        <w:widowControl/>
        <w:jc w:val="left"/>
        <w:rPr>
          <w:rFonts w:ascii="Times New Roman" w:hAnsi="Times New Roman"/>
          <w:kern w:val="0"/>
          <w:sz w:val="24"/>
          <w:szCs w:val="20"/>
        </w:rPr>
      </w:pPr>
    </w:p>
    <w:p w14:paraId="5589629B">
      <w:pPr>
        <w:widowControl/>
        <w:jc w:val="left"/>
        <w:rPr>
          <w:rFonts w:ascii="Times New Roman" w:hAnsi="Times New Roman"/>
          <w:kern w:val="0"/>
          <w:sz w:val="24"/>
          <w:szCs w:val="20"/>
        </w:rPr>
      </w:pPr>
    </w:p>
    <w:p w14:paraId="37085E27">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0C19F088">
      <w:pPr>
        <w:widowControl/>
        <w:adjustRightInd w:val="0"/>
        <w:spacing w:line="400" w:lineRule="exact"/>
        <w:jc w:val="left"/>
        <w:rPr>
          <w:rFonts w:ascii="Times New Roman" w:hAnsi="Times New Roman"/>
          <w:kern w:val="0"/>
          <w:sz w:val="24"/>
          <w:szCs w:val="20"/>
        </w:rPr>
      </w:pPr>
    </w:p>
    <w:p w14:paraId="559E4F34">
      <w:pPr>
        <w:widowControl/>
        <w:adjustRightInd w:val="0"/>
        <w:spacing w:line="400" w:lineRule="exact"/>
        <w:jc w:val="left"/>
        <w:rPr>
          <w:rFonts w:ascii="Times New Roman" w:hAnsi="Times New Roman"/>
          <w:kern w:val="0"/>
          <w:sz w:val="24"/>
          <w:szCs w:val="20"/>
        </w:rPr>
      </w:pPr>
    </w:p>
    <w:p w14:paraId="414CE08E">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45C4478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21D82F37">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367E048A">
      <w:pPr>
        <w:widowControl/>
        <w:jc w:val="left"/>
        <w:rPr>
          <w:rFonts w:ascii="Times New Roman" w:hAnsi="Times New Roman"/>
          <w:b/>
          <w:kern w:val="0"/>
          <w:sz w:val="24"/>
          <w:szCs w:val="20"/>
        </w:rPr>
      </w:pPr>
      <w:bookmarkStart w:id="30" w:name="_Toc436820890"/>
      <w:bookmarkStart w:id="31" w:name="_Toc307564880"/>
      <w:bookmarkStart w:id="32" w:name="_Toc436385992"/>
      <w:bookmarkStart w:id="33" w:name="_Toc436410129"/>
      <w:bookmarkStart w:id="34" w:name="_Toc43640412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01E1A4D6">
      <w:pPr>
        <w:widowControl/>
        <w:jc w:val="left"/>
        <w:rPr>
          <w:rFonts w:ascii="Times New Roman" w:hAnsi="Times New Roman"/>
          <w:kern w:val="0"/>
          <w:sz w:val="24"/>
          <w:szCs w:val="20"/>
        </w:rPr>
      </w:pPr>
    </w:p>
    <w:p w14:paraId="645BB336">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7940885A">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77419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7283929">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6F54C986">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2335E354">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7A372A78">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660FAACF">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A4F767B">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507F1E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7CE2E3A">
            <w:pPr>
              <w:widowControl/>
              <w:jc w:val="center"/>
              <w:rPr>
                <w:rFonts w:ascii="Times New Roman" w:hAnsi="Times New Roman"/>
                <w:kern w:val="0"/>
                <w:sz w:val="24"/>
                <w:szCs w:val="20"/>
              </w:rPr>
            </w:pPr>
          </w:p>
        </w:tc>
        <w:tc>
          <w:tcPr>
            <w:tcW w:w="1032" w:type="dxa"/>
            <w:vMerge w:val="continue"/>
            <w:vAlign w:val="center"/>
          </w:tcPr>
          <w:p w14:paraId="0CC69031">
            <w:pPr>
              <w:widowControl/>
              <w:jc w:val="center"/>
              <w:rPr>
                <w:rFonts w:ascii="Times New Roman" w:hAnsi="Times New Roman"/>
                <w:kern w:val="0"/>
                <w:sz w:val="24"/>
                <w:szCs w:val="20"/>
              </w:rPr>
            </w:pPr>
          </w:p>
        </w:tc>
        <w:tc>
          <w:tcPr>
            <w:tcW w:w="1032" w:type="dxa"/>
            <w:vMerge w:val="continue"/>
            <w:vAlign w:val="center"/>
          </w:tcPr>
          <w:p w14:paraId="4B3F52D7">
            <w:pPr>
              <w:widowControl/>
              <w:jc w:val="center"/>
              <w:rPr>
                <w:rFonts w:ascii="Times New Roman" w:hAnsi="Times New Roman"/>
                <w:kern w:val="0"/>
                <w:sz w:val="24"/>
                <w:szCs w:val="20"/>
              </w:rPr>
            </w:pPr>
          </w:p>
        </w:tc>
        <w:tc>
          <w:tcPr>
            <w:tcW w:w="1032" w:type="dxa"/>
            <w:vMerge w:val="continue"/>
            <w:vAlign w:val="center"/>
          </w:tcPr>
          <w:p w14:paraId="42AED4AB">
            <w:pPr>
              <w:widowControl/>
              <w:jc w:val="center"/>
              <w:rPr>
                <w:rFonts w:ascii="Times New Roman" w:hAnsi="Times New Roman"/>
                <w:kern w:val="0"/>
                <w:sz w:val="24"/>
                <w:szCs w:val="20"/>
              </w:rPr>
            </w:pPr>
          </w:p>
        </w:tc>
        <w:tc>
          <w:tcPr>
            <w:tcW w:w="1032" w:type="dxa"/>
            <w:vMerge w:val="continue"/>
            <w:vAlign w:val="center"/>
          </w:tcPr>
          <w:p w14:paraId="30853B9F">
            <w:pPr>
              <w:widowControl/>
              <w:jc w:val="center"/>
              <w:rPr>
                <w:rFonts w:ascii="Times New Roman" w:hAnsi="Times New Roman"/>
                <w:kern w:val="0"/>
                <w:sz w:val="24"/>
                <w:szCs w:val="20"/>
              </w:rPr>
            </w:pPr>
          </w:p>
        </w:tc>
        <w:tc>
          <w:tcPr>
            <w:tcW w:w="1032" w:type="dxa"/>
            <w:vAlign w:val="center"/>
          </w:tcPr>
          <w:p w14:paraId="492D7BBE">
            <w:pPr>
              <w:widowControl/>
              <w:jc w:val="center"/>
              <w:rPr>
                <w:rFonts w:ascii="Times New Roman" w:hAnsi="Times New Roman"/>
                <w:kern w:val="0"/>
                <w:sz w:val="24"/>
                <w:szCs w:val="20"/>
              </w:rPr>
            </w:pPr>
            <w:r>
              <w:rPr>
                <w:rFonts w:ascii="Times New Roman" w:hAnsi="Times New Roman"/>
                <w:kern w:val="0"/>
                <w:sz w:val="24"/>
                <w:szCs w:val="20"/>
              </w:rPr>
              <w:t>证书</w:t>
            </w:r>
          </w:p>
          <w:p w14:paraId="2EF1D542">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160C984B">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4688DAAE">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09126690">
            <w:pPr>
              <w:widowControl/>
              <w:jc w:val="center"/>
              <w:rPr>
                <w:rFonts w:ascii="Times New Roman" w:hAnsi="Times New Roman"/>
                <w:kern w:val="0"/>
                <w:sz w:val="24"/>
                <w:szCs w:val="20"/>
              </w:rPr>
            </w:pPr>
            <w:r>
              <w:rPr>
                <w:rFonts w:ascii="Times New Roman" w:hAnsi="Times New Roman"/>
                <w:kern w:val="0"/>
                <w:sz w:val="24"/>
                <w:szCs w:val="20"/>
              </w:rPr>
              <w:t>专业</w:t>
            </w:r>
          </w:p>
        </w:tc>
      </w:tr>
      <w:tr w14:paraId="51C90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3D8D4CEE">
            <w:pPr>
              <w:widowControl/>
              <w:jc w:val="center"/>
              <w:rPr>
                <w:rFonts w:ascii="Times New Roman" w:hAnsi="Times New Roman"/>
                <w:kern w:val="0"/>
                <w:sz w:val="24"/>
                <w:szCs w:val="20"/>
              </w:rPr>
            </w:pPr>
            <w:r>
              <w:rPr>
                <w:rFonts w:ascii="Times New Roman" w:hAnsi="Times New Roman"/>
                <w:kern w:val="0"/>
                <w:sz w:val="24"/>
                <w:szCs w:val="20"/>
              </w:rPr>
              <w:t>管理</w:t>
            </w:r>
          </w:p>
          <w:p w14:paraId="13F7413E">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50DBFA4E">
            <w:pPr>
              <w:widowControl/>
              <w:jc w:val="left"/>
              <w:rPr>
                <w:rFonts w:ascii="Times New Roman" w:hAnsi="Times New Roman"/>
                <w:kern w:val="0"/>
                <w:sz w:val="24"/>
                <w:szCs w:val="20"/>
              </w:rPr>
            </w:pPr>
          </w:p>
        </w:tc>
        <w:tc>
          <w:tcPr>
            <w:tcW w:w="1032" w:type="dxa"/>
            <w:vAlign w:val="center"/>
          </w:tcPr>
          <w:p w14:paraId="5D3D09E6">
            <w:pPr>
              <w:widowControl/>
              <w:jc w:val="left"/>
              <w:rPr>
                <w:rFonts w:ascii="Times New Roman" w:hAnsi="Times New Roman"/>
                <w:kern w:val="0"/>
                <w:sz w:val="24"/>
                <w:szCs w:val="20"/>
              </w:rPr>
            </w:pPr>
          </w:p>
        </w:tc>
        <w:tc>
          <w:tcPr>
            <w:tcW w:w="1032" w:type="dxa"/>
            <w:vAlign w:val="center"/>
          </w:tcPr>
          <w:p w14:paraId="65325829">
            <w:pPr>
              <w:widowControl/>
              <w:jc w:val="left"/>
              <w:rPr>
                <w:rFonts w:ascii="Times New Roman" w:hAnsi="Times New Roman"/>
                <w:kern w:val="0"/>
                <w:sz w:val="24"/>
                <w:szCs w:val="20"/>
              </w:rPr>
            </w:pPr>
          </w:p>
        </w:tc>
        <w:tc>
          <w:tcPr>
            <w:tcW w:w="1032" w:type="dxa"/>
            <w:vAlign w:val="center"/>
          </w:tcPr>
          <w:p w14:paraId="68B2BB9B">
            <w:pPr>
              <w:widowControl/>
              <w:jc w:val="left"/>
              <w:rPr>
                <w:rFonts w:ascii="Times New Roman" w:hAnsi="Times New Roman"/>
                <w:kern w:val="0"/>
                <w:sz w:val="24"/>
                <w:szCs w:val="20"/>
              </w:rPr>
            </w:pPr>
          </w:p>
        </w:tc>
        <w:tc>
          <w:tcPr>
            <w:tcW w:w="1032" w:type="dxa"/>
            <w:vAlign w:val="center"/>
          </w:tcPr>
          <w:p w14:paraId="26AEA353">
            <w:pPr>
              <w:widowControl/>
              <w:jc w:val="left"/>
              <w:rPr>
                <w:rFonts w:ascii="Times New Roman" w:hAnsi="Times New Roman"/>
                <w:kern w:val="0"/>
                <w:sz w:val="24"/>
                <w:szCs w:val="20"/>
              </w:rPr>
            </w:pPr>
          </w:p>
        </w:tc>
        <w:tc>
          <w:tcPr>
            <w:tcW w:w="1032" w:type="dxa"/>
            <w:vAlign w:val="center"/>
          </w:tcPr>
          <w:p w14:paraId="10B599C4">
            <w:pPr>
              <w:widowControl/>
              <w:jc w:val="left"/>
              <w:rPr>
                <w:rFonts w:ascii="Times New Roman" w:hAnsi="Times New Roman"/>
                <w:kern w:val="0"/>
                <w:sz w:val="24"/>
                <w:szCs w:val="20"/>
              </w:rPr>
            </w:pPr>
          </w:p>
        </w:tc>
        <w:tc>
          <w:tcPr>
            <w:tcW w:w="1032" w:type="dxa"/>
            <w:vAlign w:val="center"/>
          </w:tcPr>
          <w:p w14:paraId="54F0EB69">
            <w:pPr>
              <w:widowControl/>
              <w:jc w:val="left"/>
              <w:rPr>
                <w:rFonts w:ascii="Times New Roman" w:hAnsi="Times New Roman"/>
                <w:kern w:val="0"/>
                <w:sz w:val="24"/>
                <w:szCs w:val="20"/>
              </w:rPr>
            </w:pPr>
          </w:p>
        </w:tc>
        <w:tc>
          <w:tcPr>
            <w:tcW w:w="1032" w:type="dxa"/>
            <w:vAlign w:val="center"/>
          </w:tcPr>
          <w:p w14:paraId="770D77CF">
            <w:pPr>
              <w:widowControl/>
              <w:jc w:val="left"/>
              <w:rPr>
                <w:rFonts w:ascii="Times New Roman" w:hAnsi="Times New Roman"/>
                <w:kern w:val="0"/>
                <w:sz w:val="24"/>
                <w:szCs w:val="20"/>
              </w:rPr>
            </w:pPr>
          </w:p>
        </w:tc>
      </w:tr>
      <w:tr w14:paraId="2D24B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D06A9E6">
            <w:pPr>
              <w:widowControl/>
              <w:jc w:val="center"/>
              <w:rPr>
                <w:rFonts w:ascii="Times New Roman" w:hAnsi="Times New Roman"/>
                <w:kern w:val="0"/>
                <w:sz w:val="24"/>
                <w:szCs w:val="20"/>
              </w:rPr>
            </w:pPr>
          </w:p>
        </w:tc>
        <w:tc>
          <w:tcPr>
            <w:tcW w:w="1032" w:type="dxa"/>
            <w:vAlign w:val="center"/>
          </w:tcPr>
          <w:p w14:paraId="185D1614">
            <w:pPr>
              <w:widowControl/>
              <w:jc w:val="left"/>
              <w:rPr>
                <w:rFonts w:ascii="Times New Roman" w:hAnsi="Times New Roman"/>
                <w:kern w:val="0"/>
                <w:sz w:val="24"/>
                <w:szCs w:val="20"/>
              </w:rPr>
            </w:pPr>
          </w:p>
        </w:tc>
        <w:tc>
          <w:tcPr>
            <w:tcW w:w="1032" w:type="dxa"/>
            <w:vAlign w:val="center"/>
          </w:tcPr>
          <w:p w14:paraId="2652772D">
            <w:pPr>
              <w:widowControl/>
              <w:jc w:val="left"/>
              <w:rPr>
                <w:rFonts w:ascii="Times New Roman" w:hAnsi="Times New Roman"/>
                <w:kern w:val="0"/>
                <w:sz w:val="24"/>
                <w:szCs w:val="20"/>
              </w:rPr>
            </w:pPr>
          </w:p>
        </w:tc>
        <w:tc>
          <w:tcPr>
            <w:tcW w:w="1032" w:type="dxa"/>
            <w:vAlign w:val="center"/>
          </w:tcPr>
          <w:p w14:paraId="2BA5526A">
            <w:pPr>
              <w:widowControl/>
              <w:jc w:val="left"/>
              <w:rPr>
                <w:rFonts w:ascii="Times New Roman" w:hAnsi="Times New Roman"/>
                <w:kern w:val="0"/>
                <w:sz w:val="24"/>
                <w:szCs w:val="20"/>
              </w:rPr>
            </w:pPr>
          </w:p>
        </w:tc>
        <w:tc>
          <w:tcPr>
            <w:tcW w:w="1032" w:type="dxa"/>
            <w:vAlign w:val="center"/>
          </w:tcPr>
          <w:p w14:paraId="162C76FF">
            <w:pPr>
              <w:widowControl/>
              <w:jc w:val="left"/>
              <w:rPr>
                <w:rFonts w:ascii="Times New Roman" w:hAnsi="Times New Roman"/>
                <w:kern w:val="0"/>
                <w:sz w:val="24"/>
                <w:szCs w:val="20"/>
              </w:rPr>
            </w:pPr>
          </w:p>
        </w:tc>
        <w:tc>
          <w:tcPr>
            <w:tcW w:w="1032" w:type="dxa"/>
            <w:vAlign w:val="center"/>
          </w:tcPr>
          <w:p w14:paraId="17A62436">
            <w:pPr>
              <w:widowControl/>
              <w:jc w:val="left"/>
              <w:rPr>
                <w:rFonts w:ascii="Times New Roman" w:hAnsi="Times New Roman"/>
                <w:kern w:val="0"/>
                <w:sz w:val="24"/>
                <w:szCs w:val="20"/>
              </w:rPr>
            </w:pPr>
          </w:p>
        </w:tc>
        <w:tc>
          <w:tcPr>
            <w:tcW w:w="1032" w:type="dxa"/>
            <w:vAlign w:val="center"/>
          </w:tcPr>
          <w:p w14:paraId="043250E1">
            <w:pPr>
              <w:widowControl/>
              <w:jc w:val="left"/>
              <w:rPr>
                <w:rFonts w:ascii="Times New Roman" w:hAnsi="Times New Roman"/>
                <w:kern w:val="0"/>
                <w:sz w:val="24"/>
                <w:szCs w:val="20"/>
              </w:rPr>
            </w:pPr>
          </w:p>
        </w:tc>
        <w:tc>
          <w:tcPr>
            <w:tcW w:w="1032" w:type="dxa"/>
            <w:vAlign w:val="center"/>
          </w:tcPr>
          <w:p w14:paraId="1DF90C5C">
            <w:pPr>
              <w:widowControl/>
              <w:jc w:val="left"/>
              <w:rPr>
                <w:rFonts w:ascii="Times New Roman" w:hAnsi="Times New Roman"/>
                <w:kern w:val="0"/>
                <w:sz w:val="24"/>
                <w:szCs w:val="20"/>
              </w:rPr>
            </w:pPr>
          </w:p>
        </w:tc>
        <w:tc>
          <w:tcPr>
            <w:tcW w:w="1032" w:type="dxa"/>
            <w:vAlign w:val="center"/>
          </w:tcPr>
          <w:p w14:paraId="664F304E">
            <w:pPr>
              <w:widowControl/>
              <w:jc w:val="left"/>
              <w:rPr>
                <w:rFonts w:ascii="Times New Roman" w:hAnsi="Times New Roman"/>
                <w:kern w:val="0"/>
                <w:sz w:val="24"/>
                <w:szCs w:val="20"/>
              </w:rPr>
            </w:pPr>
          </w:p>
        </w:tc>
      </w:tr>
      <w:tr w14:paraId="15D8C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A2E4D71">
            <w:pPr>
              <w:widowControl/>
              <w:jc w:val="center"/>
              <w:rPr>
                <w:rFonts w:ascii="Times New Roman" w:hAnsi="Times New Roman"/>
                <w:kern w:val="0"/>
                <w:sz w:val="24"/>
                <w:szCs w:val="20"/>
              </w:rPr>
            </w:pPr>
          </w:p>
        </w:tc>
        <w:tc>
          <w:tcPr>
            <w:tcW w:w="1032" w:type="dxa"/>
            <w:vAlign w:val="center"/>
          </w:tcPr>
          <w:p w14:paraId="6F22EE9B">
            <w:pPr>
              <w:widowControl/>
              <w:jc w:val="left"/>
              <w:rPr>
                <w:rFonts w:ascii="Times New Roman" w:hAnsi="Times New Roman"/>
                <w:kern w:val="0"/>
                <w:sz w:val="24"/>
                <w:szCs w:val="20"/>
              </w:rPr>
            </w:pPr>
          </w:p>
        </w:tc>
        <w:tc>
          <w:tcPr>
            <w:tcW w:w="1032" w:type="dxa"/>
            <w:vAlign w:val="center"/>
          </w:tcPr>
          <w:p w14:paraId="5B84015F">
            <w:pPr>
              <w:widowControl/>
              <w:jc w:val="left"/>
              <w:rPr>
                <w:rFonts w:ascii="Times New Roman" w:hAnsi="Times New Roman"/>
                <w:kern w:val="0"/>
                <w:sz w:val="24"/>
                <w:szCs w:val="20"/>
              </w:rPr>
            </w:pPr>
          </w:p>
        </w:tc>
        <w:tc>
          <w:tcPr>
            <w:tcW w:w="1032" w:type="dxa"/>
            <w:vAlign w:val="center"/>
          </w:tcPr>
          <w:p w14:paraId="4BC4F322">
            <w:pPr>
              <w:widowControl/>
              <w:jc w:val="left"/>
              <w:rPr>
                <w:rFonts w:ascii="Times New Roman" w:hAnsi="Times New Roman"/>
                <w:kern w:val="0"/>
                <w:sz w:val="24"/>
                <w:szCs w:val="20"/>
              </w:rPr>
            </w:pPr>
          </w:p>
        </w:tc>
        <w:tc>
          <w:tcPr>
            <w:tcW w:w="1032" w:type="dxa"/>
            <w:vAlign w:val="center"/>
          </w:tcPr>
          <w:p w14:paraId="5427A45D">
            <w:pPr>
              <w:widowControl/>
              <w:jc w:val="left"/>
              <w:rPr>
                <w:rFonts w:ascii="Times New Roman" w:hAnsi="Times New Roman"/>
                <w:kern w:val="0"/>
                <w:sz w:val="24"/>
                <w:szCs w:val="20"/>
              </w:rPr>
            </w:pPr>
          </w:p>
        </w:tc>
        <w:tc>
          <w:tcPr>
            <w:tcW w:w="1032" w:type="dxa"/>
            <w:vAlign w:val="center"/>
          </w:tcPr>
          <w:p w14:paraId="1971E906">
            <w:pPr>
              <w:widowControl/>
              <w:jc w:val="left"/>
              <w:rPr>
                <w:rFonts w:ascii="Times New Roman" w:hAnsi="Times New Roman"/>
                <w:kern w:val="0"/>
                <w:sz w:val="24"/>
                <w:szCs w:val="20"/>
              </w:rPr>
            </w:pPr>
          </w:p>
        </w:tc>
        <w:tc>
          <w:tcPr>
            <w:tcW w:w="1032" w:type="dxa"/>
            <w:vAlign w:val="center"/>
          </w:tcPr>
          <w:p w14:paraId="04E44A03">
            <w:pPr>
              <w:widowControl/>
              <w:jc w:val="left"/>
              <w:rPr>
                <w:rFonts w:ascii="Times New Roman" w:hAnsi="Times New Roman"/>
                <w:kern w:val="0"/>
                <w:sz w:val="24"/>
                <w:szCs w:val="20"/>
              </w:rPr>
            </w:pPr>
          </w:p>
        </w:tc>
        <w:tc>
          <w:tcPr>
            <w:tcW w:w="1032" w:type="dxa"/>
            <w:vAlign w:val="center"/>
          </w:tcPr>
          <w:p w14:paraId="544B292C">
            <w:pPr>
              <w:widowControl/>
              <w:jc w:val="left"/>
              <w:rPr>
                <w:rFonts w:ascii="Times New Roman" w:hAnsi="Times New Roman"/>
                <w:kern w:val="0"/>
                <w:sz w:val="24"/>
                <w:szCs w:val="20"/>
              </w:rPr>
            </w:pPr>
          </w:p>
        </w:tc>
        <w:tc>
          <w:tcPr>
            <w:tcW w:w="1032" w:type="dxa"/>
            <w:vAlign w:val="center"/>
          </w:tcPr>
          <w:p w14:paraId="008CE273">
            <w:pPr>
              <w:widowControl/>
              <w:jc w:val="left"/>
              <w:rPr>
                <w:rFonts w:ascii="Times New Roman" w:hAnsi="Times New Roman"/>
                <w:kern w:val="0"/>
                <w:sz w:val="24"/>
                <w:szCs w:val="20"/>
              </w:rPr>
            </w:pPr>
          </w:p>
        </w:tc>
      </w:tr>
      <w:tr w14:paraId="43C76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68CF66E">
            <w:pPr>
              <w:widowControl/>
              <w:jc w:val="center"/>
              <w:rPr>
                <w:rFonts w:ascii="Times New Roman" w:hAnsi="Times New Roman"/>
                <w:kern w:val="0"/>
                <w:sz w:val="24"/>
                <w:szCs w:val="20"/>
              </w:rPr>
            </w:pPr>
            <w:r>
              <w:rPr>
                <w:rFonts w:ascii="Times New Roman" w:hAnsi="Times New Roman"/>
                <w:kern w:val="0"/>
                <w:sz w:val="24"/>
                <w:szCs w:val="20"/>
              </w:rPr>
              <w:t>技术</w:t>
            </w:r>
          </w:p>
          <w:p w14:paraId="258501E7">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102CB3A">
            <w:pPr>
              <w:widowControl/>
              <w:jc w:val="left"/>
              <w:rPr>
                <w:rFonts w:ascii="Times New Roman" w:hAnsi="Times New Roman"/>
                <w:kern w:val="0"/>
                <w:sz w:val="24"/>
                <w:szCs w:val="20"/>
              </w:rPr>
            </w:pPr>
          </w:p>
        </w:tc>
        <w:tc>
          <w:tcPr>
            <w:tcW w:w="1032" w:type="dxa"/>
            <w:vAlign w:val="center"/>
          </w:tcPr>
          <w:p w14:paraId="1528FCD1">
            <w:pPr>
              <w:widowControl/>
              <w:jc w:val="left"/>
              <w:rPr>
                <w:rFonts w:ascii="Times New Roman" w:hAnsi="Times New Roman"/>
                <w:kern w:val="0"/>
                <w:sz w:val="24"/>
                <w:szCs w:val="20"/>
              </w:rPr>
            </w:pPr>
          </w:p>
        </w:tc>
        <w:tc>
          <w:tcPr>
            <w:tcW w:w="1032" w:type="dxa"/>
            <w:vAlign w:val="center"/>
          </w:tcPr>
          <w:p w14:paraId="726A34B3">
            <w:pPr>
              <w:widowControl/>
              <w:jc w:val="left"/>
              <w:rPr>
                <w:rFonts w:ascii="Times New Roman" w:hAnsi="Times New Roman"/>
                <w:kern w:val="0"/>
                <w:sz w:val="24"/>
                <w:szCs w:val="20"/>
              </w:rPr>
            </w:pPr>
          </w:p>
        </w:tc>
        <w:tc>
          <w:tcPr>
            <w:tcW w:w="1032" w:type="dxa"/>
            <w:vAlign w:val="center"/>
          </w:tcPr>
          <w:p w14:paraId="71DBAFFD">
            <w:pPr>
              <w:widowControl/>
              <w:jc w:val="left"/>
              <w:rPr>
                <w:rFonts w:ascii="Times New Roman" w:hAnsi="Times New Roman"/>
                <w:kern w:val="0"/>
                <w:sz w:val="24"/>
                <w:szCs w:val="20"/>
              </w:rPr>
            </w:pPr>
          </w:p>
        </w:tc>
        <w:tc>
          <w:tcPr>
            <w:tcW w:w="1032" w:type="dxa"/>
            <w:vAlign w:val="center"/>
          </w:tcPr>
          <w:p w14:paraId="38ABF32C">
            <w:pPr>
              <w:widowControl/>
              <w:jc w:val="left"/>
              <w:rPr>
                <w:rFonts w:ascii="Times New Roman" w:hAnsi="Times New Roman"/>
                <w:kern w:val="0"/>
                <w:sz w:val="24"/>
                <w:szCs w:val="20"/>
              </w:rPr>
            </w:pPr>
          </w:p>
        </w:tc>
        <w:tc>
          <w:tcPr>
            <w:tcW w:w="1032" w:type="dxa"/>
            <w:vAlign w:val="center"/>
          </w:tcPr>
          <w:p w14:paraId="2D4F2FFB">
            <w:pPr>
              <w:widowControl/>
              <w:jc w:val="left"/>
              <w:rPr>
                <w:rFonts w:ascii="Times New Roman" w:hAnsi="Times New Roman"/>
                <w:kern w:val="0"/>
                <w:sz w:val="24"/>
                <w:szCs w:val="20"/>
              </w:rPr>
            </w:pPr>
          </w:p>
        </w:tc>
        <w:tc>
          <w:tcPr>
            <w:tcW w:w="1032" w:type="dxa"/>
            <w:vAlign w:val="center"/>
          </w:tcPr>
          <w:p w14:paraId="0CADD980">
            <w:pPr>
              <w:widowControl/>
              <w:jc w:val="left"/>
              <w:rPr>
                <w:rFonts w:ascii="Times New Roman" w:hAnsi="Times New Roman"/>
                <w:kern w:val="0"/>
                <w:sz w:val="24"/>
                <w:szCs w:val="20"/>
              </w:rPr>
            </w:pPr>
          </w:p>
        </w:tc>
        <w:tc>
          <w:tcPr>
            <w:tcW w:w="1032" w:type="dxa"/>
            <w:vAlign w:val="center"/>
          </w:tcPr>
          <w:p w14:paraId="2AE47D98">
            <w:pPr>
              <w:widowControl/>
              <w:jc w:val="left"/>
              <w:rPr>
                <w:rFonts w:ascii="Times New Roman" w:hAnsi="Times New Roman"/>
                <w:kern w:val="0"/>
                <w:sz w:val="24"/>
                <w:szCs w:val="20"/>
              </w:rPr>
            </w:pPr>
          </w:p>
        </w:tc>
      </w:tr>
      <w:tr w14:paraId="16AABB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3DCF1C">
            <w:pPr>
              <w:widowControl/>
              <w:jc w:val="center"/>
              <w:rPr>
                <w:rFonts w:ascii="Times New Roman" w:hAnsi="Times New Roman"/>
                <w:kern w:val="0"/>
                <w:sz w:val="24"/>
                <w:szCs w:val="20"/>
              </w:rPr>
            </w:pPr>
          </w:p>
        </w:tc>
        <w:tc>
          <w:tcPr>
            <w:tcW w:w="1032" w:type="dxa"/>
            <w:vAlign w:val="center"/>
          </w:tcPr>
          <w:p w14:paraId="38194DDB">
            <w:pPr>
              <w:widowControl/>
              <w:jc w:val="left"/>
              <w:rPr>
                <w:rFonts w:ascii="Times New Roman" w:hAnsi="Times New Roman"/>
                <w:kern w:val="0"/>
                <w:sz w:val="24"/>
                <w:szCs w:val="20"/>
              </w:rPr>
            </w:pPr>
          </w:p>
        </w:tc>
        <w:tc>
          <w:tcPr>
            <w:tcW w:w="1032" w:type="dxa"/>
            <w:vAlign w:val="center"/>
          </w:tcPr>
          <w:p w14:paraId="44999482">
            <w:pPr>
              <w:widowControl/>
              <w:jc w:val="left"/>
              <w:rPr>
                <w:rFonts w:ascii="Times New Roman" w:hAnsi="Times New Roman"/>
                <w:kern w:val="0"/>
                <w:sz w:val="24"/>
                <w:szCs w:val="20"/>
              </w:rPr>
            </w:pPr>
          </w:p>
        </w:tc>
        <w:tc>
          <w:tcPr>
            <w:tcW w:w="1032" w:type="dxa"/>
            <w:vAlign w:val="center"/>
          </w:tcPr>
          <w:p w14:paraId="627B0DF6">
            <w:pPr>
              <w:widowControl/>
              <w:jc w:val="left"/>
              <w:rPr>
                <w:rFonts w:ascii="Times New Roman" w:hAnsi="Times New Roman"/>
                <w:kern w:val="0"/>
                <w:sz w:val="24"/>
                <w:szCs w:val="20"/>
              </w:rPr>
            </w:pPr>
          </w:p>
        </w:tc>
        <w:tc>
          <w:tcPr>
            <w:tcW w:w="1032" w:type="dxa"/>
            <w:vAlign w:val="center"/>
          </w:tcPr>
          <w:p w14:paraId="3CDEA2C6">
            <w:pPr>
              <w:widowControl/>
              <w:jc w:val="left"/>
              <w:rPr>
                <w:rFonts w:ascii="Times New Roman" w:hAnsi="Times New Roman"/>
                <w:kern w:val="0"/>
                <w:sz w:val="24"/>
                <w:szCs w:val="20"/>
              </w:rPr>
            </w:pPr>
          </w:p>
        </w:tc>
        <w:tc>
          <w:tcPr>
            <w:tcW w:w="1032" w:type="dxa"/>
            <w:vAlign w:val="center"/>
          </w:tcPr>
          <w:p w14:paraId="3753905D">
            <w:pPr>
              <w:widowControl/>
              <w:jc w:val="left"/>
              <w:rPr>
                <w:rFonts w:ascii="Times New Roman" w:hAnsi="Times New Roman"/>
                <w:kern w:val="0"/>
                <w:sz w:val="24"/>
                <w:szCs w:val="20"/>
              </w:rPr>
            </w:pPr>
          </w:p>
        </w:tc>
        <w:tc>
          <w:tcPr>
            <w:tcW w:w="1032" w:type="dxa"/>
            <w:vAlign w:val="center"/>
          </w:tcPr>
          <w:p w14:paraId="24E969B8">
            <w:pPr>
              <w:widowControl/>
              <w:jc w:val="left"/>
              <w:rPr>
                <w:rFonts w:ascii="Times New Roman" w:hAnsi="Times New Roman"/>
                <w:kern w:val="0"/>
                <w:sz w:val="24"/>
                <w:szCs w:val="20"/>
              </w:rPr>
            </w:pPr>
          </w:p>
        </w:tc>
        <w:tc>
          <w:tcPr>
            <w:tcW w:w="1032" w:type="dxa"/>
            <w:vAlign w:val="center"/>
          </w:tcPr>
          <w:p w14:paraId="455DE003">
            <w:pPr>
              <w:widowControl/>
              <w:jc w:val="left"/>
              <w:rPr>
                <w:rFonts w:ascii="Times New Roman" w:hAnsi="Times New Roman"/>
                <w:kern w:val="0"/>
                <w:sz w:val="24"/>
                <w:szCs w:val="20"/>
              </w:rPr>
            </w:pPr>
          </w:p>
        </w:tc>
        <w:tc>
          <w:tcPr>
            <w:tcW w:w="1032" w:type="dxa"/>
            <w:vAlign w:val="center"/>
          </w:tcPr>
          <w:p w14:paraId="6E38A4C7">
            <w:pPr>
              <w:widowControl/>
              <w:jc w:val="left"/>
              <w:rPr>
                <w:rFonts w:ascii="Times New Roman" w:hAnsi="Times New Roman"/>
                <w:kern w:val="0"/>
                <w:sz w:val="24"/>
                <w:szCs w:val="20"/>
              </w:rPr>
            </w:pPr>
          </w:p>
        </w:tc>
      </w:tr>
      <w:tr w14:paraId="2C10B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3DE0C72C">
            <w:pPr>
              <w:widowControl/>
              <w:jc w:val="center"/>
              <w:rPr>
                <w:rFonts w:ascii="Times New Roman" w:hAnsi="Times New Roman"/>
                <w:kern w:val="0"/>
                <w:sz w:val="24"/>
                <w:szCs w:val="20"/>
              </w:rPr>
            </w:pPr>
          </w:p>
        </w:tc>
        <w:tc>
          <w:tcPr>
            <w:tcW w:w="1032" w:type="dxa"/>
            <w:vAlign w:val="center"/>
          </w:tcPr>
          <w:p w14:paraId="4FE9535C">
            <w:pPr>
              <w:widowControl/>
              <w:jc w:val="left"/>
              <w:rPr>
                <w:rFonts w:ascii="Times New Roman" w:hAnsi="Times New Roman"/>
                <w:kern w:val="0"/>
                <w:sz w:val="24"/>
                <w:szCs w:val="20"/>
              </w:rPr>
            </w:pPr>
          </w:p>
        </w:tc>
        <w:tc>
          <w:tcPr>
            <w:tcW w:w="1032" w:type="dxa"/>
            <w:vAlign w:val="center"/>
          </w:tcPr>
          <w:p w14:paraId="7DFFAB80">
            <w:pPr>
              <w:widowControl/>
              <w:jc w:val="left"/>
              <w:rPr>
                <w:rFonts w:ascii="Times New Roman" w:hAnsi="Times New Roman"/>
                <w:kern w:val="0"/>
                <w:sz w:val="24"/>
                <w:szCs w:val="20"/>
              </w:rPr>
            </w:pPr>
          </w:p>
        </w:tc>
        <w:tc>
          <w:tcPr>
            <w:tcW w:w="1032" w:type="dxa"/>
            <w:vAlign w:val="center"/>
          </w:tcPr>
          <w:p w14:paraId="1B71DD43">
            <w:pPr>
              <w:widowControl/>
              <w:jc w:val="left"/>
              <w:rPr>
                <w:rFonts w:ascii="Times New Roman" w:hAnsi="Times New Roman"/>
                <w:kern w:val="0"/>
                <w:sz w:val="24"/>
                <w:szCs w:val="20"/>
              </w:rPr>
            </w:pPr>
          </w:p>
        </w:tc>
        <w:tc>
          <w:tcPr>
            <w:tcW w:w="1032" w:type="dxa"/>
            <w:vAlign w:val="center"/>
          </w:tcPr>
          <w:p w14:paraId="4412264C">
            <w:pPr>
              <w:widowControl/>
              <w:jc w:val="left"/>
              <w:rPr>
                <w:rFonts w:ascii="Times New Roman" w:hAnsi="Times New Roman"/>
                <w:kern w:val="0"/>
                <w:sz w:val="24"/>
                <w:szCs w:val="20"/>
              </w:rPr>
            </w:pPr>
          </w:p>
        </w:tc>
        <w:tc>
          <w:tcPr>
            <w:tcW w:w="1032" w:type="dxa"/>
            <w:vAlign w:val="center"/>
          </w:tcPr>
          <w:p w14:paraId="626F68DA">
            <w:pPr>
              <w:widowControl/>
              <w:jc w:val="left"/>
              <w:rPr>
                <w:rFonts w:ascii="Times New Roman" w:hAnsi="Times New Roman"/>
                <w:kern w:val="0"/>
                <w:sz w:val="24"/>
                <w:szCs w:val="20"/>
              </w:rPr>
            </w:pPr>
          </w:p>
        </w:tc>
        <w:tc>
          <w:tcPr>
            <w:tcW w:w="1032" w:type="dxa"/>
            <w:vAlign w:val="center"/>
          </w:tcPr>
          <w:p w14:paraId="0F047ED2">
            <w:pPr>
              <w:widowControl/>
              <w:jc w:val="left"/>
              <w:rPr>
                <w:rFonts w:ascii="Times New Roman" w:hAnsi="Times New Roman"/>
                <w:kern w:val="0"/>
                <w:sz w:val="24"/>
                <w:szCs w:val="20"/>
              </w:rPr>
            </w:pPr>
          </w:p>
        </w:tc>
        <w:tc>
          <w:tcPr>
            <w:tcW w:w="1032" w:type="dxa"/>
            <w:vAlign w:val="center"/>
          </w:tcPr>
          <w:p w14:paraId="08A5B5AC">
            <w:pPr>
              <w:widowControl/>
              <w:jc w:val="left"/>
              <w:rPr>
                <w:rFonts w:ascii="Times New Roman" w:hAnsi="Times New Roman"/>
                <w:kern w:val="0"/>
                <w:sz w:val="24"/>
                <w:szCs w:val="20"/>
              </w:rPr>
            </w:pPr>
          </w:p>
        </w:tc>
        <w:tc>
          <w:tcPr>
            <w:tcW w:w="1032" w:type="dxa"/>
            <w:vAlign w:val="center"/>
          </w:tcPr>
          <w:p w14:paraId="48AEAC68">
            <w:pPr>
              <w:widowControl/>
              <w:jc w:val="left"/>
              <w:rPr>
                <w:rFonts w:ascii="Times New Roman" w:hAnsi="Times New Roman"/>
                <w:kern w:val="0"/>
                <w:sz w:val="24"/>
                <w:szCs w:val="20"/>
              </w:rPr>
            </w:pPr>
          </w:p>
        </w:tc>
      </w:tr>
      <w:tr w14:paraId="00514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15B0AA47">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2DC43927">
            <w:pPr>
              <w:widowControl/>
              <w:jc w:val="left"/>
              <w:rPr>
                <w:rFonts w:ascii="Times New Roman" w:hAnsi="Times New Roman"/>
                <w:kern w:val="0"/>
                <w:sz w:val="24"/>
                <w:szCs w:val="20"/>
              </w:rPr>
            </w:pPr>
          </w:p>
        </w:tc>
        <w:tc>
          <w:tcPr>
            <w:tcW w:w="1032" w:type="dxa"/>
            <w:vAlign w:val="center"/>
          </w:tcPr>
          <w:p w14:paraId="1A939024">
            <w:pPr>
              <w:widowControl/>
              <w:jc w:val="left"/>
              <w:rPr>
                <w:rFonts w:ascii="Times New Roman" w:hAnsi="Times New Roman"/>
                <w:kern w:val="0"/>
                <w:sz w:val="24"/>
                <w:szCs w:val="20"/>
              </w:rPr>
            </w:pPr>
          </w:p>
        </w:tc>
        <w:tc>
          <w:tcPr>
            <w:tcW w:w="1032" w:type="dxa"/>
            <w:vAlign w:val="center"/>
          </w:tcPr>
          <w:p w14:paraId="25F4CC36">
            <w:pPr>
              <w:widowControl/>
              <w:jc w:val="left"/>
              <w:rPr>
                <w:rFonts w:ascii="Times New Roman" w:hAnsi="Times New Roman"/>
                <w:kern w:val="0"/>
                <w:sz w:val="24"/>
                <w:szCs w:val="20"/>
              </w:rPr>
            </w:pPr>
          </w:p>
          <w:p w14:paraId="0FD1093E">
            <w:pPr>
              <w:widowControl/>
              <w:jc w:val="left"/>
              <w:rPr>
                <w:rFonts w:ascii="Times New Roman" w:hAnsi="Times New Roman"/>
                <w:kern w:val="0"/>
                <w:sz w:val="24"/>
                <w:szCs w:val="20"/>
              </w:rPr>
            </w:pPr>
          </w:p>
        </w:tc>
        <w:tc>
          <w:tcPr>
            <w:tcW w:w="1032" w:type="dxa"/>
            <w:vAlign w:val="center"/>
          </w:tcPr>
          <w:p w14:paraId="0C764FE4">
            <w:pPr>
              <w:widowControl/>
              <w:jc w:val="left"/>
              <w:rPr>
                <w:rFonts w:ascii="Times New Roman" w:hAnsi="Times New Roman"/>
                <w:kern w:val="0"/>
                <w:sz w:val="24"/>
                <w:szCs w:val="20"/>
              </w:rPr>
            </w:pPr>
          </w:p>
        </w:tc>
        <w:tc>
          <w:tcPr>
            <w:tcW w:w="1032" w:type="dxa"/>
            <w:vAlign w:val="center"/>
          </w:tcPr>
          <w:p w14:paraId="648DA606">
            <w:pPr>
              <w:widowControl/>
              <w:jc w:val="left"/>
              <w:rPr>
                <w:rFonts w:ascii="Times New Roman" w:hAnsi="Times New Roman"/>
                <w:kern w:val="0"/>
                <w:sz w:val="24"/>
                <w:szCs w:val="20"/>
              </w:rPr>
            </w:pPr>
          </w:p>
        </w:tc>
        <w:tc>
          <w:tcPr>
            <w:tcW w:w="1032" w:type="dxa"/>
            <w:vAlign w:val="center"/>
          </w:tcPr>
          <w:p w14:paraId="4716C446">
            <w:pPr>
              <w:widowControl/>
              <w:jc w:val="left"/>
              <w:rPr>
                <w:rFonts w:ascii="Times New Roman" w:hAnsi="Times New Roman"/>
                <w:kern w:val="0"/>
                <w:sz w:val="24"/>
                <w:szCs w:val="20"/>
              </w:rPr>
            </w:pPr>
          </w:p>
        </w:tc>
        <w:tc>
          <w:tcPr>
            <w:tcW w:w="1032" w:type="dxa"/>
            <w:vAlign w:val="center"/>
          </w:tcPr>
          <w:p w14:paraId="559BF675">
            <w:pPr>
              <w:widowControl/>
              <w:jc w:val="left"/>
              <w:rPr>
                <w:rFonts w:ascii="Times New Roman" w:hAnsi="Times New Roman"/>
                <w:kern w:val="0"/>
                <w:sz w:val="24"/>
                <w:szCs w:val="20"/>
              </w:rPr>
            </w:pPr>
          </w:p>
        </w:tc>
        <w:tc>
          <w:tcPr>
            <w:tcW w:w="1032" w:type="dxa"/>
            <w:vAlign w:val="center"/>
          </w:tcPr>
          <w:p w14:paraId="2E7CD0C0">
            <w:pPr>
              <w:widowControl/>
              <w:jc w:val="left"/>
              <w:rPr>
                <w:rFonts w:ascii="Times New Roman" w:hAnsi="Times New Roman"/>
                <w:kern w:val="0"/>
                <w:sz w:val="24"/>
                <w:szCs w:val="20"/>
              </w:rPr>
            </w:pPr>
          </w:p>
        </w:tc>
      </w:tr>
      <w:tr w14:paraId="0FFD8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AC9F1AA">
            <w:pPr>
              <w:widowControl/>
              <w:jc w:val="left"/>
              <w:rPr>
                <w:rFonts w:ascii="Times New Roman" w:hAnsi="Times New Roman"/>
                <w:kern w:val="0"/>
                <w:sz w:val="24"/>
                <w:szCs w:val="20"/>
              </w:rPr>
            </w:pPr>
          </w:p>
        </w:tc>
        <w:tc>
          <w:tcPr>
            <w:tcW w:w="1032" w:type="dxa"/>
            <w:vAlign w:val="center"/>
          </w:tcPr>
          <w:p w14:paraId="73D6A897">
            <w:pPr>
              <w:widowControl/>
              <w:jc w:val="left"/>
              <w:rPr>
                <w:rFonts w:ascii="Times New Roman" w:hAnsi="Times New Roman"/>
                <w:kern w:val="0"/>
                <w:sz w:val="24"/>
                <w:szCs w:val="20"/>
              </w:rPr>
            </w:pPr>
          </w:p>
        </w:tc>
        <w:tc>
          <w:tcPr>
            <w:tcW w:w="1032" w:type="dxa"/>
            <w:vAlign w:val="center"/>
          </w:tcPr>
          <w:p w14:paraId="4C7701DB">
            <w:pPr>
              <w:widowControl/>
              <w:jc w:val="left"/>
              <w:rPr>
                <w:rFonts w:ascii="Times New Roman" w:hAnsi="Times New Roman"/>
                <w:kern w:val="0"/>
                <w:sz w:val="24"/>
                <w:szCs w:val="20"/>
              </w:rPr>
            </w:pPr>
          </w:p>
        </w:tc>
        <w:tc>
          <w:tcPr>
            <w:tcW w:w="1032" w:type="dxa"/>
            <w:vAlign w:val="center"/>
          </w:tcPr>
          <w:p w14:paraId="68F6E88A">
            <w:pPr>
              <w:widowControl/>
              <w:jc w:val="left"/>
              <w:rPr>
                <w:rFonts w:ascii="Times New Roman" w:hAnsi="Times New Roman"/>
                <w:kern w:val="0"/>
                <w:sz w:val="24"/>
                <w:szCs w:val="20"/>
              </w:rPr>
            </w:pPr>
          </w:p>
        </w:tc>
        <w:tc>
          <w:tcPr>
            <w:tcW w:w="1032" w:type="dxa"/>
            <w:vAlign w:val="center"/>
          </w:tcPr>
          <w:p w14:paraId="7EE97DD4">
            <w:pPr>
              <w:widowControl/>
              <w:jc w:val="left"/>
              <w:rPr>
                <w:rFonts w:ascii="Times New Roman" w:hAnsi="Times New Roman"/>
                <w:kern w:val="0"/>
                <w:sz w:val="24"/>
                <w:szCs w:val="20"/>
              </w:rPr>
            </w:pPr>
          </w:p>
        </w:tc>
        <w:tc>
          <w:tcPr>
            <w:tcW w:w="1032" w:type="dxa"/>
            <w:vAlign w:val="center"/>
          </w:tcPr>
          <w:p w14:paraId="3AC19D9C">
            <w:pPr>
              <w:widowControl/>
              <w:jc w:val="left"/>
              <w:rPr>
                <w:rFonts w:ascii="Times New Roman" w:hAnsi="Times New Roman"/>
                <w:kern w:val="0"/>
                <w:sz w:val="24"/>
                <w:szCs w:val="20"/>
              </w:rPr>
            </w:pPr>
          </w:p>
        </w:tc>
        <w:tc>
          <w:tcPr>
            <w:tcW w:w="1032" w:type="dxa"/>
            <w:vAlign w:val="center"/>
          </w:tcPr>
          <w:p w14:paraId="58951CA2">
            <w:pPr>
              <w:widowControl/>
              <w:jc w:val="left"/>
              <w:rPr>
                <w:rFonts w:ascii="Times New Roman" w:hAnsi="Times New Roman"/>
                <w:kern w:val="0"/>
                <w:sz w:val="24"/>
                <w:szCs w:val="20"/>
              </w:rPr>
            </w:pPr>
          </w:p>
        </w:tc>
        <w:tc>
          <w:tcPr>
            <w:tcW w:w="1032" w:type="dxa"/>
            <w:vAlign w:val="center"/>
          </w:tcPr>
          <w:p w14:paraId="40CBA5CB">
            <w:pPr>
              <w:widowControl/>
              <w:jc w:val="left"/>
              <w:rPr>
                <w:rFonts w:ascii="Times New Roman" w:hAnsi="Times New Roman"/>
                <w:kern w:val="0"/>
                <w:sz w:val="24"/>
                <w:szCs w:val="20"/>
              </w:rPr>
            </w:pPr>
          </w:p>
        </w:tc>
        <w:tc>
          <w:tcPr>
            <w:tcW w:w="1032" w:type="dxa"/>
            <w:vAlign w:val="center"/>
          </w:tcPr>
          <w:p w14:paraId="559DEAE6">
            <w:pPr>
              <w:widowControl/>
              <w:jc w:val="left"/>
              <w:rPr>
                <w:rFonts w:ascii="Times New Roman" w:hAnsi="Times New Roman"/>
                <w:kern w:val="0"/>
                <w:sz w:val="24"/>
                <w:szCs w:val="20"/>
              </w:rPr>
            </w:pPr>
          </w:p>
        </w:tc>
      </w:tr>
      <w:tr w14:paraId="5FD04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0E9E71E">
            <w:pPr>
              <w:widowControl/>
              <w:jc w:val="left"/>
              <w:rPr>
                <w:rFonts w:ascii="Times New Roman" w:hAnsi="Times New Roman"/>
                <w:kern w:val="0"/>
                <w:sz w:val="24"/>
                <w:szCs w:val="20"/>
              </w:rPr>
            </w:pPr>
          </w:p>
        </w:tc>
        <w:tc>
          <w:tcPr>
            <w:tcW w:w="1032" w:type="dxa"/>
            <w:vAlign w:val="center"/>
          </w:tcPr>
          <w:p w14:paraId="762444B0">
            <w:pPr>
              <w:widowControl/>
              <w:jc w:val="left"/>
              <w:rPr>
                <w:rFonts w:ascii="Times New Roman" w:hAnsi="Times New Roman"/>
                <w:kern w:val="0"/>
                <w:sz w:val="24"/>
                <w:szCs w:val="20"/>
              </w:rPr>
            </w:pPr>
          </w:p>
        </w:tc>
        <w:tc>
          <w:tcPr>
            <w:tcW w:w="1032" w:type="dxa"/>
            <w:vAlign w:val="center"/>
          </w:tcPr>
          <w:p w14:paraId="4D977C07">
            <w:pPr>
              <w:widowControl/>
              <w:jc w:val="left"/>
              <w:rPr>
                <w:rFonts w:ascii="Times New Roman" w:hAnsi="Times New Roman"/>
                <w:kern w:val="0"/>
                <w:sz w:val="24"/>
                <w:szCs w:val="20"/>
              </w:rPr>
            </w:pPr>
          </w:p>
        </w:tc>
        <w:tc>
          <w:tcPr>
            <w:tcW w:w="1032" w:type="dxa"/>
            <w:vAlign w:val="center"/>
          </w:tcPr>
          <w:p w14:paraId="517CA242">
            <w:pPr>
              <w:widowControl/>
              <w:jc w:val="left"/>
              <w:rPr>
                <w:rFonts w:ascii="Times New Roman" w:hAnsi="Times New Roman"/>
                <w:kern w:val="0"/>
                <w:sz w:val="24"/>
                <w:szCs w:val="20"/>
              </w:rPr>
            </w:pPr>
          </w:p>
        </w:tc>
        <w:tc>
          <w:tcPr>
            <w:tcW w:w="1032" w:type="dxa"/>
            <w:vAlign w:val="center"/>
          </w:tcPr>
          <w:p w14:paraId="4DFD1CF7">
            <w:pPr>
              <w:widowControl/>
              <w:jc w:val="left"/>
              <w:rPr>
                <w:rFonts w:ascii="Times New Roman" w:hAnsi="Times New Roman"/>
                <w:kern w:val="0"/>
                <w:sz w:val="24"/>
                <w:szCs w:val="20"/>
              </w:rPr>
            </w:pPr>
          </w:p>
        </w:tc>
        <w:tc>
          <w:tcPr>
            <w:tcW w:w="1032" w:type="dxa"/>
            <w:vAlign w:val="center"/>
          </w:tcPr>
          <w:p w14:paraId="541A4196">
            <w:pPr>
              <w:widowControl/>
              <w:jc w:val="left"/>
              <w:rPr>
                <w:rFonts w:ascii="Times New Roman" w:hAnsi="Times New Roman"/>
                <w:kern w:val="0"/>
                <w:sz w:val="24"/>
                <w:szCs w:val="20"/>
              </w:rPr>
            </w:pPr>
          </w:p>
        </w:tc>
        <w:tc>
          <w:tcPr>
            <w:tcW w:w="1032" w:type="dxa"/>
            <w:vAlign w:val="center"/>
          </w:tcPr>
          <w:p w14:paraId="6CE4674F">
            <w:pPr>
              <w:widowControl/>
              <w:jc w:val="left"/>
              <w:rPr>
                <w:rFonts w:ascii="Times New Roman" w:hAnsi="Times New Roman"/>
                <w:kern w:val="0"/>
                <w:sz w:val="24"/>
                <w:szCs w:val="20"/>
              </w:rPr>
            </w:pPr>
          </w:p>
        </w:tc>
        <w:tc>
          <w:tcPr>
            <w:tcW w:w="1032" w:type="dxa"/>
            <w:vAlign w:val="center"/>
          </w:tcPr>
          <w:p w14:paraId="253CBEFC">
            <w:pPr>
              <w:widowControl/>
              <w:jc w:val="left"/>
              <w:rPr>
                <w:rFonts w:ascii="Times New Roman" w:hAnsi="Times New Roman"/>
                <w:kern w:val="0"/>
                <w:sz w:val="24"/>
                <w:szCs w:val="20"/>
              </w:rPr>
            </w:pPr>
          </w:p>
        </w:tc>
        <w:tc>
          <w:tcPr>
            <w:tcW w:w="1032" w:type="dxa"/>
            <w:vAlign w:val="center"/>
          </w:tcPr>
          <w:p w14:paraId="10F395E1">
            <w:pPr>
              <w:widowControl/>
              <w:jc w:val="left"/>
              <w:rPr>
                <w:rFonts w:ascii="Times New Roman" w:hAnsi="Times New Roman"/>
                <w:kern w:val="0"/>
                <w:sz w:val="24"/>
                <w:szCs w:val="20"/>
              </w:rPr>
            </w:pPr>
          </w:p>
        </w:tc>
      </w:tr>
    </w:tbl>
    <w:p w14:paraId="1115E06F">
      <w:pPr>
        <w:widowControl/>
        <w:adjustRightInd w:val="0"/>
        <w:spacing w:line="400" w:lineRule="exact"/>
        <w:jc w:val="left"/>
        <w:rPr>
          <w:rFonts w:ascii="Times New Roman" w:hAnsi="Times New Roman"/>
          <w:kern w:val="0"/>
          <w:sz w:val="24"/>
          <w:szCs w:val="20"/>
        </w:rPr>
      </w:pPr>
    </w:p>
    <w:p w14:paraId="728677DB">
      <w:pPr>
        <w:widowControl/>
        <w:adjustRightInd w:val="0"/>
        <w:spacing w:line="400" w:lineRule="exact"/>
        <w:jc w:val="left"/>
        <w:rPr>
          <w:rFonts w:ascii="Times New Roman" w:hAnsi="Times New Roman"/>
          <w:kern w:val="0"/>
          <w:sz w:val="24"/>
          <w:szCs w:val="20"/>
        </w:rPr>
      </w:pPr>
    </w:p>
    <w:p w14:paraId="1D7211A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p>
    <w:p w14:paraId="0CA5928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131AAE72">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rPr>
        <w:t>年月日</w:t>
      </w:r>
    </w:p>
    <w:p w14:paraId="5C4FE0ED">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83"/>
      <w:bookmarkStart w:id="36" w:name="_Toc503986415"/>
      <w:bookmarkStart w:id="37" w:name="_Toc503986971"/>
      <w:bookmarkStart w:id="38" w:name="_Toc503986838"/>
      <w:bookmarkStart w:id="39" w:name="_Toc503987104"/>
      <w:bookmarkStart w:id="40" w:name="_Toc503987293"/>
      <w:r>
        <w:rPr>
          <w:rFonts w:ascii="Times New Roman" w:hAnsi="Times New Roman"/>
          <w:b/>
          <w:kern w:val="0"/>
          <w:sz w:val="24"/>
          <w:szCs w:val="20"/>
        </w:rPr>
        <w:t>格式2-8</w:t>
      </w:r>
    </w:p>
    <w:p w14:paraId="1C132977">
      <w:pPr>
        <w:widowControl/>
        <w:spacing w:line="360" w:lineRule="auto"/>
        <w:jc w:val="center"/>
        <w:outlineLvl w:val="1"/>
        <w:rPr>
          <w:rFonts w:ascii="Times New Roman" w:hAnsi="Times New Roman" w:eastAsia="黑体"/>
          <w:b/>
          <w:kern w:val="0"/>
          <w:sz w:val="32"/>
          <w:szCs w:val="32"/>
        </w:rPr>
      </w:pPr>
      <w:bookmarkStart w:id="41" w:name="_Toc52036330"/>
      <w:bookmarkStart w:id="42" w:name="_Toc33709797"/>
      <w:bookmarkStart w:id="43" w:name="_Toc40447271"/>
      <w:bookmarkStart w:id="44" w:name="_Toc34051809"/>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BBC875E">
      <w:pPr>
        <w:widowControl/>
        <w:jc w:val="left"/>
        <w:rPr>
          <w:rFonts w:ascii="Times New Roman" w:hAnsi="Times New Roman"/>
          <w:kern w:val="0"/>
          <w:sz w:val="24"/>
          <w:szCs w:val="20"/>
        </w:rPr>
      </w:pPr>
    </w:p>
    <w:p w14:paraId="41D88C61">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3468873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07AF668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59F5FDC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78D624C">
      <w:pPr>
        <w:widowControl/>
        <w:adjustRightInd w:val="0"/>
        <w:spacing w:line="400" w:lineRule="exact"/>
        <w:jc w:val="left"/>
        <w:rPr>
          <w:rFonts w:ascii="Times New Roman" w:hAnsi="Times New Roman"/>
          <w:kern w:val="0"/>
          <w:sz w:val="24"/>
          <w:szCs w:val="20"/>
        </w:rPr>
      </w:pPr>
    </w:p>
    <w:p w14:paraId="03F27AA5">
      <w:pPr>
        <w:widowControl/>
        <w:adjustRightInd w:val="0"/>
        <w:spacing w:line="400" w:lineRule="exact"/>
        <w:jc w:val="left"/>
        <w:rPr>
          <w:rFonts w:ascii="Times New Roman" w:hAnsi="Times New Roman"/>
          <w:kern w:val="0"/>
          <w:sz w:val="24"/>
          <w:szCs w:val="20"/>
        </w:rPr>
      </w:pPr>
    </w:p>
    <w:p w14:paraId="7CD815D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p>
    <w:p w14:paraId="7E6BBC4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p>
    <w:p w14:paraId="77FA743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日期：年月日</w:t>
      </w:r>
    </w:p>
    <w:p w14:paraId="08751FC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72E9911E">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3709798"/>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14:paraId="6CFAAF49">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0CF7461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43A54A99">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F69517">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rPr>
        <w:t>.</w:t>
      </w:r>
      <w:r>
        <w:rPr>
          <w:rFonts w:ascii="Times New Roman" w:hAnsi="Times New Roman"/>
          <w:color w:val="000000"/>
          <w:kern w:val="0"/>
          <w:sz w:val="24"/>
          <w:szCs w:val="20"/>
        </w:rPr>
        <w:t>比选人享有本项目实施过程中产生的知识成果及知识产权。</w:t>
      </w:r>
    </w:p>
    <w:p w14:paraId="1FB13D29">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30718412">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26E9704F">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2190DC87">
      <w:pPr>
        <w:widowControl/>
        <w:spacing w:line="360" w:lineRule="auto"/>
        <w:jc w:val="left"/>
        <w:rPr>
          <w:rFonts w:ascii="Times New Roman" w:hAnsi="Times New Roman"/>
          <w:color w:val="000000"/>
          <w:kern w:val="0"/>
          <w:sz w:val="24"/>
          <w:szCs w:val="20"/>
        </w:rPr>
      </w:pPr>
    </w:p>
    <w:p w14:paraId="355CEC82">
      <w:pPr>
        <w:widowControl/>
        <w:spacing w:line="360" w:lineRule="auto"/>
        <w:jc w:val="left"/>
        <w:rPr>
          <w:rFonts w:ascii="Times New Roman" w:hAnsi="Times New Roman"/>
          <w:color w:val="000000"/>
          <w:kern w:val="0"/>
          <w:sz w:val="24"/>
          <w:szCs w:val="20"/>
        </w:rPr>
      </w:pPr>
    </w:p>
    <w:p w14:paraId="53E7ED0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p>
    <w:p w14:paraId="78DC0BAE">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p>
    <w:p w14:paraId="2AA727B1">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日期：年月日</w:t>
      </w:r>
    </w:p>
    <w:p w14:paraId="49EDA6DB">
      <w:pPr>
        <w:rPr>
          <w:rFonts w:ascii="Times New Roman" w:hAnsi="Times New Roman"/>
          <w:b/>
          <w:sz w:val="24"/>
        </w:rPr>
      </w:pPr>
      <w:r>
        <w:rPr>
          <w:rFonts w:ascii="Times New Roman" w:hAnsi="Times New Roman"/>
          <w:b/>
          <w:kern w:val="0"/>
          <w:sz w:val="24"/>
        </w:rPr>
        <w:br w:type="page"/>
      </w:r>
    </w:p>
    <w:p w14:paraId="5AFB780C">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5E0CFB37">
      <w:pPr>
        <w:spacing w:line="360" w:lineRule="auto"/>
        <w:jc w:val="center"/>
        <w:rPr>
          <w:rFonts w:ascii="Times New Roman" w:hAnsi="Times New Roman"/>
          <w:b/>
          <w:kern w:val="0"/>
          <w:sz w:val="24"/>
        </w:rPr>
      </w:pPr>
    </w:p>
    <w:p w14:paraId="33D1D4C6">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729B3024">
      <w:pPr>
        <w:rPr>
          <w:rFonts w:ascii="Times New Roman" w:hAnsi="Times New Roman"/>
          <w:sz w:val="24"/>
          <w:szCs w:val="20"/>
        </w:rPr>
      </w:pPr>
    </w:p>
    <w:p w14:paraId="15D06F40">
      <w:pPr>
        <w:spacing w:line="360" w:lineRule="auto"/>
        <w:rPr>
          <w:rFonts w:ascii="Times New Roman" w:hAnsi="Times New Roman"/>
          <w:b/>
          <w:sz w:val="24"/>
        </w:rPr>
      </w:pPr>
      <w:r>
        <w:rPr>
          <w:rFonts w:ascii="Times New Roman" w:hAnsi="Times New Roman"/>
          <w:b/>
          <w:sz w:val="24"/>
        </w:rPr>
        <w:t>项目名称：</w:t>
      </w:r>
    </w:p>
    <w:tbl>
      <w:tblPr>
        <w:tblStyle w:val="24"/>
        <w:tblW w:w="518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739"/>
        <w:gridCol w:w="1392"/>
        <w:gridCol w:w="696"/>
        <w:gridCol w:w="1217"/>
        <w:gridCol w:w="1217"/>
        <w:gridCol w:w="1155"/>
        <w:gridCol w:w="933"/>
        <w:gridCol w:w="883"/>
      </w:tblGrid>
      <w:tr w14:paraId="75210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41" w:type="pct"/>
            <w:vAlign w:val="center"/>
          </w:tcPr>
          <w:p w14:paraId="120DBC34">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8" w:type="pct"/>
            <w:vAlign w:val="center"/>
          </w:tcPr>
          <w:p w14:paraId="33FFAF19">
            <w:pPr>
              <w:ind w:left="-105" w:leftChars="-50" w:right="-105" w:rightChars="-50"/>
              <w:jc w:val="center"/>
              <w:rPr>
                <w:rFonts w:ascii="Times New Roman" w:hAnsi="Times New Roman"/>
                <w:b/>
                <w:sz w:val="24"/>
              </w:rPr>
            </w:pPr>
            <w:r>
              <w:rPr>
                <w:rFonts w:hint="eastAsia" w:ascii="Times New Roman" w:hAnsi="Times New Roman"/>
                <w:b/>
                <w:sz w:val="24"/>
              </w:rPr>
              <w:t>产品</w:t>
            </w:r>
          </w:p>
          <w:p w14:paraId="787B1F65">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15E3740C">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1B77C450">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89" w:type="pct"/>
            <w:vAlign w:val="center"/>
          </w:tcPr>
          <w:p w14:paraId="16644DFA">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53B03D3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89" w:type="pct"/>
            <w:vAlign w:val="center"/>
          </w:tcPr>
          <w:p w14:paraId="233CCE8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32EC33BA">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4" w:type="pct"/>
            <w:vAlign w:val="center"/>
          </w:tcPr>
          <w:p w14:paraId="5725596E">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7DDC86D2">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3E7D0685">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711F8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08E7A23F">
            <w:pPr>
              <w:spacing w:line="360" w:lineRule="auto"/>
              <w:ind w:left="-105" w:leftChars="-50" w:right="-105" w:rightChars="-50"/>
              <w:jc w:val="center"/>
              <w:rPr>
                <w:rFonts w:ascii="Times New Roman" w:hAnsi="Times New Roman"/>
                <w:sz w:val="24"/>
              </w:rPr>
            </w:pPr>
          </w:p>
        </w:tc>
        <w:tc>
          <w:tcPr>
            <w:tcW w:w="418" w:type="pct"/>
            <w:vAlign w:val="center"/>
          </w:tcPr>
          <w:p w14:paraId="0F20625A">
            <w:pPr>
              <w:spacing w:line="360" w:lineRule="auto"/>
              <w:ind w:left="-105" w:leftChars="-50" w:right="-105" w:rightChars="-50"/>
              <w:jc w:val="center"/>
              <w:rPr>
                <w:rFonts w:ascii="Times New Roman" w:hAnsi="Times New Roman"/>
                <w:sz w:val="24"/>
              </w:rPr>
            </w:pPr>
          </w:p>
        </w:tc>
        <w:tc>
          <w:tcPr>
            <w:tcW w:w="788" w:type="pct"/>
            <w:vAlign w:val="center"/>
          </w:tcPr>
          <w:p w14:paraId="5C8AD7C7">
            <w:pPr>
              <w:spacing w:line="360" w:lineRule="auto"/>
              <w:ind w:left="-105" w:leftChars="-50" w:right="-105" w:rightChars="-50"/>
              <w:jc w:val="center"/>
              <w:rPr>
                <w:rFonts w:ascii="Times New Roman" w:hAnsi="Times New Roman"/>
                <w:sz w:val="24"/>
              </w:rPr>
            </w:pPr>
          </w:p>
        </w:tc>
        <w:tc>
          <w:tcPr>
            <w:tcW w:w="394" w:type="pct"/>
            <w:vAlign w:val="center"/>
          </w:tcPr>
          <w:p w14:paraId="00FBCE9D">
            <w:pPr>
              <w:spacing w:line="360" w:lineRule="auto"/>
              <w:ind w:left="-105" w:leftChars="-50" w:right="-105" w:rightChars="-50"/>
              <w:jc w:val="center"/>
              <w:rPr>
                <w:rFonts w:ascii="Times New Roman" w:hAnsi="Times New Roman"/>
                <w:sz w:val="24"/>
              </w:rPr>
            </w:pPr>
          </w:p>
        </w:tc>
        <w:tc>
          <w:tcPr>
            <w:tcW w:w="689" w:type="pct"/>
            <w:vAlign w:val="center"/>
          </w:tcPr>
          <w:p w14:paraId="0875F473">
            <w:pPr>
              <w:spacing w:line="360" w:lineRule="auto"/>
              <w:ind w:left="-105" w:leftChars="-50" w:right="-105" w:rightChars="-50"/>
              <w:jc w:val="center"/>
              <w:rPr>
                <w:rFonts w:ascii="Times New Roman" w:hAnsi="Times New Roman"/>
                <w:sz w:val="24"/>
              </w:rPr>
            </w:pPr>
          </w:p>
        </w:tc>
        <w:tc>
          <w:tcPr>
            <w:tcW w:w="689" w:type="pct"/>
            <w:vAlign w:val="center"/>
          </w:tcPr>
          <w:p w14:paraId="0D85F437">
            <w:pPr>
              <w:spacing w:line="360" w:lineRule="auto"/>
              <w:ind w:left="-105" w:leftChars="-50" w:right="-105" w:rightChars="-50"/>
              <w:jc w:val="center"/>
              <w:rPr>
                <w:rFonts w:ascii="Times New Roman" w:hAnsi="Times New Roman"/>
                <w:sz w:val="24"/>
              </w:rPr>
            </w:pPr>
          </w:p>
        </w:tc>
        <w:tc>
          <w:tcPr>
            <w:tcW w:w="654" w:type="pct"/>
            <w:vAlign w:val="center"/>
          </w:tcPr>
          <w:p w14:paraId="6893092C">
            <w:pPr>
              <w:spacing w:line="360" w:lineRule="auto"/>
              <w:ind w:left="-105" w:leftChars="-50" w:right="-105" w:rightChars="-50"/>
              <w:jc w:val="center"/>
              <w:rPr>
                <w:rFonts w:ascii="Times New Roman" w:hAnsi="Times New Roman"/>
                <w:sz w:val="24"/>
              </w:rPr>
            </w:pPr>
          </w:p>
        </w:tc>
        <w:tc>
          <w:tcPr>
            <w:tcW w:w="528" w:type="pct"/>
            <w:vAlign w:val="center"/>
          </w:tcPr>
          <w:p w14:paraId="270A7A42">
            <w:pPr>
              <w:spacing w:line="360" w:lineRule="auto"/>
              <w:ind w:left="-105" w:leftChars="-50" w:right="-105" w:rightChars="-50"/>
              <w:jc w:val="center"/>
              <w:rPr>
                <w:rFonts w:ascii="Times New Roman" w:hAnsi="Times New Roman"/>
                <w:sz w:val="24"/>
              </w:rPr>
            </w:pPr>
          </w:p>
        </w:tc>
        <w:tc>
          <w:tcPr>
            <w:tcW w:w="494" w:type="pct"/>
            <w:vAlign w:val="center"/>
          </w:tcPr>
          <w:p w14:paraId="2FDBC497">
            <w:pPr>
              <w:spacing w:line="360" w:lineRule="auto"/>
              <w:ind w:left="-105" w:leftChars="-50" w:right="-105" w:rightChars="-50"/>
              <w:jc w:val="center"/>
              <w:rPr>
                <w:rFonts w:ascii="Times New Roman" w:hAnsi="Times New Roman"/>
                <w:sz w:val="24"/>
              </w:rPr>
            </w:pPr>
          </w:p>
        </w:tc>
      </w:tr>
      <w:tr w14:paraId="0C987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3878A807">
            <w:pPr>
              <w:spacing w:line="360" w:lineRule="auto"/>
              <w:ind w:left="-105" w:leftChars="-50" w:right="-105" w:rightChars="-50"/>
              <w:jc w:val="center"/>
              <w:rPr>
                <w:rFonts w:ascii="Times New Roman" w:hAnsi="Times New Roman"/>
                <w:sz w:val="24"/>
              </w:rPr>
            </w:pPr>
          </w:p>
        </w:tc>
        <w:tc>
          <w:tcPr>
            <w:tcW w:w="418" w:type="pct"/>
            <w:vAlign w:val="center"/>
          </w:tcPr>
          <w:p w14:paraId="64EA2B0E">
            <w:pPr>
              <w:spacing w:line="360" w:lineRule="auto"/>
              <w:ind w:left="-105" w:leftChars="-50" w:right="-105" w:rightChars="-50"/>
              <w:jc w:val="center"/>
              <w:rPr>
                <w:rFonts w:ascii="Times New Roman" w:hAnsi="Times New Roman"/>
                <w:sz w:val="24"/>
              </w:rPr>
            </w:pPr>
          </w:p>
        </w:tc>
        <w:tc>
          <w:tcPr>
            <w:tcW w:w="788" w:type="pct"/>
            <w:vAlign w:val="center"/>
          </w:tcPr>
          <w:p w14:paraId="30A556E5">
            <w:pPr>
              <w:spacing w:line="360" w:lineRule="auto"/>
              <w:ind w:left="-105" w:leftChars="-50" w:right="-105" w:rightChars="-50"/>
              <w:jc w:val="center"/>
              <w:rPr>
                <w:rFonts w:ascii="Times New Roman" w:hAnsi="Times New Roman"/>
                <w:sz w:val="24"/>
              </w:rPr>
            </w:pPr>
          </w:p>
        </w:tc>
        <w:tc>
          <w:tcPr>
            <w:tcW w:w="394" w:type="pct"/>
            <w:vAlign w:val="center"/>
          </w:tcPr>
          <w:p w14:paraId="05E36E35">
            <w:pPr>
              <w:spacing w:line="360" w:lineRule="auto"/>
              <w:ind w:left="-105" w:leftChars="-50" w:right="-105" w:rightChars="-50"/>
              <w:jc w:val="center"/>
              <w:rPr>
                <w:rFonts w:ascii="Times New Roman" w:hAnsi="Times New Roman"/>
                <w:sz w:val="24"/>
              </w:rPr>
            </w:pPr>
          </w:p>
        </w:tc>
        <w:tc>
          <w:tcPr>
            <w:tcW w:w="689" w:type="pct"/>
            <w:vAlign w:val="center"/>
          </w:tcPr>
          <w:p w14:paraId="7EBCB1CB">
            <w:pPr>
              <w:spacing w:line="360" w:lineRule="auto"/>
              <w:ind w:left="-105" w:leftChars="-50" w:right="-105" w:rightChars="-50"/>
              <w:jc w:val="center"/>
              <w:rPr>
                <w:rFonts w:ascii="Times New Roman" w:hAnsi="Times New Roman"/>
                <w:sz w:val="24"/>
              </w:rPr>
            </w:pPr>
          </w:p>
        </w:tc>
        <w:tc>
          <w:tcPr>
            <w:tcW w:w="689" w:type="pct"/>
            <w:vAlign w:val="center"/>
          </w:tcPr>
          <w:p w14:paraId="304B199D">
            <w:pPr>
              <w:spacing w:line="360" w:lineRule="auto"/>
              <w:ind w:left="-105" w:leftChars="-50" w:right="-105" w:rightChars="-50"/>
              <w:jc w:val="center"/>
              <w:rPr>
                <w:rFonts w:ascii="Times New Roman" w:hAnsi="Times New Roman"/>
                <w:sz w:val="24"/>
              </w:rPr>
            </w:pPr>
          </w:p>
        </w:tc>
        <w:tc>
          <w:tcPr>
            <w:tcW w:w="654" w:type="pct"/>
            <w:vAlign w:val="center"/>
          </w:tcPr>
          <w:p w14:paraId="5C4437A6">
            <w:pPr>
              <w:spacing w:line="360" w:lineRule="auto"/>
              <w:ind w:left="-105" w:leftChars="-50" w:right="-105" w:rightChars="-50"/>
              <w:jc w:val="center"/>
              <w:rPr>
                <w:rFonts w:ascii="Times New Roman" w:hAnsi="Times New Roman"/>
                <w:sz w:val="24"/>
              </w:rPr>
            </w:pPr>
          </w:p>
        </w:tc>
        <w:tc>
          <w:tcPr>
            <w:tcW w:w="528" w:type="pct"/>
            <w:vAlign w:val="center"/>
          </w:tcPr>
          <w:p w14:paraId="3BD05CE7">
            <w:pPr>
              <w:spacing w:line="360" w:lineRule="auto"/>
              <w:ind w:left="-105" w:leftChars="-50" w:right="-105" w:rightChars="-50"/>
              <w:jc w:val="center"/>
              <w:rPr>
                <w:rFonts w:ascii="Times New Roman" w:hAnsi="Times New Roman"/>
                <w:sz w:val="24"/>
              </w:rPr>
            </w:pPr>
          </w:p>
        </w:tc>
        <w:tc>
          <w:tcPr>
            <w:tcW w:w="494" w:type="pct"/>
            <w:vAlign w:val="center"/>
          </w:tcPr>
          <w:p w14:paraId="1ADC5EDF">
            <w:pPr>
              <w:spacing w:line="360" w:lineRule="auto"/>
              <w:ind w:left="-105" w:leftChars="-50" w:right="-105" w:rightChars="-50"/>
              <w:jc w:val="center"/>
              <w:rPr>
                <w:rFonts w:ascii="Times New Roman" w:hAnsi="Times New Roman"/>
                <w:sz w:val="24"/>
              </w:rPr>
            </w:pPr>
          </w:p>
        </w:tc>
      </w:tr>
      <w:tr w14:paraId="6E706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41" w:type="pct"/>
            <w:vAlign w:val="center"/>
          </w:tcPr>
          <w:p w14:paraId="298E8A41">
            <w:pPr>
              <w:spacing w:line="360" w:lineRule="auto"/>
              <w:ind w:left="-105" w:leftChars="-50" w:right="-105" w:rightChars="-50"/>
              <w:jc w:val="center"/>
              <w:rPr>
                <w:rFonts w:ascii="Times New Roman" w:hAnsi="Times New Roman"/>
                <w:sz w:val="24"/>
              </w:rPr>
            </w:pPr>
          </w:p>
        </w:tc>
        <w:tc>
          <w:tcPr>
            <w:tcW w:w="418" w:type="pct"/>
            <w:vAlign w:val="center"/>
          </w:tcPr>
          <w:p w14:paraId="3A9AF8D1">
            <w:pPr>
              <w:spacing w:line="360" w:lineRule="auto"/>
              <w:ind w:left="-105" w:leftChars="-50" w:right="-105" w:rightChars="-50"/>
              <w:jc w:val="center"/>
              <w:rPr>
                <w:rFonts w:ascii="Times New Roman" w:hAnsi="Times New Roman"/>
                <w:sz w:val="24"/>
              </w:rPr>
            </w:pPr>
          </w:p>
        </w:tc>
        <w:tc>
          <w:tcPr>
            <w:tcW w:w="788" w:type="pct"/>
            <w:vAlign w:val="center"/>
          </w:tcPr>
          <w:p w14:paraId="039DEB16">
            <w:pPr>
              <w:spacing w:line="360" w:lineRule="auto"/>
              <w:ind w:left="-105" w:leftChars="-50" w:right="-105" w:rightChars="-50"/>
              <w:jc w:val="center"/>
              <w:rPr>
                <w:rFonts w:ascii="Times New Roman" w:hAnsi="Times New Roman"/>
                <w:sz w:val="24"/>
              </w:rPr>
            </w:pPr>
          </w:p>
        </w:tc>
        <w:tc>
          <w:tcPr>
            <w:tcW w:w="394" w:type="pct"/>
            <w:vAlign w:val="center"/>
          </w:tcPr>
          <w:p w14:paraId="19F31717">
            <w:pPr>
              <w:spacing w:line="360" w:lineRule="auto"/>
              <w:ind w:left="-105" w:leftChars="-50" w:right="-105" w:rightChars="-50"/>
              <w:jc w:val="center"/>
              <w:rPr>
                <w:rFonts w:ascii="Times New Roman" w:hAnsi="Times New Roman"/>
                <w:sz w:val="24"/>
              </w:rPr>
            </w:pPr>
          </w:p>
        </w:tc>
        <w:tc>
          <w:tcPr>
            <w:tcW w:w="689" w:type="pct"/>
            <w:vAlign w:val="center"/>
          </w:tcPr>
          <w:p w14:paraId="522951DC">
            <w:pPr>
              <w:spacing w:line="360" w:lineRule="auto"/>
              <w:ind w:left="-105" w:leftChars="-50" w:right="-105" w:rightChars="-50"/>
              <w:jc w:val="center"/>
              <w:rPr>
                <w:rFonts w:ascii="Times New Roman" w:hAnsi="Times New Roman"/>
                <w:sz w:val="24"/>
              </w:rPr>
            </w:pPr>
          </w:p>
        </w:tc>
        <w:tc>
          <w:tcPr>
            <w:tcW w:w="689" w:type="pct"/>
            <w:vAlign w:val="center"/>
          </w:tcPr>
          <w:p w14:paraId="1B702788">
            <w:pPr>
              <w:spacing w:line="360" w:lineRule="auto"/>
              <w:ind w:left="-105" w:leftChars="-50" w:right="-105" w:rightChars="-50"/>
              <w:jc w:val="center"/>
              <w:rPr>
                <w:rFonts w:ascii="Times New Roman" w:hAnsi="Times New Roman"/>
                <w:sz w:val="24"/>
              </w:rPr>
            </w:pPr>
          </w:p>
        </w:tc>
        <w:tc>
          <w:tcPr>
            <w:tcW w:w="654" w:type="pct"/>
            <w:vAlign w:val="center"/>
          </w:tcPr>
          <w:p w14:paraId="4100EA69">
            <w:pPr>
              <w:spacing w:line="360" w:lineRule="auto"/>
              <w:ind w:left="-105" w:leftChars="-50" w:right="-105" w:rightChars="-50"/>
              <w:jc w:val="center"/>
              <w:rPr>
                <w:rFonts w:ascii="Times New Roman" w:hAnsi="Times New Roman"/>
                <w:sz w:val="24"/>
              </w:rPr>
            </w:pPr>
          </w:p>
        </w:tc>
        <w:tc>
          <w:tcPr>
            <w:tcW w:w="528" w:type="pct"/>
            <w:vAlign w:val="center"/>
          </w:tcPr>
          <w:p w14:paraId="2F28F155">
            <w:pPr>
              <w:spacing w:line="360" w:lineRule="auto"/>
              <w:ind w:left="-105" w:leftChars="-50" w:right="-105" w:rightChars="-50"/>
              <w:jc w:val="center"/>
              <w:rPr>
                <w:rFonts w:ascii="Times New Roman" w:hAnsi="Times New Roman"/>
                <w:sz w:val="24"/>
              </w:rPr>
            </w:pPr>
          </w:p>
        </w:tc>
        <w:tc>
          <w:tcPr>
            <w:tcW w:w="494" w:type="pct"/>
            <w:vAlign w:val="center"/>
          </w:tcPr>
          <w:p w14:paraId="6E5CA99F">
            <w:pPr>
              <w:spacing w:line="360" w:lineRule="auto"/>
              <w:ind w:left="-105" w:leftChars="-50" w:right="-105" w:rightChars="-50"/>
              <w:jc w:val="center"/>
              <w:rPr>
                <w:rFonts w:ascii="Times New Roman" w:hAnsi="Times New Roman"/>
                <w:sz w:val="24"/>
              </w:rPr>
            </w:pPr>
          </w:p>
        </w:tc>
      </w:tr>
      <w:tr w14:paraId="663EC0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5000" w:type="pct"/>
            <w:gridSpan w:val="9"/>
            <w:vAlign w:val="center"/>
          </w:tcPr>
          <w:p w14:paraId="36D6594B">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3FC9BCB8">
      <w:pPr>
        <w:autoSpaceDE w:val="0"/>
        <w:autoSpaceDN w:val="0"/>
        <w:snapToGrid w:val="0"/>
        <w:spacing w:line="440" w:lineRule="exact"/>
        <w:rPr>
          <w:rFonts w:ascii="Times New Roman" w:hAnsi="Times New Roman"/>
          <w:sz w:val="24"/>
        </w:rPr>
      </w:pPr>
    </w:p>
    <w:p w14:paraId="1AFBD1B5">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rPr>
        <w:t>.</w:t>
      </w:r>
      <w:r>
        <w:rPr>
          <w:rFonts w:ascii="Times New Roman" w:hAnsi="Times New Roman"/>
          <w:sz w:val="24"/>
          <w:szCs w:val="20"/>
        </w:rPr>
        <w:t>报价说明：</w:t>
      </w:r>
    </w:p>
    <w:p w14:paraId="1790B754">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5A7E619E">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61D7960F">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20386949">
      <w:pPr>
        <w:spacing w:line="360" w:lineRule="auto"/>
        <w:rPr>
          <w:rFonts w:ascii="Times New Roman" w:hAnsi="Times New Roman"/>
          <w:sz w:val="24"/>
        </w:rPr>
      </w:pPr>
    </w:p>
    <w:p w14:paraId="75CC411E">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p>
    <w:p w14:paraId="22ED7778">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1E292717">
      <w:pPr>
        <w:spacing w:line="360" w:lineRule="auto"/>
        <w:rPr>
          <w:rFonts w:ascii="Times New Roman" w:hAnsi="Times New Roman"/>
          <w:sz w:val="24"/>
        </w:rPr>
        <w:sectPr>
          <w:pgSz w:w="11906" w:h="16838"/>
          <w:pgMar w:top="1240" w:right="1800" w:bottom="1440" w:left="1800" w:header="851" w:footer="992" w:gutter="0"/>
          <w:cols w:space="425" w:num="1"/>
          <w:docGrid w:type="lines" w:linePitch="312" w:charSpace="0"/>
        </w:sectPr>
      </w:pPr>
      <w:r>
        <w:rPr>
          <w:rFonts w:ascii="Times New Roman" w:hAnsi="Times New Roman"/>
          <w:sz w:val="24"/>
        </w:rPr>
        <w:t>日期：年月日</w:t>
      </w:r>
      <w:bookmarkEnd w:id="5"/>
      <w:bookmarkEnd w:id="6"/>
    </w:p>
    <w:p w14:paraId="6B324ED0">
      <w:pPr>
        <w:rPr>
          <w:rFonts w:ascii="Times New Roman" w:hAnsi="Times New Roman"/>
          <w:b/>
          <w:sz w:val="24"/>
        </w:rPr>
      </w:pPr>
      <w:r>
        <w:rPr>
          <w:rFonts w:ascii="Times New Roman" w:hAnsi="Times New Roman"/>
          <w:b/>
          <w:sz w:val="24"/>
        </w:rPr>
        <w:t>格式2-1</w:t>
      </w:r>
      <w:r>
        <w:rPr>
          <w:rFonts w:hint="eastAsia" w:ascii="Times New Roman" w:hAnsi="Times New Roman"/>
          <w:b/>
          <w:sz w:val="24"/>
        </w:rPr>
        <w:t>1</w:t>
      </w:r>
    </w:p>
    <w:p w14:paraId="04AFAC9F">
      <w:pPr>
        <w:spacing w:line="360" w:lineRule="auto"/>
        <w:jc w:val="center"/>
        <w:rPr>
          <w:rFonts w:ascii="Times New Roman" w:hAnsi="Times New Roman"/>
          <w:b/>
          <w:sz w:val="32"/>
          <w:szCs w:val="32"/>
        </w:rPr>
      </w:pPr>
      <w:r>
        <w:rPr>
          <w:rFonts w:hint="eastAsia" w:ascii="Times New Roman" w:hAnsi="Times New Roman"/>
          <w:b/>
          <w:sz w:val="32"/>
          <w:szCs w:val="32"/>
        </w:rPr>
        <w:t>十一配件、耗材报价单</w:t>
      </w:r>
    </w:p>
    <w:p w14:paraId="13EF1335">
      <w:pPr>
        <w:spacing w:line="360" w:lineRule="auto"/>
        <w:jc w:val="center"/>
        <w:rPr>
          <w:rFonts w:ascii="Times New Roman" w:hAnsi="Times New Roman"/>
          <w:b/>
          <w:sz w:val="32"/>
          <w:szCs w:val="32"/>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230"/>
        <w:gridCol w:w="1989"/>
        <w:gridCol w:w="1396"/>
        <w:gridCol w:w="1396"/>
        <w:gridCol w:w="1396"/>
      </w:tblGrid>
      <w:tr w14:paraId="2946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69" w:type="dxa"/>
            <w:vAlign w:val="center"/>
          </w:tcPr>
          <w:p w14:paraId="5B7B00E6">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1230" w:type="dxa"/>
            <w:vAlign w:val="center"/>
          </w:tcPr>
          <w:p w14:paraId="150A85C8">
            <w:pPr>
              <w:ind w:left="-105" w:leftChars="-50" w:right="-105" w:rightChars="-50"/>
              <w:jc w:val="center"/>
              <w:rPr>
                <w:rFonts w:ascii="Times New Roman" w:hAnsi="Times New Roman"/>
                <w:b/>
                <w:sz w:val="24"/>
              </w:rPr>
            </w:pPr>
            <w:r>
              <w:rPr>
                <w:rFonts w:hint="eastAsia" w:ascii="Times New Roman" w:hAnsi="Times New Roman"/>
                <w:b/>
                <w:sz w:val="24"/>
              </w:rPr>
              <w:t>配件名称</w:t>
            </w:r>
          </w:p>
        </w:tc>
        <w:tc>
          <w:tcPr>
            <w:tcW w:w="1989" w:type="dxa"/>
            <w:vAlign w:val="center"/>
          </w:tcPr>
          <w:p w14:paraId="6742D7C4">
            <w:pPr>
              <w:ind w:left="-105" w:leftChars="-50" w:right="-105" w:rightChars="-50"/>
              <w:jc w:val="center"/>
              <w:rPr>
                <w:rFonts w:ascii="Times New Roman" w:hAnsi="Times New Roman"/>
                <w:b/>
                <w:sz w:val="24"/>
              </w:rPr>
            </w:pPr>
            <w:r>
              <w:rPr>
                <w:rFonts w:hint="eastAsia" w:ascii="Times New Roman" w:hAnsi="Times New Roman"/>
                <w:b/>
                <w:sz w:val="24"/>
              </w:rPr>
              <w:t>生产厂家</w:t>
            </w:r>
          </w:p>
        </w:tc>
        <w:tc>
          <w:tcPr>
            <w:tcW w:w="1396" w:type="dxa"/>
            <w:vAlign w:val="center"/>
          </w:tcPr>
          <w:p w14:paraId="54B724A6">
            <w:pPr>
              <w:ind w:left="-105" w:leftChars="-50" w:right="-105" w:rightChars="-50"/>
              <w:jc w:val="center"/>
              <w:rPr>
                <w:rFonts w:ascii="Times New Roman" w:hAnsi="Times New Roman"/>
                <w:b/>
                <w:sz w:val="24"/>
              </w:rPr>
            </w:pPr>
            <w:r>
              <w:rPr>
                <w:rFonts w:hint="eastAsia" w:ascii="Times New Roman" w:hAnsi="Times New Roman"/>
                <w:b/>
                <w:sz w:val="24"/>
              </w:rPr>
              <w:t>规格型号</w:t>
            </w:r>
          </w:p>
        </w:tc>
        <w:tc>
          <w:tcPr>
            <w:tcW w:w="1396" w:type="dxa"/>
            <w:vAlign w:val="center"/>
          </w:tcPr>
          <w:p w14:paraId="25A31C6A">
            <w:pPr>
              <w:ind w:left="-105" w:leftChars="-50" w:right="-105" w:rightChars="-50"/>
              <w:jc w:val="center"/>
              <w:rPr>
                <w:rFonts w:ascii="Times New Roman" w:hAnsi="Times New Roman"/>
                <w:b/>
                <w:sz w:val="24"/>
              </w:rPr>
            </w:pPr>
            <w:r>
              <w:rPr>
                <w:rFonts w:hint="eastAsia" w:ascii="Times New Roman" w:hAnsi="Times New Roman"/>
                <w:b/>
                <w:sz w:val="24"/>
              </w:rPr>
              <w:t>报价</w:t>
            </w:r>
          </w:p>
        </w:tc>
        <w:tc>
          <w:tcPr>
            <w:tcW w:w="1396" w:type="dxa"/>
            <w:vAlign w:val="center"/>
          </w:tcPr>
          <w:p w14:paraId="41085328">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2916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69" w:type="dxa"/>
          </w:tcPr>
          <w:p w14:paraId="6726F0E0">
            <w:pPr>
              <w:spacing w:line="360" w:lineRule="auto"/>
              <w:jc w:val="center"/>
              <w:rPr>
                <w:rFonts w:ascii="Times New Roman" w:hAnsi="Times New Roman"/>
                <w:sz w:val="24"/>
              </w:rPr>
            </w:pPr>
          </w:p>
        </w:tc>
        <w:tc>
          <w:tcPr>
            <w:tcW w:w="1230" w:type="dxa"/>
          </w:tcPr>
          <w:p w14:paraId="387F926C">
            <w:pPr>
              <w:spacing w:line="360" w:lineRule="auto"/>
              <w:jc w:val="center"/>
              <w:rPr>
                <w:rFonts w:ascii="Times New Roman" w:hAnsi="Times New Roman"/>
                <w:sz w:val="24"/>
              </w:rPr>
            </w:pPr>
          </w:p>
        </w:tc>
        <w:tc>
          <w:tcPr>
            <w:tcW w:w="1989" w:type="dxa"/>
          </w:tcPr>
          <w:p w14:paraId="0B7E8D01">
            <w:pPr>
              <w:spacing w:line="360" w:lineRule="auto"/>
              <w:jc w:val="center"/>
              <w:rPr>
                <w:rFonts w:ascii="Times New Roman" w:hAnsi="Times New Roman"/>
                <w:sz w:val="24"/>
              </w:rPr>
            </w:pPr>
          </w:p>
        </w:tc>
        <w:tc>
          <w:tcPr>
            <w:tcW w:w="1396" w:type="dxa"/>
          </w:tcPr>
          <w:p w14:paraId="3F52AF00">
            <w:pPr>
              <w:spacing w:line="360" w:lineRule="auto"/>
              <w:jc w:val="center"/>
              <w:rPr>
                <w:rFonts w:ascii="Times New Roman" w:hAnsi="Times New Roman"/>
                <w:sz w:val="24"/>
              </w:rPr>
            </w:pPr>
          </w:p>
        </w:tc>
        <w:tc>
          <w:tcPr>
            <w:tcW w:w="1396" w:type="dxa"/>
          </w:tcPr>
          <w:p w14:paraId="2D3413D8">
            <w:pPr>
              <w:spacing w:line="360" w:lineRule="auto"/>
              <w:jc w:val="center"/>
              <w:rPr>
                <w:rFonts w:ascii="Times New Roman" w:hAnsi="Times New Roman"/>
                <w:sz w:val="24"/>
              </w:rPr>
            </w:pPr>
          </w:p>
        </w:tc>
        <w:tc>
          <w:tcPr>
            <w:tcW w:w="1396" w:type="dxa"/>
          </w:tcPr>
          <w:p w14:paraId="3A8FA959">
            <w:pPr>
              <w:spacing w:line="360" w:lineRule="auto"/>
              <w:jc w:val="center"/>
              <w:rPr>
                <w:rFonts w:ascii="Times New Roman" w:hAnsi="Times New Roman"/>
                <w:sz w:val="24"/>
              </w:rPr>
            </w:pPr>
          </w:p>
        </w:tc>
      </w:tr>
      <w:tr w14:paraId="2BE1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69" w:type="dxa"/>
          </w:tcPr>
          <w:p w14:paraId="68CAB4F3">
            <w:pPr>
              <w:spacing w:line="360" w:lineRule="auto"/>
              <w:jc w:val="center"/>
              <w:rPr>
                <w:rFonts w:ascii="Times New Roman" w:hAnsi="Times New Roman"/>
                <w:sz w:val="24"/>
              </w:rPr>
            </w:pPr>
          </w:p>
        </w:tc>
        <w:tc>
          <w:tcPr>
            <w:tcW w:w="1230" w:type="dxa"/>
          </w:tcPr>
          <w:p w14:paraId="14D9C1F8">
            <w:pPr>
              <w:spacing w:line="360" w:lineRule="auto"/>
              <w:jc w:val="center"/>
              <w:rPr>
                <w:rFonts w:ascii="Times New Roman" w:hAnsi="Times New Roman"/>
                <w:sz w:val="24"/>
              </w:rPr>
            </w:pPr>
          </w:p>
        </w:tc>
        <w:tc>
          <w:tcPr>
            <w:tcW w:w="1989" w:type="dxa"/>
          </w:tcPr>
          <w:p w14:paraId="43D978F3">
            <w:pPr>
              <w:spacing w:line="360" w:lineRule="auto"/>
              <w:jc w:val="center"/>
              <w:rPr>
                <w:rFonts w:ascii="Times New Roman" w:hAnsi="Times New Roman"/>
                <w:sz w:val="24"/>
              </w:rPr>
            </w:pPr>
          </w:p>
        </w:tc>
        <w:tc>
          <w:tcPr>
            <w:tcW w:w="1396" w:type="dxa"/>
          </w:tcPr>
          <w:p w14:paraId="0C4A166A">
            <w:pPr>
              <w:spacing w:line="360" w:lineRule="auto"/>
              <w:jc w:val="center"/>
              <w:rPr>
                <w:rFonts w:ascii="Times New Roman" w:hAnsi="Times New Roman"/>
                <w:sz w:val="24"/>
              </w:rPr>
            </w:pPr>
          </w:p>
        </w:tc>
        <w:tc>
          <w:tcPr>
            <w:tcW w:w="1396" w:type="dxa"/>
          </w:tcPr>
          <w:p w14:paraId="4D73562E">
            <w:pPr>
              <w:spacing w:line="360" w:lineRule="auto"/>
              <w:jc w:val="center"/>
              <w:rPr>
                <w:rFonts w:ascii="Times New Roman" w:hAnsi="Times New Roman"/>
                <w:sz w:val="24"/>
              </w:rPr>
            </w:pPr>
          </w:p>
        </w:tc>
        <w:tc>
          <w:tcPr>
            <w:tcW w:w="1396" w:type="dxa"/>
          </w:tcPr>
          <w:p w14:paraId="64758C39">
            <w:pPr>
              <w:spacing w:line="360" w:lineRule="auto"/>
              <w:jc w:val="center"/>
              <w:rPr>
                <w:rFonts w:ascii="Times New Roman" w:hAnsi="Times New Roman"/>
                <w:sz w:val="24"/>
              </w:rPr>
            </w:pPr>
          </w:p>
        </w:tc>
      </w:tr>
      <w:tr w14:paraId="716B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69" w:type="dxa"/>
          </w:tcPr>
          <w:p w14:paraId="432F4FE0">
            <w:pPr>
              <w:spacing w:line="360" w:lineRule="auto"/>
              <w:jc w:val="center"/>
              <w:rPr>
                <w:rFonts w:ascii="Times New Roman" w:hAnsi="Times New Roman"/>
                <w:sz w:val="24"/>
              </w:rPr>
            </w:pPr>
          </w:p>
        </w:tc>
        <w:tc>
          <w:tcPr>
            <w:tcW w:w="1230" w:type="dxa"/>
          </w:tcPr>
          <w:p w14:paraId="047A2940">
            <w:pPr>
              <w:spacing w:line="360" w:lineRule="auto"/>
              <w:jc w:val="center"/>
              <w:rPr>
                <w:rFonts w:ascii="Times New Roman" w:hAnsi="Times New Roman"/>
                <w:sz w:val="24"/>
              </w:rPr>
            </w:pPr>
          </w:p>
        </w:tc>
        <w:tc>
          <w:tcPr>
            <w:tcW w:w="1989" w:type="dxa"/>
          </w:tcPr>
          <w:p w14:paraId="4F1E8CDE">
            <w:pPr>
              <w:spacing w:line="360" w:lineRule="auto"/>
              <w:jc w:val="center"/>
              <w:rPr>
                <w:rFonts w:ascii="Times New Roman" w:hAnsi="Times New Roman"/>
                <w:sz w:val="24"/>
              </w:rPr>
            </w:pPr>
          </w:p>
        </w:tc>
        <w:tc>
          <w:tcPr>
            <w:tcW w:w="1396" w:type="dxa"/>
          </w:tcPr>
          <w:p w14:paraId="31BFABC4">
            <w:pPr>
              <w:spacing w:line="360" w:lineRule="auto"/>
              <w:jc w:val="center"/>
              <w:rPr>
                <w:rFonts w:ascii="Times New Roman" w:hAnsi="Times New Roman"/>
                <w:sz w:val="24"/>
              </w:rPr>
            </w:pPr>
          </w:p>
        </w:tc>
        <w:tc>
          <w:tcPr>
            <w:tcW w:w="1396" w:type="dxa"/>
          </w:tcPr>
          <w:p w14:paraId="0BFB5E88">
            <w:pPr>
              <w:spacing w:line="360" w:lineRule="auto"/>
              <w:jc w:val="center"/>
              <w:rPr>
                <w:rFonts w:ascii="Times New Roman" w:hAnsi="Times New Roman"/>
                <w:sz w:val="24"/>
              </w:rPr>
            </w:pPr>
          </w:p>
        </w:tc>
        <w:tc>
          <w:tcPr>
            <w:tcW w:w="1396" w:type="dxa"/>
          </w:tcPr>
          <w:p w14:paraId="6A8F81AC">
            <w:pPr>
              <w:spacing w:line="360" w:lineRule="auto"/>
              <w:jc w:val="center"/>
              <w:rPr>
                <w:rFonts w:ascii="Times New Roman" w:hAnsi="Times New Roman"/>
                <w:sz w:val="24"/>
              </w:rPr>
            </w:pPr>
          </w:p>
        </w:tc>
      </w:tr>
    </w:tbl>
    <w:p w14:paraId="14FACD35">
      <w:pPr>
        <w:spacing w:line="360" w:lineRule="auto"/>
        <w:rPr>
          <w:rFonts w:ascii="Times New Roman" w:hAnsi="Times New Roman"/>
          <w:sz w:val="24"/>
        </w:rPr>
      </w:pPr>
    </w:p>
    <w:p w14:paraId="54B896CF">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rPr>
        <w:t>.</w:t>
      </w:r>
      <w:r>
        <w:rPr>
          <w:rFonts w:ascii="Times New Roman" w:hAnsi="Times New Roman"/>
          <w:sz w:val="24"/>
          <w:szCs w:val="20"/>
        </w:rPr>
        <w:t>报价说明：</w:t>
      </w:r>
    </w:p>
    <w:p w14:paraId="65FE2619">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2A9838DB">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7C968472">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398A3D55">
      <w:pPr>
        <w:spacing w:line="360" w:lineRule="auto"/>
        <w:rPr>
          <w:rFonts w:ascii="Times New Roman" w:hAnsi="Times New Roman"/>
          <w:sz w:val="24"/>
        </w:rPr>
      </w:pPr>
    </w:p>
    <w:p w14:paraId="5BB52BD5">
      <w:pPr>
        <w:spacing w:line="360" w:lineRule="auto"/>
        <w:rPr>
          <w:rFonts w:ascii="Times New Roman" w:hAnsi="Times New Roman"/>
          <w:sz w:val="24"/>
        </w:rPr>
      </w:pPr>
    </w:p>
    <w:p w14:paraId="70AE20F6">
      <w:pPr>
        <w:spacing w:line="360" w:lineRule="auto"/>
        <w:rPr>
          <w:rFonts w:ascii="Times New Roman" w:hAnsi="Times New Roman"/>
          <w:sz w:val="24"/>
        </w:rPr>
      </w:pPr>
    </w:p>
    <w:p w14:paraId="2C1DE7DB">
      <w:pPr>
        <w:spacing w:line="360" w:lineRule="auto"/>
        <w:rPr>
          <w:rFonts w:ascii="Times New Roman" w:hAnsi="Times New Roman"/>
          <w:sz w:val="24"/>
        </w:rPr>
      </w:pPr>
    </w:p>
    <w:p w14:paraId="4DE6D69B">
      <w:pPr>
        <w:spacing w:line="360" w:lineRule="auto"/>
        <w:rPr>
          <w:rFonts w:ascii="Times New Roman" w:hAnsi="Times New Roman"/>
          <w:sz w:val="24"/>
        </w:rPr>
      </w:pPr>
    </w:p>
    <w:p w14:paraId="369444CA">
      <w:pPr>
        <w:spacing w:line="360" w:lineRule="auto"/>
        <w:rPr>
          <w:rFonts w:ascii="Times New Roman" w:hAnsi="Times New Roman"/>
          <w:sz w:val="24"/>
        </w:rPr>
      </w:pPr>
    </w:p>
    <w:p w14:paraId="03B92F07">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p>
    <w:p w14:paraId="4F31C363">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p>
    <w:p w14:paraId="3A0AE278">
      <w:pPr>
        <w:spacing w:line="360" w:lineRule="auto"/>
        <w:rPr>
          <w:rFonts w:ascii="Times New Roman" w:hAnsi="Times New Roman"/>
          <w:sz w:val="24"/>
        </w:rPr>
      </w:pPr>
      <w:r>
        <w:rPr>
          <w:rFonts w:ascii="Times New Roman" w:hAnsi="Times New Roman"/>
          <w:sz w:val="24"/>
        </w:rPr>
        <w:t>日期</w:t>
      </w:r>
      <w:bookmarkStart w:id="51" w:name="_GoBack"/>
      <w:bookmarkEnd w:id="51"/>
      <w:r>
        <w:rPr>
          <w:rFonts w:ascii="Times New Roman" w:hAnsi="Times New Roman"/>
          <w:sz w:val="24"/>
        </w:rPr>
        <w:t>：年月日</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4623C5"/>
    <w:rsid w:val="00535C13"/>
    <w:rsid w:val="0060439E"/>
    <w:rsid w:val="006055D3"/>
    <w:rsid w:val="00667139"/>
    <w:rsid w:val="00711BA3"/>
    <w:rsid w:val="00735EAA"/>
    <w:rsid w:val="00790670"/>
    <w:rsid w:val="007A01C9"/>
    <w:rsid w:val="007A7156"/>
    <w:rsid w:val="007B6CE6"/>
    <w:rsid w:val="007C5657"/>
    <w:rsid w:val="007E17BF"/>
    <w:rsid w:val="007F0216"/>
    <w:rsid w:val="0080710B"/>
    <w:rsid w:val="00865A13"/>
    <w:rsid w:val="00883EC4"/>
    <w:rsid w:val="008B144F"/>
    <w:rsid w:val="008D75D8"/>
    <w:rsid w:val="00913048"/>
    <w:rsid w:val="00925A96"/>
    <w:rsid w:val="00927DF2"/>
    <w:rsid w:val="00935919"/>
    <w:rsid w:val="009831AA"/>
    <w:rsid w:val="009D3B27"/>
    <w:rsid w:val="00A2422E"/>
    <w:rsid w:val="00A53362"/>
    <w:rsid w:val="00AE2F1C"/>
    <w:rsid w:val="00B316F5"/>
    <w:rsid w:val="00B53FCB"/>
    <w:rsid w:val="00BA33DF"/>
    <w:rsid w:val="00BC7219"/>
    <w:rsid w:val="00C41F0F"/>
    <w:rsid w:val="00C84C99"/>
    <w:rsid w:val="00CA567C"/>
    <w:rsid w:val="00D97302"/>
    <w:rsid w:val="00DD4D9F"/>
    <w:rsid w:val="00F65A99"/>
    <w:rsid w:val="00F9540C"/>
    <w:rsid w:val="015A6147"/>
    <w:rsid w:val="01BD420B"/>
    <w:rsid w:val="01DF2CC2"/>
    <w:rsid w:val="01EC20B3"/>
    <w:rsid w:val="031E6C42"/>
    <w:rsid w:val="033C2BF5"/>
    <w:rsid w:val="03AF03B5"/>
    <w:rsid w:val="04425921"/>
    <w:rsid w:val="044E2BE0"/>
    <w:rsid w:val="04630141"/>
    <w:rsid w:val="046B5540"/>
    <w:rsid w:val="04811B11"/>
    <w:rsid w:val="04E70C2A"/>
    <w:rsid w:val="04EB48D3"/>
    <w:rsid w:val="05073F8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DAF6B0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6F08C3"/>
    <w:rsid w:val="196F11D7"/>
    <w:rsid w:val="197131A1"/>
    <w:rsid w:val="198C1D89"/>
    <w:rsid w:val="1A3F52CC"/>
    <w:rsid w:val="1A571CAA"/>
    <w:rsid w:val="1A5F667C"/>
    <w:rsid w:val="1A857EDA"/>
    <w:rsid w:val="1AB71087"/>
    <w:rsid w:val="1B266D2D"/>
    <w:rsid w:val="1B4D05AA"/>
    <w:rsid w:val="1BA535D6"/>
    <w:rsid w:val="1BAC4722"/>
    <w:rsid w:val="1C281231"/>
    <w:rsid w:val="1C5C2071"/>
    <w:rsid w:val="1C88336B"/>
    <w:rsid w:val="1CB57848"/>
    <w:rsid w:val="1CBF41C4"/>
    <w:rsid w:val="1D3912EF"/>
    <w:rsid w:val="1D574167"/>
    <w:rsid w:val="1D632E00"/>
    <w:rsid w:val="1DA63635"/>
    <w:rsid w:val="1E0A001A"/>
    <w:rsid w:val="1E3B66CA"/>
    <w:rsid w:val="1E5F07E5"/>
    <w:rsid w:val="1E9B5F74"/>
    <w:rsid w:val="1E9B60F4"/>
    <w:rsid w:val="1F1D0593"/>
    <w:rsid w:val="1F2324A2"/>
    <w:rsid w:val="1F4802F5"/>
    <w:rsid w:val="1F837174"/>
    <w:rsid w:val="1F8B2AE2"/>
    <w:rsid w:val="1FA37E2C"/>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502B75"/>
    <w:rsid w:val="23A61C99"/>
    <w:rsid w:val="23A6613D"/>
    <w:rsid w:val="23D26F32"/>
    <w:rsid w:val="23EE3640"/>
    <w:rsid w:val="24205EF8"/>
    <w:rsid w:val="247F6619"/>
    <w:rsid w:val="24F96C22"/>
    <w:rsid w:val="25861D82"/>
    <w:rsid w:val="25CE6475"/>
    <w:rsid w:val="25FB20B3"/>
    <w:rsid w:val="260B04D9"/>
    <w:rsid w:val="2629095F"/>
    <w:rsid w:val="26463681"/>
    <w:rsid w:val="271909D4"/>
    <w:rsid w:val="27457A1B"/>
    <w:rsid w:val="27512E3B"/>
    <w:rsid w:val="2764572C"/>
    <w:rsid w:val="288D1E54"/>
    <w:rsid w:val="288D40D6"/>
    <w:rsid w:val="28A10C81"/>
    <w:rsid w:val="28D32E27"/>
    <w:rsid w:val="28E15521"/>
    <w:rsid w:val="2932082A"/>
    <w:rsid w:val="2991577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EB833A8"/>
    <w:rsid w:val="2F053687"/>
    <w:rsid w:val="2F1239C7"/>
    <w:rsid w:val="2F5D26AF"/>
    <w:rsid w:val="2F814D58"/>
    <w:rsid w:val="2FB70420"/>
    <w:rsid w:val="30074DBE"/>
    <w:rsid w:val="30240B15"/>
    <w:rsid w:val="30C65728"/>
    <w:rsid w:val="30D81900"/>
    <w:rsid w:val="30FD37DD"/>
    <w:rsid w:val="314A1EAB"/>
    <w:rsid w:val="3174490F"/>
    <w:rsid w:val="31B9528D"/>
    <w:rsid w:val="32B819E9"/>
    <w:rsid w:val="32C77752"/>
    <w:rsid w:val="32CD2AF9"/>
    <w:rsid w:val="32DD31FD"/>
    <w:rsid w:val="32E80129"/>
    <w:rsid w:val="337B48B4"/>
    <w:rsid w:val="33B96190"/>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1886A2A"/>
    <w:rsid w:val="421016D5"/>
    <w:rsid w:val="42415F57"/>
    <w:rsid w:val="4249318F"/>
    <w:rsid w:val="424E2768"/>
    <w:rsid w:val="425012F6"/>
    <w:rsid w:val="42936B87"/>
    <w:rsid w:val="429A7D5D"/>
    <w:rsid w:val="42A96C58"/>
    <w:rsid w:val="439E2535"/>
    <w:rsid w:val="43CA50F1"/>
    <w:rsid w:val="444F0625"/>
    <w:rsid w:val="44AB315B"/>
    <w:rsid w:val="45392515"/>
    <w:rsid w:val="456657F9"/>
    <w:rsid w:val="45701CAF"/>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871DB8"/>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7A013D"/>
    <w:rsid w:val="51AE40DC"/>
    <w:rsid w:val="51E96747"/>
    <w:rsid w:val="521C2FA3"/>
    <w:rsid w:val="523D462B"/>
    <w:rsid w:val="527E5751"/>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46855"/>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4E2C09"/>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4806C9"/>
    <w:rsid w:val="69E2467A"/>
    <w:rsid w:val="69E4351C"/>
    <w:rsid w:val="69EA352F"/>
    <w:rsid w:val="69FA5E67"/>
    <w:rsid w:val="6A364210"/>
    <w:rsid w:val="6A4F2F1A"/>
    <w:rsid w:val="6A5D01A4"/>
    <w:rsid w:val="6A8120E5"/>
    <w:rsid w:val="6A933BC6"/>
    <w:rsid w:val="6AA06E52"/>
    <w:rsid w:val="6ABE0C43"/>
    <w:rsid w:val="6ACA37D9"/>
    <w:rsid w:val="6AEB5B92"/>
    <w:rsid w:val="6B1A4CBA"/>
    <w:rsid w:val="6B2D1F53"/>
    <w:rsid w:val="6B2E2BC2"/>
    <w:rsid w:val="6B8A20A2"/>
    <w:rsid w:val="6B8C2459"/>
    <w:rsid w:val="6BB8153D"/>
    <w:rsid w:val="6BDF60AB"/>
    <w:rsid w:val="6C010D36"/>
    <w:rsid w:val="6C320399"/>
    <w:rsid w:val="6C495117"/>
    <w:rsid w:val="6C501D6F"/>
    <w:rsid w:val="6C653966"/>
    <w:rsid w:val="6C755241"/>
    <w:rsid w:val="6C7C7008"/>
    <w:rsid w:val="6D50327E"/>
    <w:rsid w:val="6E3A2CD6"/>
    <w:rsid w:val="6E64736C"/>
    <w:rsid w:val="6E650051"/>
    <w:rsid w:val="6E6D5AB6"/>
    <w:rsid w:val="6EB64310"/>
    <w:rsid w:val="6F2C102A"/>
    <w:rsid w:val="6F440257"/>
    <w:rsid w:val="6F514ADE"/>
    <w:rsid w:val="6F7C2E7B"/>
    <w:rsid w:val="6F833AC6"/>
    <w:rsid w:val="6FA74BB9"/>
    <w:rsid w:val="6FD444E6"/>
    <w:rsid w:val="6FD902CD"/>
    <w:rsid w:val="702D5759"/>
    <w:rsid w:val="70C94C38"/>
    <w:rsid w:val="713951B9"/>
    <w:rsid w:val="71593422"/>
    <w:rsid w:val="71593474"/>
    <w:rsid w:val="71630796"/>
    <w:rsid w:val="71970440"/>
    <w:rsid w:val="7270316B"/>
    <w:rsid w:val="72B059E8"/>
    <w:rsid w:val="72BE0D48"/>
    <w:rsid w:val="72E470A0"/>
    <w:rsid w:val="730C262F"/>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6B1CDE"/>
    <w:rsid w:val="78E619A6"/>
    <w:rsid w:val="79660E24"/>
    <w:rsid w:val="796926C2"/>
    <w:rsid w:val="7A1B6C1E"/>
    <w:rsid w:val="7A351B2A"/>
    <w:rsid w:val="7A525D02"/>
    <w:rsid w:val="7AA02113"/>
    <w:rsid w:val="7AB7598A"/>
    <w:rsid w:val="7B034F6E"/>
    <w:rsid w:val="7B310FBD"/>
    <w:rsid w:val="7B5B4760"/>
    <w:rsid w:val="7BF8252E"/>
    <w:rsid w:val="7C091F3A"/>
    <w:rsid w:val="7C1E59E5"/>
    <w:rsid w:val="7C3F13C0"/>
    <w:rsid w:val="7C754515"/>
    <w:rsid w:val="7D080444"/>
    <w:rsid w:val="7D8D4B15"/>
    <w:rsid w:val="7E0D277C"/>
    <w:rsid w:val="7E580D51"/>
    <w:rsid w:val="7E725F47"/>
    <w:rsid w:val="7E8D29AE"/>
    <w:rsid w:val="7EE50A3C"/>
    <w:rsid w:val="7F8F1536"/>
    <w:rsid w:val="7FB115CF"/>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8"/>
    <w:link w:val="53"/>
    <w:autoRedefine/>
    <w:qFormat/>
    <w:uiPriority w:val="0"/>
    <w:pPr>
      <w:spacing w:after="120"/>
    </w:pPr>
    <w:rPr>
      <w:rFonts w:ascii="Times New Roman" w:hAnsi="Times New Roman"/>
    </w:rPr>
  </w:style>
  <w:style w:type="paragraph" w:styleId="8">
    <w:name w:val="Body Text First Indent"/>
    <w:basedOn w:val="7"/>
    <w:autoRedefine/>
    <w:qFormat/>
    <w:uiPriority w:val="0"/>
    <w:pPr>
      <w:ind w:firstLine="420" w:firstLineChars="100"/>
    </w:pPr>
    <w:rPr>
      <w:rFonts w:ascii="Calibri" w:hAnsi="Calibri"/>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5"/>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4"/>
    <w:autoRedefine/>
    <w:qFormat/>
    <w:uiPriority w:val="0"/>
    <w:rPr>
      <w:rFonts w:ascii="Calibri" w:hAnsi="Calibri"/>
      <w:kern w:val="2"/>
      <w:sz w:val="21"/>
      <w:szCs w:val="24"/>
    </w:rPr>
  </w:style>
  <w:style w:type="character" w:customStyle="1" w:styleId="59">
    <w:name w:val="日期 Char1"/>
    <w:basedOn w:val="26"/>
    <w:link w:val="13"/>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6"/>
    <w:autoRedefine/>
    <w:qFormat/>
    <w:uiPriority w:val="0"/>
    <w:rPr>
      <w:rFonts w:ascii="Calibri" w:hAnsi="Calibri"/>
      <w:kern w:val="2"/>
      <w:sz w:val="18"/>
      <w:szCs w:val="18"/>
    </w:rPr>
  </w:style>
  <w:style w:type="character" w:customStyle="1" w:styleId="69">
    <w:name w:val="批注框文本 Char1"/>
    <w:basedOn w:val="26"/>
    <w:link w:val="15"/>
    <w:autoRedefine/>
    <w:qFormat/>
    <w:uiPriority w:val="0"/>
    <w:rPr>
      <w:rFonts w:ascii="Calibri" w:hAnsi="Calibri"/>
      <w:kern w:val="2"/>
      <w:sz w:val="18"/>
      <w:szCs w:val="18"/>
    </w:rPr>
  </w:style>
  <w:style w:type="character" w:customStyle="1" w:styleId="70">
    <w:name w:val="纯文本 Char2"/>
    <w:basedOn w:val="26"/>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9073</Words>
  <Characters>9823</Characters>
  <Lines>79</Lines>
  <Paragraphs>22</Paragraphs>
  <TotalTime>0</TotalTime>
  <ScaleCrop>false</ScaleCrop>
  <LinksUpToDate>false</LinksUpToDate>
  <CharactersWithSpaces>10023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cp:lastPrinted>2024-10-22T01:15:00Z</cp:lastPrinted>
  <dcterms:modified xsi:type="dcterms:W3CDTF">2025-04-17T03:22:17Z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F43260EA7D044F58AE47754BF9C4C356</vt:lpwstr>
  </property>
  <property fmtid="{D5CDD505-2E9C-101B-9397-08002B2CF9AE}" pid="4" name="KSOTemplateDocerSaveRecord">
    <vt:lpwstr>eyJoZGlkIjoiZTY4MWUwNDZiYTJkODUwMWJjYzAyNDk4ZjRlYWNiNjkiLCJ1c2VySWQiOiI1NTYwODA0NTYifQ==</vt:lpwstr>
  </property>
</Properties>
</file>