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28A3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84"/>
          <w:szCs w:val="84"/>
          <w:highlight w:val="none"/>
        </w:rPr>
      </w:pPr>
      <w:bookmarkStart w:id="0" w:name="_Toc52036320"/>
      <w:r>
        <w:rPr>
          <w:rFonts w:hint="eastAsia" w:ascii="宋体" w:hAnsi="宋体" w:eastAsia="宋体" w:cs="宋体"/>
          <w:b/>
          <w:bCs/>
          <w:color w:val="auto"/>
          <w:sz w:val="84"/>
          <w:szCs w:val="84"/>
          <w:highlight w:val="none"/>
        </w:rPr>
        <w:t>三台县人民医院</w:t>
      </w:r>
    </w:p>
    <w:p w14:paraId="2CF780EF">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color w:val="auto"/>
          <w:sz w:val="84"/>
          <w:szCs w:val="84"/>
          <w:highlight w:val="none"/>
          <w:lang w:eastAsia="zh-CN"/>
        </w:rPr>
      </w:pPr>
      <w:r>
        <w:rPr>
          <w:rFonts w:hint="eastAsia" w:ascii="宋体" w:hAnsi="宋体" w:eastAsia="宋体" w:cs="宋体"/>
          <w:b/>
          <w:bCs/>
          <w:color w:val="auto"/>
          <w:sz w:val="84"/>
          <w:szCs w:val="84"/>
          <w:highlight w:val="none"/>
          <w:lang w:eastAsia="zh-CN"/>
        </w:rPr>
        <w:t>院内采购文件</w:t>
      </w:r>
    </w:p>
    <w:p w14:paraId="4BF34B39">
      <w:pPr>
        <w:pStyle w:val="24"/>
        <w:rPr>
          <w:rFonts w:hint="eastAsia" w:ascii="宋体" w:hAnsi="宋体" w:eastAsia="宋体" w:cs="宋体"/>
          <w:b/>
          <w:bCs/>
          <w:color w:val="auto"/>
          <w:sz w:val="52"/>
          <w:szCs w:val="52"/>
          <w:highlight w:val="none"/>
          <w:lang w:eastAsia="zh-CN"/>
        </w:rPr>
      </w:pPr>
    </w:p>
    <w:p w14:paraId="7CB8BF80">
      <w:pPr>
        <w:pStyle w:val="24"/>
        <w:rPr>
          <w:rFonts w:hint="eastAsia" w:ascii="宋体" w:hAnsi="宋体" w:eastAsia="宋体" w:cs="宋体"/>
          <w:b/>
          <w:bCs/>
          <w:color w:val="auto"/>
          <w:sz w:val="52"/>
          <w:szCs w:val="52"/>
          <w:highlight w:val="none"/>
          <w:lang w:eastAsia="zh-CN"/>
        </w:rPr>
      </w:pPr>
    </w:p>
    <w:p w14:paraId="1BDCC2E0">
      <w:pPr>
        <w:widowControl/>
        <w:shd w:val="clear" w:color="auto" w:fill="FFFFFF"/>
        <w:snapToGrid w:val="0"/>
        <w:spacing w:line="480" w:lineRule="auto"/>
        <w:ind w:firstLine="442" w:firstLineChars="100"/>
        <w:jc w:val="center"/>
        <w:rPr>
          <w:rFonts w:hint="eastAsia" w:ascii="宋体" w:hAnsi="宋体" w:eastAsia="宋体" w:cs="宋体"/>
          <w:b/>
          <w:bCs/>
          <w:color w:val="auto"/>
          <w:sz w:val="44"/>
          <w:szCs w:val="44"/>
          <w:highlight w:val="none"/>
          <w:u w:val="single"/>
          <w:lang w:eastAsia="zh-CN"/>
        </w:rPr>
      </w:pPr>
      <w:r>
        <w:rPr>
          <w:rFonts w:hint="eastAsia" w:ascii="宋体" w:hAnsi="宋体" w:eastAsia="宋体" w:cs="宋体"/>
          <w:b/>
          <w:bCs/>
          <w:color w:val="auto"/>
          <w:sz w:val="44"/>
          <w:szCs w:val="44"/>
          <w:highlight w:val="none"/>
          <w:lang w:eastAsia="zh-CN"/>
        </w:rPr>
        <w:t>项目名称：</w:t>
      </w:r>
      <w:r>
        <w:rPr>
          <w:rFonts w:hint="eastAsia" w:ascii="宋体" w:hAnsi="宋体" w:cs="宋体"/>
          <w:b/>
          <w:bCs/>
          <w:color w:val="auto"/>
          <w:sz w:val="44"/>
          <w:szCs w:val="44"/>
          <w:highlight w:val="none"/>
          <w:u w:val="single"/>
          <w:lang w:val="en-US" w:eastAsia="zh-CN"/>
        </w:rPr>
        <w:t>空调清洗、消毒、过滤器更换、检测服务</w:t>
      </w:r>
      <w:r>
        <w:rPr>
          <w:rFonts w:hint="eastAsia" w:ascii="宋体" w:hAnsi="宋体" w:eastAsia="宋体" w:cs="宋体"/>
          <w:b/>
          <w:bCs/>
          <w:color w:val="auto"/>
          <w:sz w:val="44"/>
          <w:szCs w:val="44"/>
          <w:highlight w:val="none"/>
          <w:u w:val="single"/>
          <w:lang w:val="en-US" w:eastAsia="zh-CN"/>
        </w:rPr>
        <w:t>采购</w:t>
      </w:r>
      <w:r>
        <w:rPr>
          <w:rFonts w:hint="eastAsia" w:ascii="宋体" w:hAnsi="宋体" w:cs="宋体"/>
          <w:b/>
          <w:bCs/>
          <w:color w:val="auto"/>
          <w:sz w:val="44"/>
          <w:szCs w:val="44"/>
          <w:highlight w:val="none"/>
          <w:u w:val="single"/>
          <w:lang w:val="en-US" w:eastAsia="zh-CN"/>
        </w:rPr>
        <w:t>项目</w:t>
      </w:r>
    </w:p>
    <w:p w14:paraId="2F6F6738">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color w:val="auto"/>
          <w:sz w:val="52"/>
          <w:szCs w:val="52"/>
          <w:highlight w:val="none"/>
          <w:lang w:eastAsia="zh-CN"/>
        </w:rPr>
      </w:pPr>
    </w:p>
    <w:p w14:paraId="6B8ABDAD">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default" w:ascii="宋体" w:hAnsi="宋体" w:eastAsia="宋体" w:cs="宋体"/>
          <w:color w:val="auto"/>
          <w:sz w:val="44"/>
          <w:szCs w:val="44"/>
          <w:highlight w:val="none"/>
          <w:lang w:val="en-US" w:eastAsia="zh-CN"/>
        </w:rPr>
      </w:pPr>
      <w:r>
        <w:rPr>
          <w:rFonts w:hint="eastAsia" w:ascii="宋体" w:hAnsi="宋体" w:eastAsia="宋体" w:cs="宋体"/>
          <w:b/>
          <w:bCs/>
          <w:color w:val="auto"/>
          <w:sz w:val="44"/>
          <w:szCs w:val="44"/>
          <w:highlight w:val="none"/>
          <w:lang w:eastAsia="zh-CN"/>
        </w:rPr>
        <w:t>编制日期：</w:t>
      </w:r>
      <w:r>
        <w:rPr>
          <w:rFonts w:hint="eastAsia" w:ascii="宋体" w:hAnsi="宋体" w:cs="宋体"/>
          <w:b/>
          <w:bCs/>
          <w:color w:val="auto"/>
          <w:sz w:val="44"/>
          <w:szCs w:val="44"/>
          <w:highlight w:val="none"/>
          <w:u w:val="single"/>
          <w:lang w:val="en-US" w:eastAsia="zh-CN"/>
        </w:rPr>
        <w:t>2025</w:t>
      </w:r>
      <w:r>
        <w:rPr>
          <w:rFonts w:hint="eastAsia" w:ascii="宋体" w:hAnsi="宋体" w:eastAsia="宋体" w:cs="宋体"/>
          <w:b/>
          <w:bCs/>
          <w:color w:val="auto"/>
          <w:sz w:val="44"/>
          <w:szCs w:val="44"/>
          <w:highlight w:val="none"/>
          <w:u w:val="single"/>
          <w:lang w:val="en-US" w:eastAsia="zh-CN"/>
        </w:rPr>
        <w:t>年</w:t>
      </w:r>
      <w:r>
        <w:rPr>
          <w:rFonts w:hint="eastAsia" w:ascii="宋体" w:hAnsi="宋体" w:cs="宋体"/>
          <w:b/>
          <w:bCs/>
          <w:color w:val="auto"/>
          <w:sz w:val="44"/>
          <w:szCs w:val="44"/>
          <w:highlight w:val="none"/>
          <w:u w:val="single"/>
          <w:lang w:val="en-US" w:eastAsia="zh-CN"/>
        </w:rPr>
        <w:t>10</w:t>
      </w:r>
      <w:r>
        <w:rPr>
          <w:rFonts w:hint="eastAsia" w:ascii="宋体" w:hAnsi="宋体" w:eastAsia="宋体" w:cs="宋体"/>
          <w:b/>
          <w:bCs/>
          <w:color w:val="auto"/>
          <w:sz w:val="44"/>
          <w:szCs w:val="44"/>
          <w:highlight w:val="none"/>
          <w:u w:val="single"/>
          <w:lang w:val="en-US" w:eastAsia="zh-CN"/>
        </w:rPr>
        <w:t>月</w:t>
      </w:r>
      <w:r>
        <w:rPr>
          <w:rFonts w:hint="eastAsia" w:ascii="宋体" w:hAnsi="宋体" w:cs="宋体"/>
          <w:b/>
          <w:bCs/>
          <w:color w:val="auto"/>
          <w:sz w:val="44"/>
          <w:szCs w:val="44"/>
          <w:highlight w:val="none"/>
          <w:u w:val="single"/>
          <w:lang w:val="en-US" w:eastAsia="zh-CN"/>
        </w:rPr>
        <w:t>13</w:t>
      </w:r>
      <w:r>
        <w:rPr>
          <w:rFonts w:hint="eastAsia" w:ascii="宋体" w:hAnsi="宋体" w:eastAsia="宋体" w:cs="宋体"/>
          <w:b/>
          <w:bCs/>
          <w:color w:val="auto"/>
          <w:sz w:val="44"/>
          <w:szCs w:val="44"/>
          <w:highlight w:val="none"/>
          <w:u w:val="single"/>
          <w:lang w:val="en-US" w:eastAsia="zh-CN"/>
        </w:rPr>
        <w:t>日</w:t>
      </w:r>
    </w:p>
    <w:p w14:paraId="1FACD3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0"/>
          <w:szCs w:val="30"/>
          <w:highlight w:val="none"/>
        </w:rPr>
      </w:pPr>
    </w:p>
    <w:p w14:paraId="2DDE05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0"/>
          <w:szCs w:val="30"/>
          <w:highlight w:val="none"/>
        </w:rPr>
      </w:pPr>
    </w:p>
    <w:p w14:paraId="3A0151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lang w:eastAsia="zh-CN"/>
        </w:rPr>
        <w:t>采购文件审核：</w:t>
      </w:r>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7314"/>
      </w:tblGrid>
      <w:tr w14:paraId="0BC4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757" w:type="dxa"/>
            <w:vAlign w:val="center"/>
          </w:tcPr>
          <w:p w14:paraId="3F14B101">
            <w:pPr>
              <w:bidi w:val="0"/>
              <w:jc w:val="center"/>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采购文件编制人员签字</w:t>
            </w:r>
          </w:p>
        </w:tc>
        <w:tc>
          <w:tcPr>
            <w:tcW w:w="7314" w:type="dxa"/>
            <w:vAlign w:val="bottom"/>
          </w:tcPr>
          <w:p w14:paraId="596310E2">
            <w:pPr>
              <w:bidi w:val="0"/>
              <w:jc w:val="righ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p>
        </w:tc>
      </w:tr>
      <w:tr w14:paraId="05C7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757" w:type="dxa"/>
            <w:vAlign w:val="center"/>
          </w:tcPr>
          <w:p w14:paraId="6E534C84">
            <w:pPr>
              <w:bidi w:val="0"/>
              <w:jc w:val="center"/>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主管职能部门主任审核意见</w:t>
            </w:r>
          </w:p>
        </w:tc>
        <w:tc>
          <w:tcPr>
            <w:tcW w:w="7314" w:type="dxa"/>
            <w:vAlign w:val="bottom"/>
          </w:tcPr>
          <w:p w14:paraId="4B2F6E61">
            <w:pPr>
              <w:bidi w:val="0"/>
              <w:jc w:val="both"/>
              <w:rPr>
                <w:rFonts w:hint="eastAsia" w:ascii="仿宋_GB2312" w:hAnsi="仿宋_GB2312" w:eastAsia="仿宋_GB2312" w:cs="仿宋_GB2312"/>
                <w:b w:val="0"/>
                <w:bCs w:val="0"/>
                <w:sz w:val="24"/>
                <w:szCs w:val="24"/>
                <w:lang w:eastAsia="zh-CN"/>
              </w:rPr>
            </w:pPr>
          </w:p>
          <w:p w14:paraId="5F5F62EA">
            <w:pPr>
              <w:bidi w:val="0"/>
              <w:jc w:val="right"/>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p>
        </w:tc>
      </w:tr>
      <w:tr w14:paraId="252D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757" w:type="dxa"/>
            <w:vAlign w:val="center"/>
          </w:tcPr>
          <w:p w14:paraId="6BEFFBFE">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采购办主任审核意见</w:t>
            </w:r>
          </w:p>
        </w:tc>
        <w:tc>
          <w:tcPr>
            <w:tcW w:w="7314" w:type="dxa"/>
            <w:vAlign w:val="bottom"/>
          </w:tcPr>
          <w:p w14:paraId="40B96225">
            <w:pPr>
              <w:bidi w:val="0"/>
              <w:jc w:val="right"/>
              <w:rPr>
                <w:rFonts w:hint="eastAsia" w:ascii="仿宋_GB2312" w:hAnsi="仿宋_GB2312" w:eastAsia="仿宋_GB2312" w:cs="仿宋_GB2312"/>
                <w:b w:val="0"/>
                <w:bCs w:val="0"/>
                <w:sz w:val="24"/>
                <w:szCs w:val="24"/>
                <w:lang w:eastAsia="zh-CN"/>
              </w:rPr>
            </w:pPr>
          </w:p>
          <w:p w14:paraId="3AF7E4AE">
            <w:pPr>
              <w:jc w:val="right"/>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r>
              <w:rPr>
                <w:rFonts w:hint="eastAsia" w:ascii="仿宋_GB2312" w:hAnsi="仿宋_GB2312" w:eastAsia="仿宋_GB2312" w:cs="仿宋_GB2312"/>
                <w:b w:val="0"/>
                <w:bCs w:val="0"/>
                <w:spacing w:val="-6"/>
                <w:sz w:val="24"/>
                <w:szCs w:val="24"/>
                <w:vertAlign w:val="baseline"/>
                <w:lang w:val="en-US" w:eastAsia="zh-CN"/>
              </w:rPr>
              <w:t xml:space="preserve">                                             </w:t>
            </w:r>
          </w:p>
        </w:tc>
      </w:tr>
      <w:tr w14:paraId="62E0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757" w:type="dxa"/>
            <w:vAlign w:val="center"/>
          </w:tcPr>
          <w:p w14:paraId="4CA8ADA6">
            <w:pPr>
              <w:bidi w:val="0"/>
              <w:jc w:val="center"/>
              <w:rPr>
                <w:rFonts w:hint="eastAsia" w:ascii="仿宋_GB2312" w:hAnsi="仿宋_GB2312" w:eastAsia="仿宋_GB2312" w:cs="仿宋_GB2312"/>
                <w:b w:val="0"/>
                <w:bCs w:val="0"/>
                <w:spacing w:val="5"/>
                <w:sz w:val="24"/>
                <w:szCs w:val="24"/>
                <w:lang w:eastAsia="zh-CN"/>
              </w:rPr>
            </w:pPr>
            <w:r>
              <w:rPr>
                <w:rFonts w:hint="eastAsia" w:ascii="仿宋_GB2312" w:hAnsi="仿宋_GB2312" w:eastAsia="仿宋_GB2312" w:cs="仿宋_GB2312"/>
                <w:b w:val="0"/>
                <w:bCs w:val="0"/>
                <w:spacing w:val="5"/>
                <w:sz w:val="24"/>
                <w:szCs w:val="24"/>
                <w:lang w:eastAsia="zh-CN"/>
              </w:rPr>
              <w:t>分管采购领导审核意见</w:t>
            </w:r>
          </w:p>
        </w:tc>
        <w:tc>
          <w:tcPr>
            <w:tcW w:w="7314" w:type="dxa"/>
            <w:vAlign w:val="bottom"/>
          </w:tcPr>
          <w:p w14:paraId="4CBC7A62">
            <w:pPr>
              <w:jc w:val="right"/>
              <w:rPr>
                <w:rFonts w:hint="eastAsia" w:ascii="仿宋_GB2312" w:hAnsi="仿宋_GB2312" w:eastAsia="仿宋_GB2312" w:cs="仿宋_GB2312"/>
                <w:b w:val="0"/>
                <w:bCs w:val="0"/>
                <w:spacing w:val="-6"/>
                <w:sz w:val="24"/>
                <w:szCs w:val="24"/>
                <w:vertAlign w:val="baseline"/>
              </w:rPr>
            </w:pPr>
          </w:p>
          <w:p w14:paraId="7EB0FE42">
            <w:pPr>
              <w:bidi w:val="0"/>
              <w:jc w:val="right"/>
              <w:rPr>
                <w:rFonts w:hint="eastAsia" w:ascii="仿宋_GB2312" w:hAnsi="仿宋_GB2312" w:eastAsia="仿宋_GB2312" w:cs="仿宋_GB2312"/>
                <w:b w:val="0"/>
                <w:bCs w:val="0"/>
                <w:sz w:val="24"/>
                <w:szCs w:val="24"/>
                <w:lang w:eastAsia="zh-CN"/>
              </w:rPr>
            </w:pPr>
          </w:p>
          <w:p w14:paraId="2B94979A">
            <w:pPr>
              <w:jc w:val="righ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r>
              <w:rPr>
                <w:rFonts w:hint="eastAsia" w:ascii="仿宋_GB2312" w:hAnsi="仿宋_GB2312" w:eastAsia="仿宋_GB2312" w:cs="仿宋_GB2312"/>
                <w:b w:val="0"/>
                <w:bCs w:val="0"/>
                <w:spacing w:val="-6"/>
                <w:sz w:val="24"/>
                <w:szCs w:val="24"/>
                <w:vertAlign w:val="baseline"/>
                <w:lang w:val="en-US" w:eastAsia="zh-CN"/>
              </w:rPr>
              <w:t xml:space="preserve">                                                                    </w:t>
            </w:r>
          </w:p>
        </w:tc>
      </w:tr>
    </w:tbl>
    <w:p w14:paraId="56798498">
      <w:pPr>
        <w:keepNext w:val="0"/>
        <w:keepLines w:val="0"/>
        <w:pageBreakBefore w:val="0"/>
        <w:widowControl w:val="0"/>
        <w:kinsoku/>
        <w:wordWrap/>
        <w:overflowPunct/>
        <w:topLinePunct w:val="0"/>
        <w:bidi w:val="0"/>
        <w:snapToGrid/>
        <w:spacing w:line="480" w:lineRule="exact"/>
        <w:jc w:val="center"/>
        <w:textAlignment w:val="auto"/>
        <w:rPr>
          <w:rFonts w:hint="eastAsia" w:ascii="Times New Roman" w:hAnsi="Times New Roman"/>
          <w:b/>
          <w:bCs/>
          <w:color w:val="000000" w:themeColor="text1"/>
          <w:sz w:val="32"/>
          <w:szCs w:val="32"/>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t>三台县人民医院</w:t>
      </w:r>
    </w:p>
    <w:p w14:paraId="3D22BF23">
      <w:pPr>
        <w:keepNext w:val="0"/>
        <w:keepLines w:val="0"/>
        <w:pageBreakBefore w:val="0"/>
        <w:widowControl w:val="0"/>
        <w:kinsoku/>
        <w:wordWrap/>
        <w:overflowPunct/>
        <w:topLinePunct w:val="0"/>
        <w:bidi w:val="0"/>
        <w:snapToGrid/>
        <w:spacing w:line="480" w:lineRule="exact"/>
        <w:jc w:val="center"/>
        <w:textAlignment w:val="auto"/>
        <w:rPr>
          <w:rFonts w:hint="eastAsia" w:ascii="Times New Roman" w:hAnsi="Times New Roman" w:eastAsia="宋体"/>
          <w:b/>
          <w:bCs/>
          <w:sz w:val="32"/>
          <w:szCs w:val="32"/>
          <w:lang w:eastAsia="zh-CN"/>
        </w:rPr>
      </w:pPr>
      <w:r>
        <w:rPr>
          <w:rFonts w:hint="eastAsia" w:ascii="Times New Roman" w:hAnsi="Times New Roman"/>
          <w:b/>
          <w:bCs/>
          <w:color w:val="000000" w:themeColor="text1"/>
          <w:sz w:val="32"/>
          <w:szCs w:val="32"/>
          <w14:textFill>
            <w14:solidFill>
              <w14:schemeClr w14:val="tx1"/>
            </w14:solidFill>
          </w14:textFill>
        </w:rPr>
        <w:t>关于</w:t>
      </w:r>
      <w:r>
        <w:rPr>
          <w:rFonts w:hint="eastAsia" w:ascii="Times New Roman" w:hAnsi="Times New Roman"/>
          <w:b/>
          <w:bCs/>
          <w:color w:val="000000" w:themeColor="text1"/>
          <w:sz w:val="32"/>
          <w:szCs w:val="32"/>
          <w:lang w:val="en-US" w:eastAsia="zh-CN"/>
          <w14:textFill>
            <w14:solidFill>
              <w14:schemeClr w14:val="tx1"/>
            </w14:solidFill>
          </w14:textFill>
        </w:rPr>
        <w:t>空调清洗、消毒、过滤器更换、检测服务</w:t>
      </w:r>
      <w:r>
        <w:rPr>
          <w:rFonts w:hint="eastAsia" w:ascii="Times New Roman" w:hAnsi="Times New Roman"/>
          <w:b/>
          <w:bCs/>
          <w:color w:val="000000" w:themeColor="text1"/>
          <w:sz w:val="32"/>
          <w:szCs w:val="32"/>
          <w14:textFill>
            <w14:solidFill>
              <w14:schemeClr w14:val="tx1"/>
            </w14:solidFill>
          </w14:textFill>
        </w:rPr>
        <w:t>的采购公告</w:t>
      </w:r>
    </w:p>
    <w:p w14:paraId="227490E1">
      <w:pPr>
        <w:keepNext w:val="0"/>
        <w:keepLines w:val="0"/>
        <w:pageBreakBefore w:val="0"/>
        <w:widowControl w:val="0"/>
        <w:kinsoku/>
        <w:wordWrap/>
        <w:overflowPunct/>
        <w:topLinePunct w:val="0"/>
        <w:bidi w:val="0"/>
        <w:snapToGrid/>
        <w:spacing w:line="480" w:lineRule="exact"/>
        <w:ind w:firstLine="480" w:firstLineChars="200"/>
        <w:textAlignment w:val="auto"/>
        <w:rPr>
          <w:rFonts w:hint="eastAsia" w:ascii="Times New Roman" w:hAnsi="Times New Roman"/>
          <w:color w:val="000000"/>
          <w:sz w:val="24"/>
          <w:szCs w:val="24"/>
          <w:lang w:val="en-US" w:eastAsia="zh-CN"/>
        </w:rPr>
      </w:pPr>
    </w:p>
    <w:p w14:paraId="3CF0B8C9">
      <w:pPr>
        <w:keepNext w:val="0"/>
        <w:keepLines w:val="0"/>
        <w:pageBreakBefore w:val="0"/>
        <w:widowControl w:val="0"/>
        <w:kinsoku/>
        <w:wordWrap/>
        <w:overflowPunct/>
        <w:topLinePunct w:val="0"/>
        <w:bidi w:val="0"/>
        <w:snapToGrid/>
        <w:spacing w:line="48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根据医院发展需要，</w:t>
      </w:r>
      <w:r>
        <w:rPr>
          <w:rFonts w:hint="eastAsia" w:ascii="宋体" w:hAnsi="宋体" w:eastAsia="宋体" w:cs="宋体"/>
          <w:color w:val="000000"/>
          <w:sz w:val="24"/>
          <w:szCs w:val="24"/>
        </w:rPr>
        <w:t>经医院研究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拟对空调清洗、消毒、过滤器更换、检测服务项目进行竞争性</w:t>
      </w:r>
      <w:r>
        <w:rPr>
          <w:rFonts w:hint="eastAsia" w:ascii="宋体" w:hAnsi="宋体" w:cs="宋体"/>
          <w:color w:val="000000"/>
          <w:sz w:val="24"/>
          <w:szCs w:val="24"/>
          <w:lang w:val="en-US" w:eastAsia="zh-CN"/>
        </w:rPr>
        <w:t>谈判</w:t>
      </w:r>
      <w:r>
        <w:rPr>
          <w:rFonts w:hint="eastAsia" w:ascii="宋体" w:hAnsi="宋体" w:eastAsia="宋体" w:cs="宋体"/>
          <w:color w:val="000000"/>
          <w:sz w:val="24"/>
          <w:szCs w:val="24"/>
          <w:lang w:val="en-US" w:eastAsia="zh-CN"/>
        </w:rPr>
        <w:t>采购。欢迎符合</w:t>
      </w:r>
      <w:r>
        <w:rPr>
          <w:rFonts w:hint="eastAsia" w:ascii="宋体" w:hAnsi="宋体" w:eastAsia="宋体" w:cs="宋体"/>
          <w:color w:val="000000"/>
          <w:sz w:val="24"/>
          <w:szCs w:val="24"/>
        </w:rPr>
        <w:t>本次采购要求的供应商参加本项目的</w:t>
      </w:r>
      <w:r>
        <w:rPr>
          <w:rFonts w:hint="eastAsia" w:ascii="宋体" w:hAnsi="宋体" w:eastAsia="宋体" w:cs="宋体"/>
          <w:color w:val="000000"/>
          <w:sz w:val="24"/>
          <w:szCs w:val="24"/>
          <w:lang w:eastAsia="zh-CN"/>
        </w:rPr>
        <w:t>采购</w:t>
      </w:r>
      <w:r>
        <w:rPr>
          <w:rFonts w:hint="eastAsia" w:ascii="宋体" w:hAnsi="宋体" w:eastAsia="宋体" w:cs="宋体"/>
          <w:color w:val="000000"/>
          <w:sz w:val="24"/>
          <w:szCs w:val="24"/>
        </w:rPr>
        <w:t>。</w:t>
      </w:r>
    </w:p>
    <w:p w14:paraId="36013A6E">
      <w:pPr>
        <w:keepNext w:val="0"/>
        <w:keepLines w:val="0"/>
        <w:pageBreakBefore w:val="0"/>
        <w:widowControl w:val="0"/>
        <w:numPr>
          <w:ilvl w:val="0"/>
          <w:numId w:val="0"/>
        </w:numPr>
        <w:kinsoku/>
        <w:wordWrap/>
        <w:overflowPunct/>
        <w:topLinePunct w:val="0"/>
        <w:bidi w:val="0"/>
        <w:snapToGrid/>
        <w:spacing w:line="480" w:lineRule="exact"/>
        <w:textAlignment w:val="auto"/>
        <w:rPr>
          <w:rFonts w:hint="eastAsia" w:ascii="宋体" w:hAnsi="宋体" w:eastAsia="宋体" w:cs="宋体"/>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项目</w:t>
      </w:r>
      <w:r>
        <w:rPr>
          <w:rFonts w:hint="eastAsia" w:ascii="宋体" w:hAnsi="宋体" w:eastAsia="宋体" w:cs="宋体"/>
          <w:b/>
          <w:bCs/>
          <w:sz w:val="24"/>
          <w:szCs w:val="24"/>
          <w:lang w:val="en-US" w:eastAsia="zh-CN"/>
        </w:rPr>
        <w:t>概况</w:t>
      </w:r>
      <w:r>
        <w:rPr>
          <w:rFonts w:hint="eastAsia" w:ascii="宋体" w:hAnsi="宋体" w:eastAsia="宋体" w:cs="宋体"/>
          <w:b/>
          <w:bCs/>
          <w:sz w:val="24"/>
          <w:szCs w:val="24"/>
        </w:rPr>
        <w:t>：</w:t>
      </w:r>
      <w:bookmarkStart w:id="7" w:name="_GoBack"/>
      <w:bookmarkEnd w:id="7"/>
    </w:p>
    <w:p w14:paraId="3986A77C">
      <w:pPr>
        <w:keepNext w:val="0"/>
        <w:keepLines w:val="0"/>
        <w:pageBreakBefore w:val="0"/>
        <w:widowControl w:val="0"/>
        <w:kinsoku/>
        <w:wordWrap/>
        <w:overflowPunct/>
        <w:topLinePunct w:val="0"/>
        <w:bidi w:val="0"/>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1.项目名称：空调清洗、消毒、过滤器更换、检测服务</w:t>
      </w:r>
      <w:r>
        <w:rPr>
          <w:rFonts w:hint="eastAsia" w:ascii="宋体" w:hAnsi="宋体" w:eastAsia="宋体" w:cs="宋体"/>
          <w:sz w:val="24"/>
          <w:szCs w:val="24"/>
          <w:lang w:eastAsia="zh-CN"/>
        </w:rPr>
        <w:t>采</w:t>
      </w:r>
      <w:r>
        <w:rPr>
          <w:rFonts w:hint="eastAsia" w:ascii="宋体" w:hAnsi="宋体" w:eastAsia="宋体" w:cs="宋体"/>
          <w:sz w:val="24"/>
          <w:szCs w:val="24"/>
        </w:rPr>
        <w:t>购项目</w:t>
      </w:r>
    </w:p>
    <w:p w14:paraId="77E67595">
      <w:pPr>
        <w:keepNext w:val="0"/>
        <w:keepLines w:val="0"/>
        <w:pageBreakBefore w:val="0"/>
        <w:widowControl w:val="0"/>
        <w:kinsoku/>
        <w:wordWrap/>
        <w:overflowPunct/>
        <w:topLinePunct w:val="0"/>
        <w:bidi w:val="0"/>
        <w:snapToGrid/>
        <w:spacing w:line="48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2.采购方式：</w:t>
      </w:r>
      <w:r>
        <w:rPr>
          <w:rFonts w:hint="eastAsia" w:ascii="宋体" w:hAnsi="宋体" w:cs="宋体"/>
          <w:sz w:val="24"/>
          <w:szCs w:val="24"/>
          <w:lang w:val="en-US" w:eastAsia="zh-CN"/>
        </w:rPr>
        <w:t>院内竞争性谈判</w:t>
      </w:r>
    </w:p>
    <w:p w14:paraId="4808D078">
      <w:pPr>
        <w:keepNext w:val="0"/>
        <w:keepLines w:val="0"/>
        <w:pageBreakBefore w:val="0"/>
        <w:widowControl w:val="0"/>
        <w:kinsoku/>
        <w:wordWrap/>
        <w:overflowPunct/>
        <w:topLinePunct w:val="0"/>
        <w:autoSpaceDE w:val="0"/>
        <w:autoSpaceDN w:val="0"/>
        <w:bidi w:val="0"/>
        <w:adjustRightInd w:val="0"/>
        <w:snapToGrid/>
        <w:spacing w:line="480" w:lineRule="exact"/>
        <w:contextualSpacing/>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采购限价：19万元</w:t>
      </w:r>
    </w:p>
    <w:p w14:paraId="7A29A152">
      <w:pPr>
        <w:keepNext w:val="0"/>
        <w:keepLines w:val="0"/>
        <w:pageBreakBefore w:val="0"/>
        <w:widowControl w:val="0"/>
        <w:kinsoku/>
        <w:wordWrap/>
        <w:overflowPunct/>
        <w:topLinePunct w:val="0"/>
        <w:autoSpaceDE w:val="0"/>
        <w:autoSpaceDN w:val="0"/>
        <w:bidi w:val="0"/>
        <w:adjustRightInd w:val="0"/>
        <w:snapToGrid/>
        <w:spacing w:line="480" w:lineRule="exact"/>
        <w:contextualSpacing/>
        <w:textAlignment w:val="auto"/>
        <w:rPr>
          <w:rFonts w:hint="eastAsia" w:ascii="宋体" w:hAnsi="宋体" w:cs="宋体"/>
          <w:sz w:val="24"/>
          <w:szCs w:val="24"/>
          <w:lang w:val="en-US" w:eastAsia="zh-CN"/>
        </w:rPr>
      </w:pPr>
      <w:r>
        <w:rPr>
          <w:rFonts w:hint="eastAsia" w:ascii="宋体" w:hAnsi="宋体" w:cs="宋体"/>
          <w:sz w:val="24"/>
          <w:szCs w:val="24"/>
          <w:lang w:val="en-US" w:eastAsia="zh-CN"/>
        </w:rPr>
        <w:t>4.工程量估算：</w:t>
      </w:r>
    </w:p>
    <w:p w14:paraId="7121E55C">
      <w:pPr>
        <w:keepNext w:val="0"/>
        <w:keepLines w:val="0"/>
        <w:pageBreakBefore w:val="0"/>
        <w:widowControl w:val="0"/>
        <w:kinsoku/>
        <w:wordWrap/>
        <w:overflowPunct/>
        <w:topLinePunct w:val="0"/>
        <w:autoSpaceDE w:val="0"/>
        <w:autoSpaceDN w:val="0"/>
        <w:bidi w:val="0"/>
        <w:adjustRightInd w:val="0"/>
        <w:snapToGrid/>
        <w:spacing w:line="480" w:lineRule="exact"/>
        <w:contextualSpacing/>
        <w:textAlignment w:val="auto"/>
        <w:rPr>
          <w:rFonts w:hint="default" w:ascii="宋体" w:hAnsi="宋体" w:cs="宋体"/>
          <w:sz w:val="24"/>
          <w:szCs w:val="24"/>
          <w:lang w:val="en-US" w:eastAsia="zh-CN"/>
        </w:rPr>
      </w:pPr>
      <w:r>
        <w:rPr>
          <w:rFonts w:hint="eastAsia" w:ascii="宋体" w:hAnsi="宋体" w:cs="宋体"/>
          <w:sz w:val="24"/>
          <w:szCs w:val="24"/>
          <w:lang w:val="en-US" w:eastAsia="zh-CN"/>
        </w:rPr>
        <w:t>（1）</w:t>
      </w:r>
      <w:r>
        <w:rPr>
          <w:rFonts w:hint="default" w:ascii="宋体" w:hAnsi="宋体" w:cs="宋体"/>
          <w:sz w:val="24"/>
          <w:szCs w:val="24"/>
          <w:lang w:val="en-US" w:eastAsia="zh-CN"/>
        </w:rPr>
        <w:t>盘管机约1700台（清洗出风口和回风口及机组内腔清洗）；</w:t>
      </w:r>
    </w:p>
    <w:p w14:paraId="0B629D85">
      <w:pPr>
        <w:keepNext w:val="0"/>
        <w:keepLines w:val="0"/>
        <w:pageBreakBefore w:val="0"/>
        <w:widowControl w:val="0"/>
        <w:kinsoku/>
        <w:wordWrap/>
        <w:overflowPunct/>
        <w:topLinePunct w:val="0"/>
        <w:autoSpaceDE w:val="0"/>
        <w:autoSpaceDN w:val="0"/>
        <w:bidi w:val="0"/>
        <w:adjustRightInd w:val="0"/>
        <w:snapToGrid/>
        <w:spacing w:line="480" w:lineRule="exact"/>
        <w:contextualSpacing/>
        <w:textAlignment w:val="auto"/>
        <w:rPr>
          <w:rFonts w:hint="default" w:ascii="宋体" w:hAnsi="宋体" w:cs="宋体"/>
          <w:sz w:val="24"/>
          <w:szCs w:val="24"/>
          <w:lang w:val="en-US" w:eastAsia="zh-CN"/>
        </w:rPr>
      </w:pPr>
      <w:r>
        <w:rPr>
          <w:rFonts w:hint="eastAsia" w:ascii="宋体" w:hAnsi="宋体" w:cs="宋体"/>
          <w:sz w:val="24"/>
          <w:szCs w:val="24"/>
          <w:lang w:val="en-US" w:eastAsia="zh-CN"/>
        </w:rPr>
        <w:t>（2）</w:t>
      </w:r>
      <w:r>
        <w:rPr>
          <w:rFonts w:hint="default" w:ascii="宋体" w:hAnsi="宋体" w:cs="宋体"/>
          <w:sz w:val="24"/>
          <w:szCs w:val="24"/>
          <w:lang w:val="en-US" w:eastAsia="zh-CN"/>
        </w:rPr>
        <w:t>新风机组约60台（机柜和滤网清洗、出风口及散流器清洗）；</w:t>
      </w:r>
    </w:p>
    <w:p w14:paraId="07156DED">
      <w:pPr>
        <w:keepNext w:val="0"/>
        <w:keepLines w:val="0"/>
        <w:pageBreakBefore w:val="0"/>
        <w:widowControl w:val="0"/>
        <w:kinsoku/>
        <w:wordWrap/>
        <w:overflowPunct/>
        <w:topLinePunct w:val="0"/>
        <w:autoSpaceDE w:val="0"/>
        <w:autoSpaceDN w:val="0"/>
        <w:bidi w:val="0"/>
        <w:adjustRightInd w:val="0"/>
        <w:snapToGrid/>
        <w:spacing w:line="480" w:lineRule="exact"/>
        <w:contextualSpacing/>
        <w:textAlignment w:val="auto"/>
        <w:rPr>
          <w:rFonts w:hint="default" w:ascii="宋体" w:hAnsi="宋体" w:cs="宋体"/>
          <w:sz w:val="24"/>
          <w:szCs w:val="24"/>
          <w:lang w:val="en-US" w:eastAsia="zh-CN"/>
        </w:rPr>
      </w:pPr>
      <w:r>
        <w:rPr>
          <w:rFonts w:hint="eastAsia" w:ascii="宋体" w:hAnsi="宋体" w:cs="宋体"/>
          <w:sz w:val="24"/>
          <w:szCs w:val="24"/>
          <w:lang w:val="en-US" w:eastAsia="zh-CN"/>
        </w:rPr>
        <w:t>（3）</w:t>
      </w:r>
      <w:r>
        <w:rPr>
          <w:rFonts w:hint="default" w:ascii="宋体" w:hAnsi="宋体" w:cs="宋体"/>
          <w:sz w:val="24"/>
          <w:szCs w:val="24"/>
          <w:lang w:val="en-US" w:eastAsia="zh-CN"/>
        </w:rPr>
        <w:t>净化机组约27台（机柜清洗及过滤网的更换、风管清洗约4500m</w:t>
      </w:r>
      <w:r>
        <w:rPr>
          <w:rFonts w:hint="default" w:ascii="宋体" w:hAnsi="宋体" w:cs="宋体"/>
          <w:sz w:val="24"/>
          <w:szCs w:val="24"/>
          <w:vertAlign w:val="superscript"/>
          <w:lang w:val="en-US" w:eastAsia="zh-CN"/>
        </w:rPr>
        <w:t>2</w:t>
      </w:r>
      <w:r>
        <w:rPr>
          <w:rFonts w:hint="default" w:ascii="宋体" w:hAnsi="宋体" w:cs="宋体"/>
          <w:sz w:val="24"/>
          <w:szCs w:val="24"/>
          <w:lang w:val="en-US" w:eastAsia="zh-CN"/>
        </w:rPr>
        <w:t>）；</w:t>
      </w:r>
    </w:p>
    <w:p w14:paraId="5EEF1E9C">
      <w:pPr>
        <w:keepNext w:val="0"/>
        <w:keepLines w:val="0"/>
        <w:pageBreakBefore w:val="0"/>
        <w:widowControl w:val="0"/>
        <w:kinsoku/>
        <w:wordWrap/>
        <w:overflowPunct/>
        <w:topLinePunct w:val="0"/>
        <w:autoSpaceDE w:val="0"/>
        <w:autoSpaceDN w:val="0"/>
        <w:bidi w:val="0"/>
        <w:adjustRightInd w:val="0"/>
        <w:snapToGrid/>
        <w:spacing w:line="480" w:lineRule="exact"/>
        <w:contextualSpacing/>
        <w:textAlignment w:val="auto"/>
        <w:rPr>
          <w:rFonts w:hint="default" w:ascii="宋体" w:hAnsi="宋体" w:cs="宋体"/>
          <w:sz w:val="24"/>
          <w:szCs w:val="24"/>
          <w:lang w:val="en-US" w:eastAsia="zh-CN"/>
        </w:rPr>
      </w:pPr>
      <w:r>
        <w:rPr>
          <w:rFonts w:hint="eastAsia" w:ascii="宋体" w:hAnsi="宋体" w:cs="宋体"/>
          <w:sz w:val="24"/>
          <w:szCs w:val="24"/>
          <w:lang w:val="en-US" w:eastAsia="zh-CN"/>
        </w:rPr>
        <w:t>（4）</w:t>
      </w:r>
      <w:r>
        <w:rPr>
          <w:rFonts w:hint="default" w:ascii="宋体" w:hAnsi="宋体" w:cs="宋体"/>
          <w:sz w:val="24"/>
          <w:szCs w:val="24"/>
          <w:lang w:val="en-US" w:eastAsia="zh-CN"/>
        </w:rPr>
        <w:t>手术室17间、检验科5间、病理科4间、营养科1间、烧伤科1间、皮肤科1间、介入科1间</w:t>
      </w:r>
      <w:r>
        <w:rPr>
          <w:rFonts w:hint="eastAsia" w:ascii="宋体" w:hAnsi="宋体" w:cs="宋体"/>
          <w:sz w:val="24"/>
          <w:szCs w:val="24"/>
          <w:lang w:val="en-US" w:eastAsia="zh-CN"/>
        </w:rPr>
        <w:t>，</w:t>
      </w:r>
      <w:r>
        <w:rPr>
          <w:rFonts w:hint="default" w:ascii="宋体" w:hAnsi="宋体" w:cs="宋体"/>
          <w:sz w:val="24"/>
          <w:szCs w:val="24"/>
          <w:lang w:val="en-US" w:eastAsia="zh-CN"/>
        </w:rPr>
        <w:t>合计30间。</w:t>
      </w:r>
    </w:p>
    <w:p w14:paraId="3865C36A">
      <w:pPr>
        <w:keepNext w:val="0"/>
        <w:keepLines w:val="0"/>
        <w:pageBreakBefore w:val="0"/>
        <w:widowControl w:val="0"/>
        <w:kinsoku/>
        <w:wordWrap/>
        <w:overflowPunct/>
        <w:topLinePunct w:val="0"/>
        <w:autoSpaceDE w:val="0"/>
        <w:autoSpaceDN w:val="0"/>
        <w:bidi w:val="0"/>
        <w:adjustRightInd w:val="0"/>
        <w:snapToGrid/>
        <w:spacing w:line="480" w:lineRule="exact"/>
        <w:contextualSpacing/>
        <w:textAlignment w:val="auto"/>
        <w:rPr>
          <w:rFonts w:hint="default" w:ascii="宋体" w:hAnsi="宋体" w:cs="宋体"/>
          <w:sz w:val="24"/>
          <w:szCs w:val="24"/>
          <w:lang w:val="en-US" w:eastAsia="zh-CN"/>
        </w:rPr>
      </w:pPr>
      <w:r>
        <w:rPr>
          <w:rFonts w:hint="default" w:ascii="宋体" w:hAnsi="宋体" w:cs="宋体"/>
          <w:sz w:val="24"/>
          <w:szCs w:val="24"/>
          <w:lang w:val="en-US" w:eastAsia="zh-CN"/>
        </w:rPr>
        <w:t>备注：工程量的核定，请各投标</w:t>
      </w:r>
      <w:r>
        <w:rPr>
          <w:rFonts w:hint="eastAsia" w:ascii="宋体" w:hAnsi="宋体" w:cs="宋体"/>
          <w:sz w:val="24"/>
          <w:szCs w:val="24"/>
          <w:lang w:val="en-US" w:eastAsia="zh-CN"/>
        </w:rPr>
        <w:t>供应</w:t>
      </w:r>
      <w:r>
        <w:rPr>
          <w:rFonts w:hint="default" w:ascii="宋体" w:hAnsi="宋体" w:cs="宋体"/>
          <w:sz w:val="24"/>
          <w:szCs w:val="24"/>
          <w:lang w:val="en-US" w:eastAsia="zh-CN"/>
        </w:rPr>
        <w:t>商自行到现场核定，否则后果自负。</w:t>
      </w:r>
    </w:p>
    <w:p w14:paraId="20AFD308">
      <w:pPr>
        <w:keepNext w:val="0"/>
        <w:keepLines w:val="0"/>
        <w:pageBreakBefore w:val="0"/>
        <w:widowControl w:val="0"/>
        <w:numPr>
          <w:ilvl w:val="0"/>
          <w:numId w:val="0"/>
        </w:numPr>
        <w:kinsoku/>
        <w:wordWrap/>
        <w:overflowPunct/>
        <w:topLinePunct w:val="0"/>
        <w:bidi w:val="0"/>
        <w:snapToGrid/>
        <w:spacing w:line="480" w:lineRule="exact"/>
        <w:ind w:leftChars="0"/>
        <w:textAlignment w:val="auto"/>
        <w:rPr>
          <w:rFonts w:hint="eastAsia" w:ascii="宋体" w:hAnsi="宋体" w:eastAsia="宋体" w:cs="宋体"/>
          <w:b/>
          <w:color w:val="auto"/>
          <w:kern w:val="0"/>
          <w:sz w:val="24"/>
          <w:szCs w:val="24"/>
          <w:lang w:val="en-US" w:eastAsia="zh-CN"/>
        </w:rPr>
      </w:pP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lang w:val="en-US" w:eastAsia="zh-CN"/>
        </w:rPr>
        <w:t>本项目需要更换过滤网、初中高效过滤器，清洗公司负责更换，过滤网、初中高效过滤器由采购人提供。</w:t>
      </w:r>
    </w:p>
    <w:p w14:paraId="05F57E32">
      <w:pPr>
        <w:keepNext w:val="0"/>
        <w:keepLines w:val="0"/>
        <w:pageBreakBefore w:val="0"/>
        <w:widowControl w:val="0"/>
        <w:kinsoku/>
        <w:wordWrap/>
        <w:overflowPunct/>
        <w:topLinePunct w:val="0"/>
        <w:autoSpaceDE w:val="0"/>
        <w:autoSpaceDN w:val="0"/>
        <w:bidi w:val="0"/>
        <w:adjustRightInd w:val="0"/>
        <w:snapToGrid/>
        <w:spacing w:line="480" w:lineRule="exact"/>
        <w:contextualSpacing/>
        <w:textAlignment w:val="auto"/>
        <w:rPr>
          <w:rFonts w:hint="eastAsia" w:ascii="宋体" w:hAnsi="宋体" w:eastAsia="宋体" w:cs="宋体"/>
          <w:color w:val="auto"/>
          <w:kern w:val="0"/>
          <w:sz w:val="24"/>
          <w:szCs w:val="24"/>
          <w:lang w:val="zh-CN" w:eastAsia="zh-CN"/>
        </w:rPr>
      </w:pPr>
      <w:r>
        <w:rPr>
          <w:rFonts w:hint="eastAsia" w:ascii="宋体" w:hAnsi="宋体" w:eastAsia="宋体" w:cs="宋体"/>
          <w:b/>
          <w:color w:val="auto"/>
          <w:kern w:val="0"/>
          <w:sz w:val="24"/>
          <w:szCs w:val="24"/>
          <w:lang w:val="en-US" w:eastAsia="zh-CN"/>
        </w:rPr>
        <w:t>二</w:t>
      </w:r>
      <w:r>
        <w:rPr>
          <w:rFonts w:hint="eastAsia" w:ascii="宋体" w:hAnsi="宋体" w:eastAsia="宋体" w:cs="宋体"/>
          <w:b/>
          <w:color w:val="auto"/>
          <w:kern w:val="0"/>
          <w:sz w:val="24"/>
          <w:szCs w:val="24"/>
          <w:lang w:val="zh-CN"/>
        </w:rPr>
        <w:t>、</w:t>
      </w:r>
      <w:r>
        <w:rPr>
          <w:rFonts w:hint="eastAsia" w:ascii="宋体" w:hAnsi="宋体" w:eastAsia="宋体" w:cs="宋体"/>
          <w:b/>
          <w:bCs/>
          <w:color w:val="auto"/>
          <w:sz w:val="24"/>
          <w:szCs w:val="24"/>
        </w:rPr>
        <w:t>报名方式及截止时间：</w:t>
      </w:r>
      <w:r>
        <w:rPr>
          <w:rFonts w:hint="eastAsia" w:ascii="宋体" w:hAnsi="宋体" w:eastAsia="宋体" w:cs="宋体"/>
          <w:b w:val="0"/>
          <w:bCs w:val="0"/>
          <w:color w:val="auto"/>
          <w:sz w:val="24"/>
          <w:szCs w:val="24"/>
        </w:rPr>
        <w:t>请潜在</w:t>
      </w:r>
      <w:r>
        <w:rPr>
          <w:rFonts w:hint="eastAsia" w:ascii="宋体" w:hAnsi="宋体" w:eastAsia="宋体" w:cs="宋体"/>
          <w:b w:val="0"/>
          <w:bCs w:val="0"/>
          <w:color w:val="auto"/>
          <w:sz w:val="24"/>
          <w:szCs w:val="24"/>
          <w:lang w:val="en-US" w:eastAsia="zh-CN"/>
        </w:rPr>
        <w:t>供应商</w:t>
      </w:r>
      <w:r>
        <w:rPr>
          <w:rFonts w:hint="eastAsia" w:ascii="宋体" w:hAnsi="宋体" w:eastAsia="宋体" w:cs="宋体"/>
          <w:b w:val="0"/>
          <w:bCs w:val="0"/>
          <w:color w:val="auto"/>
          <w:sz w:val="24"/>
          <w:szCs w:val="24"/>
        </w:rPr>
        <w:t>致电三台县人民医院采购办报名，报名电话：0816-5222252，报名时间：</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日8:00～12:00、14:</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0（北京时间，法定节假日除外）</w:t>
      </w:r>
      <w:r>
        <w:rPr>
          <w:rFonts w:hint="eastAsia" w:ascii="宋体" w:hAnsi="宋体" w:eastAsia="宋体" w:cs="宋体"/>
          <w:color w:val="auto"/>
          <w:sz w:val="24"/>
          <w:szCs w:val="24"/>
          <w:lang w:eastAsia="zh-CN"/>
        </w:rPr>
        <w:t>。</w:t>
      </w:r>
    </w:p>
    <w:p w14:paraId="047DA3E9">
      <w:pPr>
        <w:keepNext w:val="0"/>
        <w:keepLines w:val="0"/>
        <w:pageBreakBefore w:val="0"/>
        <w:widowControl w:val="0"/>
        <w:kinsoku/>
        <w:wordWrap/>
        <w:overflowPunct/>
        <w:topLinePunct w:val="0"/>
        <w:bidi w:val="0"/>
        <w:snapToGrid/>
        <w:spacing w:line="480" w:lineRule="exact"/>
        <w:textAlignment w:val="auto"/>
        <w:rPr>
          <w:rFonts w:hint="eastAsia" w:ascii="宋体" w:hAnsi="宋体" w:eastAsia="宋体" w:cs="宋体"/>
          <w:color w:val="auto"/>
          <w:kern w:val="0"/>
          <w:sz w:val="24"/>
          <w:szCs w:val="24"/>
        </w:rPr>
      </w:pPr>
      <w:r>
        <w:rPr>
          <w:rFonts w:hint="eastAsia" w:ascii="宋体" w:hAnsi="宋体" w:eastAsia="宋体" w:cs="宋体"/>
          <w:b/>
          <w:bCs w:val="0"/>
          <w:color w:val="auto"/>
          <w:sz w:val="24"/>
          <w:szCs w:val="24"/>
          <w:lang w:val="en-US" w:eastAsia="zh-CN"/>
        </w:rPr>
        <w:t>三</w:t>
      </w:r>
      <w:r>
        <w:rPr>
          <w:rFonts w:hint="eastAsia" w:ascii="宋体" w:hAnsi="宋体" w:eastAsia="宋体" w:cs="宋体"/>
          <w:b/>
          <w:bCs w:val="0"/>
          <w:color w:val="auto"/>
          <w:sz w:val="24"/>
          <w:szCs w:val="24"/>
        </w:rPr>
        <w:t>、</w:t>
      </w:r>
      <w:r>
        <w:rPr>
          <w:rFonts w:hint="eastAsia" w:ascii="宋体" w:hAnsi="宋体" w:eastAsia="宋体" w:cs="宋体"/>
          <w:b/>
          <w:bCs/>
          <w:color w:val="auto"/>
          <w:sz w:val="24"/>
          <w:szCs w:val="24"/>
        </w:rPr>
        <w:t>响应文件递交截止时间：</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日</w:t>
      </w:r>
      <w:r>
        <w:rPr>
          <w:rFonts w:hint="eastAsia" w:ascii="宋体" w:hAnsi="宋体" w:eastAsia="宋体" w:cs="宋体"/>
          <w:color w:val="auto"/>
          <w:kern w:val="0"/>
          <w:sz w:val="24"/>
          <w:szCs w:val="24"/>
          <w:lang w:val="en-US" w:eastAsia="zh-CN"/>
        </w:rPr>
        <w:t>12：0</w:t>
      </w:r>
      <w:r>
        <w:rPr>
          <w:rFonts w:hint="eastAsia" w:ascii="宋体" w:hAnsi="宋体" w:eastAsia="宋体" w:cs="宋体"/>
          <w:color w:val="auto"/>
          <w:kern w:val="0"/>
          <w:sz w:val="24"/>
          <w:szCs w:val="24"/>
        </w:rPr>
        <w:t>0（北京时间）。</w:t>
      </w:r>
    </w:p>
    <w:p w14:paraId="784EBC5E">
      <w:pPr>
        <w:keepNext w:val="0"/>
        <w:keepLines w:val="0"/>
        <w:pageBreakBefore w:val="0"/>
        <w:widowControl w:val="0"/>
        <w:kinsoku/>
        <w:wordWrap/>
        <w:overflowPunct/>
        <w:topLinePunct w:val="0"/>
        <w:bidi w:val="0"/>
        <w:snapToGrid/>
        <w:spacing w:line="48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、递交响应文件地点、方式</w:t>
      </w:r>
      <w:r>
        <w:rPr>
          <w:rFonts w:hint="eastAsia" w:ascii="宋体" w:hAnsi="宋体" w:eastAsia="宋体" w:cs="宋体"/>
          <w:b/>
          <w:color w:val="auto"/>
          <w:sz w:val="24"/>
          <w:szCs w:val="24"/>
        </w:rPr>
        <w:t>：</w:t>
      </w:r>
      <w:r>
        <w:rPr>
          <w:rFonts w:hint="eastAsia" w:ascii="宋体" w:hAnsi="宋体" w:eastAsia="宋体" w:cs="宋体"/>
          <w:color w:val="auto"/>
          <w:kern w:val="0"/>
          <w:sz w:val="24"/>
          <w:szCs w:val="24"/>
        </w:rPr>
        <w:t>响应文件一式两份（</w:t>
      </w:r>
      <w:r>
        <w:rPr>
          <w:rFonts w:hint="eastAsia" w:ascii="宋体" w:hAnsi="宋体" w:eastAsia="宋体" w:cs="宋体"/>
          <w:b/>
          <w:bCs/>
          <w:color w:val="auto"/>
          <w:kern w:val="0"/>
          <w:sz w:val="24"/>
          <w:szCs w:val="24"/>
        </w:rPr>
        <w:t>一正</w:t>
      </w:r>
      <w:r>
        <w:rPr>
          <w:rFonts w:hint="eastAsia" w:ascii="宋体" w:hAnsi="宋体" w:eastAsia="宋体" w:cs="宋体"/>
          <w:b/>
          <w:bCs/>
          <w:color w:val="000000" w:themeColor="text1"/>
          <w:kern w:val="0"/>
          <w:sz w:val="24"/>
          <w:szCs w:val="24"/>
          <w14:textFill>
            <w14:solidFill>
              <w14:schemeClr w14:val="tx1"/>
            </w14:solidFill>
          </w14:textFill>
        </w:rPr>
        <w:t>一副，密封</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必须在截止时间前邮寄（顺丰快递</w:t>
      </w:r>
      <w:r>
        <w:rPr>
          <w:rFonts w:hint="eastAsia" w:ascii="宋体" w:hAnsi="宋体" w:eastAsia="宋体" w:cs="宋体"/>
          <w:color w:val="auto"/>
          <w:kern w:val="0"/>
          <w:sz w:val="24"/>
          <w:szCs w:val="24"/>
        </w:rPr>
        <w:t>）至三台县人民医院采购办（</w:t>
      </w:r>
      <w:r>
        <w:rPr>
          <w:rFonts w:hint="eastAsia" w:ascii="宋体" w:hAnsi="宋体" w:eastAsia="宋体" w:cs="宋体"/>
          <w:color w:val="auto"/>
          <w:kern w:val="0"/>
          <w:sz w:val="24"/>
          <w:szCs w:val="24"/>
          <w:lang w:val="en-US" w:eastAsia="zh-CN"/>
        </w:rPr>
        <w:t>云</w:t>
      </w:r>
      <w:r>
        <w:rPr>
          <w:rFonts w:hint="eastAsia" w:ascii="宋体" w:hAnsi="宋体" w:eastAsia="宋体" w:cs="宋体"/>
          <w:color w:val="auto"/>
          <w:kern w:val="0"/>
          <w:sz w:val="24"/>
          <w:szCs w:val="24"/>
        </w:rPr>
        <w:t>老师收，收件电话：0816-5222252）。逾期送达或密封和标注不符合</w:t>
      </w:r>
      <w:r>
        <w:rPr>
          <w:rFonts w:hint="eastAsia" w:ascii="宋体" w:hAnsi="宋体" w:eastAsia="宋体" w:cs="宋体"/>
          <w:color w:val="auto"/>
          <w:kern w:val="0"/>
          <w:sz w:val="24"/>
          <w:szCs w:val="24"/>
          <w:lang w:val="en-US" w:eastAsia="zh-CN"/>
        </w:rPr>
        <w:t>谈判</w:t>
      </w:r>
      <w:r>
        <w:rPr>
          <w:rFonts w:hint="eastAsia" w:ascii="宋体" w:hAnsi="宋体" w:eastAsia="宋体" w:cs="宋体"/>
          <w:color w:val="auto"/>
          <w:kern w:val="0"/>
          <w:sz w:val="24"/>
          <w:szCs w:val="24"/>
        </w:rPr>
        <w:t>文件规定的响应文件恕不接受。本次</w:t>
      </w:r>
      <w:r>
        <w:rPr>
          <w:rFonts w:hint="eastAsia" w:ascii="宋体" w:hAnsi="宋体" w:eastAsia="宋体" w:cs="宋体"/>
          <w:color w:val="auto"/>
          <w:kern w:val="0"/>
          <w:sz w:val="24"/>
          <w:szCs w:val="24"/>
          <w:lang w:val="en-US" w:eastAsia="zh-CN"/>
        </w:rPr>
        <w:t>谈判</w:t>
      </w:r>
      <w:r>
        <w:rPr>
          <w:rFonts w:hint="eastAsia" w:ascii="宋体" w:hAnsi="宋体" w:eastAsia="宋体" w:cs="宋体"/>
          <w:color w:val="auto"/>
          <w:kern w:val="0"/>
          <w:sz w:val="24"/>
          <w:szCs w:val="24"/>
        </w:rPr>
        <w:t>只接受邮寄的</w:t>
      </w:r>
      <w:r>
        <w:rPr>
          <w:rFonts w:hint="eastAsia" w:ascii="宋体" w:hAnsi="宋体" w:eastAsia="宋体" w:cs="宋体"/>
          <w:color w:val="auto"/>
          <w:sz w:val="24"/>
          <w:szCs w:val="24"/>
        </w:rPr>
        <w:t>响应文件</w:t>
      </w:r>
      <w:r>
        <w:rPr>
          <w:rFonts w:hint="eastAsia" w:ascii="宋体" w:hAnsi="宋体" w:eastAsia="宋体" w:cs="宋体"/>
          <w:color w:val="auto"/>
          <w:kern w:val="0"/>
          <w:sz w:val="24"/>
          <w:szCs w:val="24"/>
        </w:rPr>
        <w:t>，邮件封面注明</w:t>
      </w:r>
      <w:r>
        <w:rPr>
          <w:rFonts w:hint="eastAsia" w:ascii="宋体" w:hAnsi="宋体" w:eastAsia="宋体" w:cs="宋体"/>
          <w:color w:val="auto"/>
          <w:kern w:val="0"/>
          <w:sz w:val="24"/>
          <w:szCs w:val="24"/>
          <w:lang w:eastAsia="zh-CN"/>
        </w:rPr>
        <w:t>项目</w:t>
      </w:r>
      <w:r>
        <w:rPr>
          <w:rFonts w:hint="eastAsia" w:ascii="宋体" w:hAnsi="宋体" w:eastAsia="宋体" w:cs="宋体"/>
          <w:color w:val="auto"/>
          <w:kern w:val="0"/>
          <w:sz w:val="24"/>
          <w:szCs w:val="24"/>
        </w:rPr>
        <w:t>名称。</w:t>
      </w:r>
    </w:p>
    <w:p w14:paraId="371B0C12">
      <w:pPr>
        <w:keepNext w:val="0"/>
        <w:keepLines w:val="0"/>
        <w:pageBreakBefore w:val="0"/>
        <w:widowControl w:val="0"/>
        <w:kinsoku/>
        <w:wordWrap/>
        <w:overflowPunct/>
        <w:topLinePunct w:val="0"/>
        <w:bidi w:val="0"/>
        <w:snapToGrid/>
        <w:spacing w:line="480" w:lineRule="exact"/>
        <w:textAlignment w:val="auto"/>
        <w:rPr>
          <w:rFonts w:hint="eastAsia" w:ascii="Times New Roman" w:hAnsi="Times New Roman" w:eastAsia="宋体"/>
          <w:b/>
          <w:color w:val="auto"/>
          <w:kern w:val="0"/>
          <w:sz w:val="24"/>
          <w:szCs w:val="24"/>
          <w:lang w:eastAsia="zh-CN"/>
        </w:rPr>
      </w:pP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谈判</w:t>
      </w:r>
      <w:r>
        <w:rPr>
          <w:rFonts w:hint="eastAsia" w:ascii="宋体" w:hAnsi="宋体" w:eastAsia="宋体" w:cs="宋体"/>
          <w:b/>
          <w:bCs/>
          <w:color w:val="auto"/>
          <w:sz w:val="24"/>
          <w:szCs w:val="24"/>
        </w:rPr>
        <w:t>时间：</w:t>
      </w:r>
      <w:r>
        <w:rPr>
          <w:rFonts w:hint="eastAsia" w:ascii="宋体" w:hAnsi="宋体" w:eastAsia="宋体" w:cs="宋体"/>
          <w:b w:val="0"/>
          <w:bCs/>
          <w:color w:val="auto"/>
          <w:sz w:val="24"/>
          <w:szCs w:val="24"/>
        </w:rPr>
        <w:t>202</w:t>
      </w: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kern w:val="0"/>
          <w:sz w:val="24"/>
          <w:szCs w:val="24"/>
        </w:rPr>
        <w:t>年</w:t>
      </w:r>
      <w:r>
        <w:rPr>
          <w:rFonts w:hint="eastAsia" w:ascii="宋体" w:hAnsi="宋体" w:eastAsia="宋体" w:cs="宋体"/>
          <w:b w:val="0"/>
          <w:bCs/>
          <w:color w:val="auto"/>
          <w:kern w:val="0"/>
          <w:sz w:val="24"/>
          <w:szCs w:val="24"/>
          <w:lang w:val="en-US" w:eastAsia="zh-CN"/>
        </w:rPr>
        <w:t>10</w:t>
      </w:r>
      <w:r>
        <w:rPr>
          <w:rFonts w:hint="eastAsia" w:ascii="宋体" w:hAnsi="宋体" w:eastAsia="宋体" w:cs="宋体"/>
          <w:b w:val="0"/>
          <w:bCs/>
          <w:color w:val="auto"/>
          <w:kern w:val="0"/>
          <w:sz w:val="24"/>
          <w:szCs w:val="24"/>
        </w:rPr>
        <w:t>月</w:t>
      </w:r>
      <w:r>
        <w:rPr>
          <w:rFonts w:hint="eastAsia" w:ascii="宋体" w:hAnsi="宋体" w:eastAsia="宋体" w:cs="宋体"/>
          <w:b w:val="0"/>
          <w:bCs/>
          <w:color w:val="auto"/>
          <w:kern w:val="0"/>
          <w:sz w:val="24"/>
          <w:szCs w:val="24"/>
          <w:lang w:val="en-US" w:eastAsia="zh-CN"/>
        </w:rPr>
        <w:t>21</w:t>
      </w:r>
      <w:r>
        <w:rPr>
          <w:rFonts w:hint="eastAsia" w:ascii="宋体" w:hAnsi="宋体" w:eastAsia="宋体" w:cs="宋体"/>
          <w:b w:val="0"/>
          <w:bCs/>
          <w:color w:val="auto"/>
          <w:kern w:val="0"/>
          <w:sz w:val="24"/>
          <w:szCs w:val="24"/>
        </w:rPr>
        <w:t>日1</w:t>
      </w:r>
      <w:r>
        <w:rPr>
          <w:rFonts w:hint="eastAsia" w:ascii="宋体" w:hAnsi="宋体" w:eastAsia="宋体" w:cs="宋体"/>
          <w:b w:val="0"/>
          <w:bCs/>
          <w:color w:val="auto"/>
          <w:kern w:val="0"/>
          <w:sz w:val="24"/>
          <w:szCs w:val="24"/>
          <w:lang w:val="en-US" w:eastAsia="zh-CN"/>
        </w:rPr>
        <w:t>5：0</w:t>
      </w:r>
      <w:r>
        <w:rPr>
          <w:rFonts w:hint="eastAsia" w:ascii="宋体" w:hAnsi="宋体" w:eastAsia="宋体" w:cs="宋体"/>
          <w:b w:val="0"/>
          <w:bCs/>
          <w:color w:val="auto"/>
          <w:kern w:val="0"/>
          <w:sz w:val="24"/>
          <w:szCs w:val="24"/>
        </w:rPr>
        <w:t>0（北京时间）。</w:t>
      </w:r>
      <w:r>
        <w:rPr>
          <w:rFonts w:hint="eastAsia" w:ascii="宋体" w:hAnsi="宋体" w:eastAsia="宋体" w:cs="宋体"/>
          <w:b w:val="0"/>
          <w:bCs/>
          <w:color w:val="auto"/>
          <w:kern w:val="0"/>
          <w:sz w:val="24"/>
          <w:szCs w:val="24"/>
          <w:lang w:eastAsia="zh-CN"/>
        </w:rPr>
        <w:t>（</w:t>
      </w:r>
      <w:r>
        <w:rPr>
          <w:rFonts w:hint="eastAsia" w:ascii="Times New Roman" w:hAnsi="Times New Roman"/>
          <w:b w:val="0"/>
          <w:bCs/>
          <w:color w:val="auto"/>
          <w:kern w:val="0"/>
          <w:sz w:val="24"/>
          <w:szCs w:val="24"/>
          <w:lang w:val="en-US" w:eastAsia="zh-CN"/>
        </w:rPr>
        <w:t>供应商不到现场，电话谈判</w:t>
      </w:r>
      <w:r>
        <w:rPr>
          <w:rFonts w:hint="eastAsia" w:ascii="Times New Roman" w:hAnsi="Times New Roman"/>
          <w:b w:val="0"/>
          <w:bCs/>
          <w:color w:val="auto"/>
          <w:kern w:val="0"/>
          <w:sz w:val="24"/>
          <w:szCs w:val="24"/>
          <w:lang w:eastAsia="zh-CN"/>
        </w:rPr>
        <w:t>）</w:t>
      </w:r>
    </w:p>
    <w:p w14:paraId="5B9D6BAC">
      <w:pPr>
        <w:keepNext w:val="0"/>
        <w:keepLines w:val="0"/>
        <w:pageBreakBefore w:val="0"/>
        <w:widowControl w:val="0"/>
        <w:kinsoku/>
        <w:wordWrap/>
        <w:overflowPunct/>
        <w:topLinePunct w:val="0"/>
        <w:bidi w:val="0"/>
        <w:snapToGrid/>
        <w:spacing w:line="480" w:lineRule="exact"/>
        <w:textAlignment w:val="auto"/>
        <w:rPr>
          <w:rFonts w:hint="eastAsia" w:ascii="宋体" w:hAnsi="宋体" w:eastAsia="宋体" w:cs="宋体"/>
          <w:b/>
          <w:color w:val="auto"/>
          <w:kern w:val="0"/>
          <w:sz w:val="24"/>
          <w:szCs w:val="24"/>
          <w:lang w:eastAsia="zh-CN"/>
        </w:rPr>
      </w:pPr>
      <w:r>
        <w:rPr>
          <w:rFonts w:hint="eastAsia" w:ascii="宋体" w:hAnsi="宋体" w:cs="宋体"/>
          <w:b/>
          <w:bCs/>
          <w:color w:val="auto"/>
          <w:kern w:val="0"/>
          <w:sz w:val="24"/>
          <w:szCs w:val="24"/>
          <w:lang w:val="en-US" w:eastAsia="zh-CN"/>
        </w:rPr>
        <w:t>六</w:t>
      </w:r>
      <w:r>
        <w:rPr>
          <w:rFonts w:hint="eastAsia" w:ascii="宋体" w:hAnsi="宋体" w:eastAsia="宋体" w:cs="宋体"/>
          <w:b/>
          <w:bCs/>
          <w:color w:val="auto"/>
          <w:kern w:val="0"/>
          <w:sz w:val="24"/>
          <w:szCs w:val="24"/>
        </w:rPr>
        <w:t>、</w:t>
      </w:r>
      <w:r>
        <w:rPr>
          <w:rFonts w:hint="eastAsia" w:ascii="宋体" w:hAnsi="宋体" w:cs="宋体"/>
          <w:b/>
          <w:bCs/>
          <w:color w:val="auto"/>
          <w:sz w:val="24"/>
          <w:szCs w:val="24"/>
          <w:lang w:val="en-US" w:eastAsia="zh-CN"/>
        </w:rPr>
        <w:t>谈判</w:t>
      </w:r>
      <w:r>
        <w:rPr>
          <w:rFonts w:hint="eastAsia" w:ascii="宋体" w:hAnsi="宋体" w:eastAsia="宋体" w:cs="宋体"/>
          <w:b/>
          <w:bCs/>
          <w:color w:val="auto"/>
          <w:sz w:val="24"/>
          <w:szCs w:val="24"/>
        </w:rPr>
        <w:t>地点：</w:t>
      </w:r>
      <w:r>
        <w:rPr>
          <w:rFonts w:hint="eastAsia" w:ascii="宋体" w:hAnsi="宋体" w:eastAsia="宋体" w:cs="宋体"/>
          <w:b w:val="0"/>
          <w:bCs/>
          <w:color w:val="auto"/>
          <w:sz w:val="24"/>
          <w:szCs w:val="24"/>
        </w:rPr>
        <w:t>三台县人民医院行政楼</w:t>
      </w:r>
      <w:r>
        <w:rPr>
          <w:rFonts w:hint="eastAsia" w:ascii="宋体" w:hAnsi="宋体" w:eastAsia="宋体" w:cs="宋体"/>
          <w:b w:val="0"/>
          <w:bCs/>
          <w:color w:val="auto"/>
          <w:sz w:val="24"/>
          <w:szCs w:val="24"/>
          <w:lang w:eastAsia="zh-CN"/>
        </w:rPr>
        <w:t>二</w:t>
      </w:r>
      <w:r>
        <w:rPr>
          <w:rFonts w:hint="eastAsia" w:ascii="宋体" w:hAnsi="宋体" w:eastAsia="宋体" w:cs="宋体"/>
          <w:b w:val="0"/>
          <w:bCs/>
          <w:color w:val="auto"/>
          <w:sz w:val="24"/>
          <w:szCs w:val="24"/>
        </w:rPr>
        <w:t>楼会议室</w:t>
      </w:r>
      <w:r>
        <w:rPr>
          <w:rFonts w:hint="eastAsia" w:ascii="宋体" w:hAnsi="宋体" w:eastAsia="宋体" w:cs="宋体"/>
          <w:b w:val="0"/>
          <w:bCs/>
          <w:color w:val="auto"/>
          <w:sz w:val="24"/>
          <w:szCs w:val="24"/>
          <w:lang w:eastAsia="zh-CN"/>
        </w:rPr>
        <w:t>。</w:t>
      </w:r>
    </w:p>
    <w:p w14:paraId="2E955F1B">
      <w:pPr>
        <w:keepNext w:val="0"/>
        <w:keepLines w:val="0"/>
        <w:pageBreakBefore w:val="0"/>
        <w:widowControl w:val="0"/>
        <w:kinsoku/>
        <w:wordWrap/>
        <w:overflowPunct/>
        <w:topLinePunct w:val="0"/>
        <w:bidi w:val="0"/>
        <w:snapToGrid/>
        <w:spacing w:line="480" w:lineRule="exact"/>
        <w:textAlignment w:val="auto"/>
        <w:rPr>
          <w:rFonts w:hint="eastAsia" w:ascii="宋体" w:hAnsi="宋体" w:eastAsia="宋体" w:cs="宋体"/>
          <w:b/>
          <w:color w:val="auto"/>
          <w:kern w:val="0"/>
          <w:sz w:val="24"/>
          <w:szCs w:val="24"/>
          <w:lang w:eastAsia="zh-CN"/>
        </w:rPr>
      </w:pPr>
      <w:r>
        <w:rPr>
          <w:rFonts w:hint="eastAsia" w:ascii="宋体" w:hAnsi="宋体" w:cs="宋体"/>
          <w:b/>
          <w:color w:val="auto"/>
          <w:kern w:val="0"/>
          <w:sz w:val="24"/>
          <w:szCs w:val="24"/>
          <w:lang w:val="en-US" w:eastAsia="zh-CN"/>
        </w:rPr>
        <w:t>七</w:t>
      </w:r>
      <w:r>
        <w:rPr>
          <w:rFonts w:hint="eastAsia" w:ascii="宋体" w:hAnsi="宋体" w:eastAsia="宋体" w:cs="宋体"/>
          <w:b/>
          <w:color w:val="auto"/>
          <w:kern w:val="0"/>
          <w:sz w:val="24"/>
          <w:szCs w:val="24"/>
        </w:rPr>
        <w:t>、</w:t>
      </w:r>
      <w:r>
        <w:rPr>
          <w:rFonts w:hint="eastAsia" w:ascii="宋体" w:hAnsi="宋体" w:eastAsia="宋体" w:cs="宋体"/>
          <w:b/>
          <w:color w:val="auto"/>
          <w:kern w:val="0"/>
          <w:sz w:val="24"/>
          <w:szCs w:val="24"/>
          <w:lang w:val="en-US" w:eastAsia="zh-CN"/>
        </w:rPr>
        <w:t>评定方式：</w:t>
      </w:r>
      <w:r>
        <w:rPr>
          <w:rFonts w:hint="eastAsia" w:ascii="宋体" w:hAnsi="宋体" w:eastAsia="宋体" w:cs="宋体"/>
          <w:b w:val="0"/>
          <w:bCs/>
          <w:color w:val="auto"/>
          <w:kern w:val="0"/>
          <w:sz w:val="24"/>
          <w:szCs w:val="24"/>
          <w:lang w:val="en-US" w:eastAsia="zh-CN"/>
        </w:rPr>
        <w:t>实行一轮或多轮报价，</w:t>
      </w:r>
      <w:r>
        <w:rPr>
          <w:rFonts w:hint="eastAsia" w:ascii="宋体" w:hAnsi="宋体" w:cs="宋体"/>
          <w:b w:val="0"/>
          <w:bCs/>
          <w:color w:val="auto"/>
          <w:kern w:val="0"/>
          <w:sz w:val="24"/>
          <w:szCs w:val="24"/>
          <w:lang w:val="en-US" w:eastAsia="zh-CN"/>
        </w:rPr>
        <w:t>满足要求低价中标</w:t>
      </w:r>
      <w:r>
        <w:rPr>
          <w:rFonts w:hint="eastAsia" w:ascii="宋体" w:hAnsi="宋体" w:eastAsia="宋体" w:cs="宋体"/>
          <w:b w:val="0"/>
          <w:bCs/>
          <w:color w:val="auto"/>
          <w:kern w:val="0"/>
          <w:sz w:val="24"/>
          <w:szCs w:val="24"/>
          <w:lang w:val="en-US" w:eastAsia="zh-CN"/>
        </w:rPr>
        <w:t>。</w:t>
      </w:r>
    </w:p>
    <w:p w14:paraId="35CF4DA6">
      <w:pPr>
        <w:keepNext w:val="0"/>
        <w:keepLines w:val="0"/>
        <w:pageBreakBefore w:val="0"/>
        <w:widowControl w:val="0"/>
        <w:kinsoku/>
        <w:wordWrap/>
        <w:overflowPunct/>
        <w:topLinePunct w:val="0"/>
        <w:bidi w:val="0"/>
        <w:snapToGrid/>
        <w:spacing w:line="480" w:lineRule="exact"/>
        <w:textAlignment w:val="auto"/>
        <w:rPr>
          <w:rFonts w:hint="default" w:ascii="宋体" w:hAnsi="宋体" w:eastAsia="宋体" w:cs="宋体"/>
          <w:b/>
          <w:color w:val="auto"/>
          <w:kern w:val="0"/>
          <w:sz w:val="24"/>
          <w:szCs w:val="24"/>
          <w:lang w:val="en-US" w:eastAsia="zh-CN"/>
        </w:rPr>
      </w:pPr>
      <w:r>
        <w:rPr>
          <w:rFonts w:hint="eastAsia" w:ascii="宋体" w:hAnsi="宋体" w:cs="宋体"/>
          <w:b/>
          <w:color w:val="auto"/>
          <w:kern w:val="0"/>
          <w:sz w:val="24"/>
          <w:szCs w:val="24"/>
          <w:lang w:val="en-US" w:eastAsia="zh-CN"/>
        </w:rPr>
        <w:t>八</w:t>
      </w:r>
      <w:r>
        <w:rPr>
          <w:rFonts w:hint="eastAsia" w:ascii="宋体" w:hAnsi="宋体" w:eastAsia="宋体" w:cs="宋体"/>
          <w:b/>
          <w:color w:val="auto"/>
          <w:kern w:val="0"/>
          <w:sz w:val="24"/>
          <w:szCs w:val="24"/>
          <w:lang w:val="en-US" w:eastAsia="zh-CN"/>
        </w:rPr>
        <w:t>、</w:t>
      </w:r>
      <w:r>
        <w:rPr>
          <w:rFonts w:hint="eastAsia" w:ascii="宋体" w:hAnsi="宋体" w:cs="宋体"/>
          <w:b/>
          <w:bCs/>
          <w:color w:val="auto"/>
          <w:sz w:val="24"/>
          <w:szCs w:val="24"/>
          <w:lang w:val="en-US" w:eastAsia="zh-CN"/>
        </w:rPr>
        <w:t>谈判</w:t>
      </w:r>
      <w:r>
        <w:rPr>
          <w:rFonts w:hint="eastAsia" w:ascii="宋体" w:hAnsi="宋体" w:eastAsia="宋体" w:cs="宋体"/>
          <w:b/>
          <w:bCs/>
          <w:color w:val="auto"/>
          <w:sz w:val="24"/>
          <w:szCs w:val="24"/>
          <w:lang w:eastAsia="zh-CN"/>
        </w:rPr>
        <w:t>结果</w:t>
      </w:r>
      <w:r>
        <w:rPr>
          <w:rFonts w:hint="eastAsia" w:ascii="宋体" w:hAnsi="宋体" w:eastAsia="宋体" w:cs="宋体"/>
          <w:b/>
          <w:bCs/>
          <w:color w:val="auto"/>
          <w:sz w:val="24"/>
          <w:szCs w:val="24"/>
        </w:rPr>
        <w:t>公告将在三台县人民医院官网发布。</w:t>
      </w:r>
    </w:p>
    <w:p w14:paraId="377B9B6B">
      <w:pPr>
        <w:keepNext w:val="0"/>
        <w:keepLines w:val="0"/>
        <w:pageBreakBefore w:val="0"/>
        <w:widowControl w:val="0"/>
        <w:kinsoku/>
        <w:wordWrap/>
        <w:overflowPunct/>
        <w:topLinePunct w:val="0"/>
        <w:bidi w:val="0"/>
        <w:snapToGrid/>
        <w:spacing w:line="480" w:lineRule="exact"/>
        <w:textAlignment w:val="auto"/>
        <w:rPr>
          <w:rFonts w:hint="eastAsia" w:ascii="宋体" w:hAnsi="宋体" w:eastAsia="宋体" w:cs="宋体"/>
          <w:b/>
          <w:bCs/>
          <w:color w:val="auto"/>
          <w:sz w:val="24"/>
          <w:szCs w:val="24"/>
        </w:rPr>
      </w:pPr>
      <w:r>
        <w:rPr>
          <w:rFonts w:hint="eastAsia" w:ascii="宋体" w:hAnsi="宋体" w:cs="宋体"/>
          <w:b/>
          <w:color w:val="auto"/>
          <w:kern w:val="0"/>
          <w:sz w:val="24"/>
          <w:szCs w:val="24"/>
          <w:lang w:val="en-US" w:eastAsia="zh-CN"/>
        </w:rPr>
        <w:t>九</w:t>
      </w:r>
      <w:r>
        <w:rPr>
          <w:rFonts w:hint="eastAsia" w:ascii="宋体" w:hAnsi="宋体" w:eastAsia="宋体" w:cs="宋体"/>
          <w:b/>
          <w:color w:val="auto"/>
          <w:kern w:val="0"/>
          <w:sz w:val="24"/>
          <w:szCs w:val="24"/>
        </w:rPr>
        <w:t>、</w:t>
      </w:r>
      <w:r>
        <w:rPr>
          <w:rFonts w:hint="eastAsia" w:ascii="宋体" w:hAnsi="宋体" w:cs="宋体"/>
          <w:b/>
          <w:bCs/>
          <w:color w:val="auto"/>
          <w:sz w:val="24"/>
          <w:szCs w:val="24"/>
          <w:lang w:val="en-US" w:eastAsia="zh-CN"/>
        </w:rPr>
        <w:t>谈判</w:t>
      </w:r>
      <w:r>
        <w:rPr>
          <w:rFonts w:hint="eastAsia" w:ascii="宋体" w:hAnsi="宋体" w:eastAsia="宋体" w:cs="宋体"/>
          <w:b/>
          <w:bCs/>
          <w:color w:val="auto"/>
          <w:sz w:val="24"/>
          <w:szCs w:val="24"/>
        </w:rPr>
        <w:t>文件详见附件</w:t>
      </w:r>
    </w:p>
    <w:p w14:paraId="7338D7FD">
      <w:pPr>
        <w:keepNext w:val="0"/>
        <w:keepLines w:val="0"/>
        <w:pageBreakBefore w:val="0"/>
        <w:widowControl w:val="0"/>
        <w:kinsoku/>
        <w:wordWrap/>
        <w:overflowPunct/>
        <w:topLinePunct w:val="0"/>
        <w:bidi w:val="0"/>
        <w:snapToGrid/>
        <w:spacing w:line="480" w:lineRule="exact"/>
        <w:textAlignment w:val="auto"/>
        <w:rPr>
          <w:rFonts w:hint="eastAsia" w:ascii="宋体" w:hAnsi="宋体" w:eastAsia="宋体" w:cs="宋体"/>
          <w:b/>
          <w:color w:val="auto"/>
          <w:kern w:val="0"/>
          <w:sz w:val="24"/>
          <w:szCs w:val="24"/>
        </w:rPr>
      </w:pPr>
    </w:p>
    <w:p w14:paraId="21262566">
      <w:pPr>
        <w:keepNext w:val="0"/>
        <w:keepLines w:val="0"/>
        <w:pageBreakBefore w:val="0"/>
        <w:widowControl w:val="0"/>
        <w:kinsoku/>
        <w:wordWrap/>
        <w:overflowPunct/>
        <w:topLinePunct w:val="0"/>
        <w:bidi w:val="0"/>
        <w:snapToGrid/>
        <w:spacing w:line="480" w:lineRule="exact"/>
        <w:jc w:val="right"/>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三台县人民医院采购办</w:t>
      </w:r>
    </w:p>
    <w:p w14:paraId="45A38F44">
      <w:pPr>
        <w:keepNext w:val="0"/>
        <w:keepLines w:val="0"/>
        <w:pageBreakBefore w:val="0"/>
        <w:widowControl w:val="0"/>
        <w:kinsoku/>
        <w:wordWrap/>
        <w:overflowPunct/>
        <w:topLinePunct w:val="0"/>
        <w:bidi w:val="0"/>
        <w:snapToGrid/>
        <w:spacing w:line="480" w:lineRule="exact"/>
        <w:jc w:val="right"/>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202</w:t>
      </w:r>
      <w:r>
        <w:rPr>
          <w:rFonts w:hint="eastAsia" w:ascii="宋体" w:hAnsi="宋体" w:cs="宋体"/>
          <w:b w:val="0"/>
          <w:bCs/>
          <w:color w:val="auto"/>
          <w:kern w:val="0"/>
          <w:sz w:val="24"/>
          <w:szCs w:val="24"/>
          <w:lang w:val="en-US" w:eastAsia="zh-CN"/>
        </w:rPr>
        <w:t>5</w:t>
      </w:r>
      <w:r>
        <w:rPr>
          <w:rFonts w:hint="eastAsia" w:ascii="宋体" w:hAnsi="宋体" w:eastAsia="宋体" w:cs="宋体"/>
          <w:b w:val="0"/>
          <w:bCs/>
          <w:color w:val="auto"/>
          <w:kern w:val="0"/>
          <w:sz w:val="24"/>
          <w:szCs w:val="24"/>
        </w:rPr>
        <w:t>年</w:t>
      </w:r>
      <w:r>
        <w:rPr>
          <w:rFonts w:hint="eastAsia" w:ascii="宋体" w:hAnsi="宋体" w:cs="宋体"/>
          <w:b w:val="0"/>
          <w:bCs/>
          <w:color w:val="auto"/>
          <w:kern w:val="0"/>
          <w:sz w:val="24"/>
          <w:szCs w:val="24"/>
          <w:lang w:val="en-US" w:eastAsia="zh-CN"/>
        </w:rPr>
        <w:t>10</w:t>
      </w:r>
      <w:r>
        <w:rPr>
          <w:rFonts w:hint="eastAsia" w:ascii="宋体" w:hAnsi="宋体" w:eastAsia="宋体" w:cs="宋体"/>
          <w:b w:val="0"/>
          <w:bCs/>
          <w:color w:val="auto"/>
          <w:kern w:val="0"/>
          <w:sz w:val="24"/>
          <w:szCs w:val="24"/>
        </w:rPr>
        <w:t>月</w:t>
      </w:r>
      <w:r>
        <w:rPr>
          <w:rFonts w:hint="eastAsia" w:ascii="宋体" w:hAnsi="宋体" w:cs="宋体"/>
          <w:b w:val="0"/>
          <w:bCs/>
          <w:color w:val="auto"/>
          <w:kern w:val="0"/>
          <w:sz w:val="24"/>
          <w:szCs w:val="24"/>
          <w:lang w:val="en-US" w:eastAsia="zh-CN"/>
        </w:rPr>
        <w:t>13</w:t>
      </w:r>
      <w:r>
        <w:rPr>
          <w:rFonts w:hint="eastAsia" w:ascii="宋体" w:hAnsi="宋体" w:eastAsia="宋体" w:cs="宋体"/>
          <w:b w:val="0"/>
          <w:bCs/>
          <w:color w:val="auto"/>
          <w:kern w:val="0"/>
          <w:sz w:val="24"/>
          <w:szCs w:val="24"/>
        </w:rPr>
        <w:t>日</w:t>
      </w:r>
    </w:p>
    <w:p w14:paraId="1904ED42">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B77CA5B">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val="en-US" w:eastAsia="zh-CN"/>
        </w:rPr>
      </w:pPr>
      <w:r>
        <w:rPr>
          <w:rFonts w:hint="eastAsia" w:ascii="Times New Roman" w:hAnsi="Times New Roman"/>
          <w:color w:val="auto"/>
          <w:sz w:val="32"/>
          <w:szCs w:val="32"/>
          <w:lang w:eastAsia="zh-CN"/>
        </w:rPr>
        <w:t>三台县人民医院关于</w:t>
      </w:r>
      <w:r>
        <w:rPr>
          <w:rFonts w:hint="eastAsia" w:ascii="Times New Roman" w:hAnsi="Times New Roman"/>
          <w:color w:val="auto"/>
          <w:sz w:val="32"/>
          <w:szCs w:val="32"/>
          <w:lang w:val="en-US" w:eastAsia="zh-CN"/>
        </w:rPr>
        <w:t>采购空调清洗、消毒、过滤器更换、</w:t>
      </w:r>
    </w:p>
    <w:p w14:paraId="056D9D8D">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val="en-US" w:eastAsia="zh-CN"/>
        </w:rPr>
        <w:t>检测服务</w:t>
      </w:r>
      <w:r>
        <w:rPr>
          <w:rFonts w:hint="eastAsia" w:ascii="Times New Roman" w:hAnsi="Times New Roman"/>
          <w:color w:val="auto"/>
          <w:sz w:val="32"/>
          <w:szCs w:val="32"/>
          <w:lang w:eastAsia="zh-CN"/>
        </w:rPr>
        <w:t>的</w:t>
      </w:r>
      <w:r>
        <w:rPr>
          <w:rFonts w:hint="eastAsia" w:ascii="Times New Roman" w:hAnsi="Times New Roman"/>
          <w:color w:val="auto"/>
          <w:sz w:val="32"/>
          <w:szCs w:val="32"/>
          <w:lang w:val="en-US" w:eastAsia="zh-CN"/>
        </w:rPr>
        <w:t>竞争性谈判</w:t>
      </w:r>
      <w:r>
        <w:rPr>
          <w:rFonts w:hint="eastAsia" w:ascii="Times New Roman" w:hAnsi="Times New Roman"/>
          <w:color w:val="auto"/>
          <w:sz w:val="32"/>
          <w:szCs w:val="32"/>
          <w:lang w:eastAsia="zh-CN"/>
        </w:rPr>
        <w:t>文件</w:t>
      </w:r>
    </w:p>
    <w:p w14:paraId="00B5512A">
      <w:pPr>
        <w:pStyle w:val="3"/>
        <w:pageBreakBefore w:val="0"/>
        <w:kinsoku/>
        <w:wordWrap/>
        <w:overflowPunct/>
        <w:topLinePunct w:val="0"/>
        <w:bidi w:val="0"/>
        <w:snapToGrid/>
        <w:spacing w:before="0" w:after="0" w:line="400" w:lineRule="exact"/>
        <w:jc w:val="center"/>
        <w:textAlignment w:val="auto"/>
        <w:rPr>
          <w:rFonts w:ascii="Times New Roman" w:hAnsi="Times New Roman"/>
          <w:color w:val="auto"/>
          <w:sz w:val="30"/>
          <w:szCs w:val="30"/>
        </w:rPr>
      </w:pPr>
    </w:p>
    <w:p w14:paraId="2ED4E9E9">
      <w:pPr>
        <w:pStyle w:val="3"/>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 xml:space="preserve">第一章  </w:t>
      </w:r>
      <w:r>
        <w:rPr>
          <w:rFonts w:hint="eastAsia" w:ascii="Times New Roman" w:hAnsi="Times New Roman"/>
          <w:color w:val="auto"/>
          <w:sz w:val="30"/>
          <w:szCs w:val="30"/>
          <w:lang w:val="en-US" w:eastAsia="zh-CN"/>
        </w:rPr>
        <w:t>竞争性谈判</w:t>
      </w:r>
      <w:r>
        <w:rPr>
          <w:rFonts w:ascii="Times New Roman" w:hAnsi="Times New Roman"/>
          <w:color w:val="auto"/>
          <w:sz w:val="30"/>
          <w:szCs w:val="30"/>
        </w:rPr>
        <w:t>邀请函</w:t>
      </w:r>
      <w:bookmarkEnd w:id="0"/>
    </w:p>
    <w:p w14:paraId="476949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olor w:val="000000"/>
          <w:sz w:val="24"/>
          <w:szCs w:val="24"/>
        </w:rPr>
      </w:pPr>
    </w:p>
    <w:p w14:paraId="1194D1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szCs w:val="24"/>
          <w:lang w:val="en-US" w:eastAsia="zh-CN"/>
        </w:rPr>
      </w:pPr>
    </w:p>
    <w:p w14:paraId="7862EB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根据医院发展需要，</w:t>
      </w:r>
      <w:r>
        <w:rPr>
          <w:rFonts w:hint="eastAsia" w:ascii="宋体" w:hAnsi="宋体" w:eastAsia="宋体" w:cs="宋体"/>
          <w:color w:val="000000"/>
          <w:sz w:val="24"/>
          <w:szCs w:val="24"/>
        </w:rPr>
        <w:t>经医院研究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拟对空调清洗、消毒、过滤器更换、检测服务进行竞争性</w:t>
      </w:r>
      <w:r>
        <w:rPr>
          <w:rFonts w:hint="eastAsia" w:ascii="宋体" w:hAnsi="宋体" w:cs="宋体"/>
          <w:color w:val="000000"/>
          <w:sz w:val="24"/>
          <w:szCs w:val="24"/>
          <w:lang w:val="en-US" w:eastAsia="zh-CN"/>
        </w:rPr>
        <w:t>谈判</w:t>
      </w:r>
      <w:r>
        <w:rPr>
          <w:rFonts w:hint="eastAsia" w:ascii="宋体" w:hAnsi="宋体" w:eastAsia="宋体" w:cs="宋体"/>
          <w:color w:val="000000"/>
          <w:sz w:val="24"/>
          <w:szCs w:val="24"/>
          <w:lang w:val="en-US" w:eastAsia="zh-CN"/>
        </w:rPr>
        <w:t>采购。欢迎</w:t>
      </w:r>
      <w:r>
        <w:rPr>
          <w:rFonts w:hint="eastAsia" w:ascii="宋体" w:hAnsi="宋体" w:eastAsia="宋体" w:cs="宋体"/>
          <w:color w:val="000000"/>
          <w:sz w:val="24"/>
          <w:szCs w:val="24"/>
        </w:rPr>
        <w:t>符合本次采购要求的供应商参加本项目的</w:t>
      </w:r>
      <w:r>
        <w:rPr>
          <w:rFonts w:hint="eastAsia" w:ascii="宋体" w:hAnsi="宋体" w:eastAsia="宋体" w:cs="宋体"/>
          <w:color w:val="000000"/>
          <w:sz w:val="24"/>
          <w:szCs w:val="24"/>
          <w:lang w:eastAsia="zh-CN"/>
        </w:rPr>
        <w:t>采购</w:t>
      </w:r>
      <w:r>
        <w:rPr>
          <w:rFonts w:hint="eastAsia" w:ascii="宋体" w:hAnsi="宋体" w:eastAsia="宋体" w:cs="宋体"/>
          <w:color w:val="000000"/>
          <w:sz w:val="24"/>
          <w:szCs w:val="24"/>
        </w:rPr>
        <w:t>。</w:t>
      </w:r>
    </w:p>
    <w:p w14:paraId="4B71E54D">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项目</w:t>
      </w:r>
      <w:r>
        <w:rPr>
          <w:rFonts w:hint="eastAsia" w:ascii="宋体" w:hAnsi="宋体" w:eastAsia="宋体" w:cs="宋体"/>
          <w:b/>
          <w:bCs/>
          <w:sz w:val="24"/>
          <w:szCs w:val="24"/>
          <w:lang w:val="en-US" w:eastAsia="zh-CN"/>
        </w:rPr>
        <w:t>概况</w:t>
      </w:r>
      <w:r>
        <w:rPr>
          <w:rFonts w:hint="eastAsia" w:ascii="宋体" w:hAnsi="宋体" w:eastAsia="宋体" w:cs="宋体"/>
          <w:b/>
          <w:bCs/>
          <w:sz w:val="24"/>
          <w:szCs w:val="24"/>
        </w:rPr>
        <w:t>：</w:t>
      </w:r>
    </w:p>
    <w:p w14:paraId="1F84C451">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1.项目名称：空调清洗、消毒、过滤器更换、检测服务</w:t>
      </w:r>
      <w:r>
        <w:rPr>
          <w:rFonts w:hint="eastAsia" w:ascii="宋体" w:hAnsi="宋体" w:eastAsia="宋体" w:cs="宋体"/>
          <w:sz w:val="24"/>
          <w:szCs w:val="24"/>
          <w:lang w:eastAsia="zh-CN"/>
        </w:rPr>
        <w:t>采</w:t>
      </w:r>
      <w:r>
        <w:rPr>
          <w:rFonts w:hint="eastAsia" w:ascii="宋体" w:hAnsi="宋体" w:eastAsia="宋体" w:cs="宋体"/>
          <w:sz w:val="24"/>
          <w:szCs w:val="24"/>
        </w:rPr>
        <w:t>购项目</w:t>
      </w:r>
    </w:p>
    <w:p w14:paraId="1E2BB0A7">
      <w:pPr>
        <w:keepNext w:val="0"/>
        <w:keepLines w:val="0"/>
        <w:pageBreakBefore w:val="0"/>
        <w:widowControl w:val="0"/>
        <w:kinsoku/>
        <w:wordWrap/>
        <w:overflowPunct/>
        <w:topLinePunct w:val="0"/>
        <w:bidi w:val="0"/>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2.采购方式：院内竞争性</w:t>
      </w:r>
      <w:r>
        <w:rPr>
          <w:rFonts w:hint="eastAsia" w:ascii="宋体" w:hAnsi="宋体" w:cs="宋体"/>
          <w:sz w:val="24"/>
          <w:szCs w:val="24"/>
          <w:lang w:val="en-US" w:eastAsia="zh-CN"/>
        </w:rPr>
        <w:t>谈判</w:t>
      </w:r>
    </w:p>
    <w:p w14:paraId="5C00A001">
      <w:pPr>
        <w:keepNext w:val="0"/>
        <w:keepLines w:val="0"/>
        <w:pageBreakBefore w:val="0"/>
        <w:widowControl w:val="0"/>
        <w:kinsoku/>
        <w:wordWrap/>
        <w:overflowPunct/>
        <w:topLinePunct w:val="0"/>
        <w:autoSpaceDE w:val="0"/>
        <w:autoSpaceDN w:val="0"/>
        <w:bidi w:val="0"/>
        <w:adjustRightInd w:val="0"/>
        <w:snapToGrid/>
        <w:spacing w:line="440" w:lineRule="exact"/>
        <w:contextualSpacing/>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采购限价：19万元</w:t>
      </w:r>
    </w:p>
    <w:p w14:paraId="3C3128B7">
      <w:pPr>
        <w:keepNext w:val="0"/>
        <w:keepLines w:val="0"/>
        <w:pageBreakBefore w:val="0"/>
        <w:widowControl w:val="0"/>
        <w:kinsoku/>
        <w:wordWrap/>
        <w:overflowPunct/>
        <w:topLinePunct w:val="0"/>
        <w:autoSpaceDE w:val="0"/>
        <w:autoSpaceDN w:val="0"/>
        <w:bidi w:val="0"/>
        <w:adjustRightInd w:val="0"/>
        <w:snapToGrid/>
        <w:spacing w:line="440" w:lineRule="exact"/>
        <w:contextualSpacing/>
        <w:textAlignment w:val="auto"/>
        <w:rPr>
          <w:rFonts w:hint="eastAsia" w:ascii="宋体" w:hAnsi="宋体" w:cs="宋体"/>
          <w:sz w:val="24"/>
          <w:szCs w:val="24"/>
          <w:lang w:val="en-US" w:eastAsia="zh-CN"/>
        </w:rPr>
      </w:pPr>
      <w:r>
        <w:rPr>
          <w:rFonts w:hint="eastAsia" w:ascii="宋体" w:hAnsi="宋体" w:cs="宋体"/>
          <w:sz w:val="24"/>
          <w:szCs w:val="24"/>
          <w:lang w:val="en-US" w:eastAsia="zh-CN"/>
        </w:rPr>
        <w:t>4.工程量估算：</w:t>
      </w:r>
    </w:p>
    <w:p w14:paraId="2E978246">
      <w:pPr>
        <w:keepNext w:val="0"/>
        <w:keepLines w:val="0"/>
        <w:pageBreakBefore w:val="0"/>
        <w:widowControl w:val="0"/>
        <w:kinsoku/>
        <w:wordWrap/>
        <w:overflowPunct/>
        <w:topLinePunct w:val="0"/>
        <w:autoSpaceDE w:val="0"/>
        <w:autoSpaceDN w:val="0"/>
        <w:bidi w:val="0"/>
        <w:adjustRightInd w:val="0"/>
        <w:snapToGrid/>
        <w:spacing w:line="440" w:lineRule="exact"/>
        <w:contextualSpacing/>
        <w:textAlignment w:val="auto"/>
        <w:rPr>
          <w:rFonts w:hint="default" w:ascii="宋体" w:hAnsi="宋体" w:cs="宋体"/>
          <w:sz w:val="24"/>
          <w:szCs w:val="24"/>
          <w:lang w:val="en-US" w:eastAsia="zh-CN"/>
        </w:rPr>
      </w:pPr>
      <w:r>
        <w:rPr>
          <w:rFonts w:hint="eastAsia" w:ascii="宋体" w:hAnsi="宋体" w:cs="宋体"/>
          <w:sz w:val="24"/>
          <w:szCs w:val="24"/>
          <w:lang w:val="en-US" w:eastAsia="zh-CN"/>
        </w:rPr>
        <w:t>（1）</w:t>
      </w:r>
      <w:r>
        <w:rPr>
          <w:rFonts w:hint="default" w:ascii="宋体" w:hAnsi="宋体" w:cs="宋体"/>
          <w:sz w:val="24"/>
          <w:szCs w:val="24"/>
          <w:lang w:val="en-US" w:eastAsia="zh-CN"/>
        </w:rPr>
        <w:t>盘管机约1700台（清洗出风口和回风口及机组内腔清洗）；</w:t>
      </w:r>
    </w:p>
    <w:p w14:paraId="1F3F29FA">
      <w:pPr>
        <w:keepNext w:val="0"/>
        <w:keepLines w:val="0"/>
        <w:pageBreakBefore w:val="0"/>
        <w:widowControl w:val="0"/>
        <w:kinsoku/>
        <w:wordWrap/>
        <w:overflowPunct/>
        <w:topLinePunct w:val="0"/>
        <w:autoSpaceDE w:val="0"/>
        <w:autoSpaceDN w:val="0"/>
        <w:bidi w:val="0"/>
        <w:adjustRightInd w:val="0"/>
        <w:snapToGrid/>
        <w:spacing w:line="440" w:lineRule="exact"/>
        <w:contextualSpacing/>
        <w:textAlignment w:val="auto"/>
        <w:rPr>
          <w:rFonts w:hint="default" w:ascii="宋体" w:hAnsi="宋体" w:cs="宋体"/>
          <w:sz w:val="24"/>
          <w:szCs w:val="24"/>
          <w:lang w:val="en-US" w:eastAsia="zh-CN"/>
        </w:rPr>
      </w:pPr>
      <w:r>
        <w:rPr>
          <w:rFonts w:hint="eastAsia" w:ascii="宋体" w:hAnsi="宋体" w:cs="宋体"/>
          <w:sz w:val="24"/>
          <w:szCs w:val="24"/>
          <w:lang w:val="en-US" w:eastAsia="zh-CN"/>
        </w:rPr>
        <w:t>（2）</w:t>
      </w:r>
      <w:r>
        <w:rPr>
          <w:rFonts w:hint="default" w:ascii="宋体" w:hAnsi="宋体" w:cs="宋体"/>
          <w:sz w:val="24"/>
          <w:szCs w:val="24"/>
          <w:lang w:val="en-US" w:eastAsia="zh-CN"/>
        </w:rPr>
        <w:t>新风机组约60台（机柜和滤网清洗、出风口及散流器清洗）；</w:t>
      </w:r>
    </w:p>
    <w:p w14:paraId="72C566E6">
      <w:pPr>
        <w:keepNext w:val="0"/>
        <w:keepLines w:val="0"/>
        <w:pageBreakBefore w:val="0"/>
        <w:widowControl w:val="0"/>
        <w:kinsoku/>
        <w:wordWrap/>
        <w:overflowPunct/>
        <w:topLinePunct w:val="0"/>
        <w:autoSpaceDE w:val="0"/>
        <w:autoSpaceDN w:val="0"/>
        <w:bidi w:val="0"/>
        <w:adjustRightInd w:val="0"/>
        <w:snapToGrid/>
        <w:spacing w:line="440" w:lineRule="exact"/>
        <w:contextualSpacing/>
        <w:textAlignment w:val="auto"/>
        <w:rPr>
          <w:rFonts w:hint="default" w:ascii="宋体" w:hAnsi="宋体" w:cs="宋体"/>
          <w:sz w:val="24"/>
          <w:szCs w:val="24"/>
          <w:lang w:val="en-US" w:eastAsia="zh-CN"/>
        </w:rPr>
      </w:pPr>
      <w:r>
        <w:rPr>
          <w:rFonts w:hint="eastAsia" w:ascii="宋体" w:hAnsi="宋体" w:cs="宋体"/>
          <w:sz w:val="24"/>
          <w:szCs w:val="24"/>
          <w:lang w:val="en-US" w:eastAsia="zh-CN"/>
        </w:rPr>
        <w:t>（3）</w:t>
      </w:r>
      <w:r>
        <w:rPr>
          <w:rFonts w:hint="default" w:ascii="宋体" w:hAnsi="宋体" w:cs="宋体"/>
          <w:sz w:val="24"/>
          <w:szCs w:val="24"/>
          <w:lang w:val="en-US" w:eastAsia="zh-CN"/>
        </w:rPr>
        <w:t>净化机组约27台（机柜清洗及过滤网的更换、风管清洗约4500m2）；</w:t>
      </w:r>
    </w:p>
    <w:p w14:paraId="1A09D5BA">
      <w:pPr>
        <w:keepNext w:val="0"/>
        <w:keepLines w:val="0"/>
        <w:pageBreakBefore w:val="0"/>
        <w:widowControl w:val="0"/>
        <w:kinsoku/>
        <w:wordWrap/>
        <w:overflowPunct/>
        <w:topLinePunct w:val="0"/>
        <w:autoSpaceDE w:val="0"/>
        <w:autoSpaceDN w:val="0"/>
        <w:bidi w:val="0"/>
        <w:adjustRightInd w:val="0"/>
        <w:snapToGrid/>
        <w:spacing w:line="440" w:lineRule="exact"/>
        <w:contextualSpacing/>
        <w:textAlignment w:val="auto"/>
        <w:rPr>
          <w:rFonts w:hint="default" w:ascii="宋体" w:hAnsi="宋体" w:cs="宋体"/>
          <w:sz w:val="24"/>
          <w:szCs w:val="24"/>
          <w:lang w:val="en-US" w:eastAsia="zh-CN"/>
        </w:rPr>
      </w:pPr>
      <w:r>
        <w:rPr>
          <w:rFonts w:hint="eastAsia" w:ascii="宋体" w:hAnsi="宋体" w:cs="宋体"/>
          <w:sz w:val="24"/>
          <w:szCs w:val="24"/>
          <w:lang w:val="en-US" w:eastAsia="zh-CN"/>
        </w:rPr>
        <w:t>（4）</w:t>
      </w:r>
      <w:r>
        <w:rPr>
          <w:rFonts w:hint="default" w:ascii="宋体" w:hAnsi="宋体" w:cs="宋体"/>
          <w:sz w:val="24"/>
          <w:szCs w:val="24"/>
          <w:lang w:val="en-US" w:eastAsia="zh-CN"/>
        </w:rPr>
        <w:t>手术室17间、检验科5间、病理科4间、营养科1间、烧伤科1间、皮肤科1间、介入科1间；合计30间。</w:t>
      </w:r>
    </w:p>
    <w:p w14:paraId="34FFE340">
      <w:pPr>
        <w:keepNext w:val="0"/>
        <w:keepLines w:val="0"/>
        <w:pageBreakBefore w:val="0"/>
        <w:widowControl w:val="0"/>
        <w:kinsoku/>
        <w:wordWrap/>
        <w:overflowPunct/>
        <w:topLinePunct w:val="0"/>
        <w:autoSpaceDE w:val="0"/>
        <w:autoSpaceDN w:val="0"/>
        <w:bidi w:val="0"/>
        <w:adjustRightInd w:val="0"/>
        <w:snapToGrid/>
        <w:spacing w:line="440" w:lineRule="exact"/>
        <w:contextualSpacing/>
        <w:textAlignment w:val="auto"/>
        <w:rPr>
          <w:rFonts w:hint="default" w:ascii="宋体" w:hAnsi="宋体" w:cs="宋体"/>
          <w:sz w:val="24"/>
          <w:szCs w:val="24"/>
          <w:lang w:val="en-US" w:eastAsia="zh-CN"/>
        </w:rPr>
      </w:pPr>
      <w:r>
        <w:rPr>
          <w:rFonts w:hint="default" w:ascii="宋体" w:hAnsi="宋体" w:cs="宋体"/>
          <w:sz w:val="24"/>
          <w:szCs w:val="24"/>
          <w:lang w:val="en-US" w:eastAsia="zh-CN"/>
        </w:rPr>
        <w:t>备注：工程量的核定，请各投标</w:t>
      </w:r>
      <w:r>
        <w:rPr>
          <w:rFonts w:hint="eastAsia" w:ascii="宋体" w:hAnsi="宋体" w:cs="宋体"/>
          <w:sz w:val="24"/>
          <w:szCs w:val="24"/>
          <w:lang w:val="en-US" w:eastAsia="zh-CN"/>
        </w:rPr>
        <w:t>供应</w:t>
      </w:r>
      <w:r>
        <w:rPr>
          <w:rFonts w:hint="default" w:ascii="宋体" w:hAnsi="宋体" w:cs="宋体"/>
          <w:sz w:val="24"/>
          <w:szCs w:val="24"/>
          <w:lang w:val="en-US" w:eastAsia="zh-CN"/>
        </w:rPr>
        <w:t>商自行到现场核定，否则后果自负。</w:t>
      </w:r>
    </w:p>
    <w:p w14:paraId="59DC2D08">
      <w:pPr>
        <w:keepNext w:val="0"/>
        <w:keepLines w:val="0"/>
        <w:pageBreakBefore w:val="0"/>
        <w:widowControl w:val="0"/>
        <w:numPr>
          <w:ilvl w:val="0"/>
          <w:numId w:val="0"/>
        </w:numPr>
        <w:kinsoku/>
        <w:wordWrap/>
        <w:overflowPunct/>
        <w:topLinePunct w:val="0"/>
        <w:bidi w:val="0"/>
        <w:snapToGrid/>
        <w:spacing w:line="440" w:lineRule="exact"/>
        <w:ind w:leftChars="0"/>
        <w:textAlignment w:val="auto"/>
        <w:rPr>
          <w:rFonts w:hint="default" w:ascii="宋体" w:hAnsi="宋体" w:eastAsia="宋体" w:cs="宋体"/>
          <w:b/>
          <w:bCs/>
          <w:sz w:val="24"/>
          <w:szCs w:val="24"/>
          <w:lang w:val="en-US" w:eastAsia="zh-CN"/>
        </w:rPr>
      </w:pP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lang w:val="en-US" w:eastAsia="zh-CN"/>
        </w:rPr>
        <w:t>本项目需要更换过滤网、初中高效过滤器，清洗公司负责更换，过滤网、初中高效过滤器由采购人提供。</w:t>
      </w:r>
    </w:p>
    <w:p w14:paraId="0B4D10B7">
      <w:pPr>
        <w:keepNext w:val="0"/>
        <w:keepLines w:val="0"/>
        <w:pageBreakBefore w:val="0"/>
        <w:widowControl w:val="0"/>
        <w:numPr>
          <w:ilvl w:val="0"/>
          <w:numId w:val="0"/>
        </w:numPr>
        <w:kinsoku/>
        <w:wordWrap/>
        <w:overflowPunct/>
        <w:topLinePunct w:val="0"/>
        <w:bidi w:val="0"/>
        <w:snapToGrid/>
        <w:spacing w:line="440" w:lineRule="exact"/>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供应商参加本次采购活动应具备下列条件</w:t>
      </w:r>
    </w:p>
    <w:p w14:paraId="7B7B673F">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val="zh-CN"/>
        </w:rPr>
        <w:t>具有独立承担民事责任的能力；</w:t>
      </w:r>
    </w:p>
    <w:p w14:paraId="309B5ABB">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val="zh-CN"/>
        </w:rPr>
        <w:t>具有良好的商业信誉和健全的财务会计制度；</w:t>
      </w:r>
    </w:p>
    <w:p w14:paraId="4E756A3A">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val="zh-CN"/>
        </w:rPr>
        <w:t>具备履行合同所必需的设备和专业技术能力；</w:t>
      </w:r>
    </w:p>
    <w:p w14:paraId="32B9C316">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val="zh-CN"/>
        </w:rPr>
        <w:t>具有依法缴纳税收和社会保障资金的良好记录；</w:t>
      </w:r>
    </w:p>
    <w:p w14:paraId="6957F750">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5</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val="zh-CN"/>
        </w:rPr>
        <w:t>参加采购活动前三年内，在经营活动中没有重大违法记录；</w:t>
      </w:r>
    </w:p>
    <w:p w14:paraId="4EFDA534">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6</w:t>
      </w:r>
      <w:r>
        <w:rPr>
          <w:rFonts w:hint="eastAsia" w:ascii="宋体" w:hAnsi="宋体" w:eastAsia="宋体" w:cs="宋体"/>
          <w:kern w:val="0"/>
          <w:sz w:val="24"/>
          <w:szCs w:val="24"/>
          <w:lang w:val="en-US" w:eastAsia="zh-CN"/>
        </w:rPr>
        <w:t>.</w:t>
      </w:r>
      <w:r>
        <w:rPr>
          <w:rFonts w:hint="eastAsia" w:ascii="宋体" w:hAnsi="宋体" w:eastAsia="宋体" w:cs="宋体"/>
          <w:b w:val="0"/>
          <w:bCs/>
          <w:color w:val="0D0D0D"/>
          <w:kern w:val="0"/>
          <w:sz w:val="24"/>
          <w:szCs w:val="24"/>
          <w:lang w:val="zh-CN" w:eastAsia="zh-CN"/>
        </w:rPr>
        <w:t>供应商单位及其现任法定代表人、主要负责人在参加本次采购活动前三年内不得具有行贿犯罪记录；</w:t>
      </w:r>
    </w:p>
    <w:p w14:paraId="039E9E8C">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zh-CN"/>
        </w:rPr>
        <w:t>7</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val="zh-CN"/>
        </w:rPr>
        <w:t>法定代表人授权委托书</w:t>
      </w:r>
      <w:r>
        <w:rPr>
          <w:rFonts w:hint="eastAsia" w:ascii="宋体" w:hAnsi="宋体" w:eastAsia="宋体" w:cs="宋体"/>
          <w:kern w:val="0"/>
          <w:sz w:val="24"/>
          <w:szCs w:val="24"/>
          <w:lang w:eastAsia="zh-CN"/>
        </w:rPr>
        <w:t>；</w:t>
      </w:r>
    </w:p>
    <w:p w14:paraId="18B1CC90">
      <w:pPr>
        <w:keepNext w:val="0"/>
        <w:keepLines w:val="0"/>
        <w:pageBreakBefore w:val="0"/>
        <w:widowControl w:val="0"/>
        <w:kinsoku/>
        <w:wordWrap/>
        <w:overflowPunct/>
        <w:topLinePunct w:val="0"/>
        <w:autoSpaceDE w:val="0"/>
        <w:autoSpaceDN w:val="0"/>
        <w:bidi w:val="0"/>
        <w:adjustRightInd w:val="0"/>
        <w:snapToGrid/>
        <w:spacing w:line="440" w:lineRule="exact"/>
        <w:ind w:left="361" w:hanging="360" w:hangingChars="150"/>
        <w:contextualSpacing/>
        <w:textAlignment w:val="auto"/>
        <w:rPr>
          <w:rFonts w:hint="eastAsia" w:ascii="宋体" w:hAnsi="宋体" w:eastAsia="宋体" w:cs="宋体"/>
          <w:b w:val="0"/>
          <w:bCs/>
          <w:color w:val="0D0D0D"/>
          <w:kern w:val="0"/>
          <w:sz w:val="24"/>
          <w:szCs w:val="24"/>
          <w:lang w:val="zh-CN" w:eastAsia="zh-CN"/>
        </w:rPr>
      </w:pPr>
      <w:r>
        <w:rPr>
          <w:rFonts w:hint="eastAsia" w:ascii="宋体" w:hAnsi="宋体" w:eastAsia="宋体" w:cs="宋体"/>
          <w:b w:val="0"/>
          <w:bCs/>
          <w:color w:val="0D0D0D"/>
          <w:kern w:val="0"/>
          <w:sz w:val="24"/>
          <w:szCs w:val="24"/>
          <w:lang w:val="en-US" w:eastAsia="zh-CN"/>
        </w:rPr>
        <w:t>8.</w:t>
      </w:r>
      <w:r>
        <w:rPr>
          <w:rFonts w:hint="eastAsia" w:ascii="宋体" w:hAnsi="宋体" w:eastAsia="宋体" w:cs="宋体"/>
          <w:b w:val="0"/>
          <w:bCs/>
          <w:color w:val="0D0D0D"/>
          <w:kern w:val="0"/>
          <w:sz w:val="24"/>
          <w:szCs w:val="24"/>
          <w:lang w:val="zh-CN"/>
        </w:rPr>
        <w:t>本次竞争性</w:t>
      </w:r>
      <w:r>
        <w:rPr>
          <w:rFonts w:hint="eastAsia" w:ascii="宋体" w:hAnsi="宋体" w:cs="宋体"/>
          <w:b w:val="0"/>
          <w:bCs/>
          <w:color w:val="0D0D0D"/>
          <w:kern w:val="0"/>
          <w:sz w:val="24"/>
          <w:szCs w:val="24"/>
          <w:lang w:val="en-US" w:eastAsia="zh-CN"/>
        </w:rPr>
        <w:t>谈判</w:t>
      </w:r>
      <w:r>
        <w:rPr>
          <w:rFonts w:hint="eastAsia" w:ascii="宋体" w:hAnsi="宋体" w:eastAsia="宋体" w:cs="宋体"/>
          <w:b w:val="0"/>
          <w:bCs/>
          <w:color w:val="0D0D0D"/>
          <w:kern w:val="0"/>
          <w:sz w:val="24"/>
          <w:szCs w:val="24"/>
          <w:lang w:val="zh-CN"/>
        </w:rPr>
        <w:t>不接受联合体参与</w:t>
      </w:r>
      <w:r>
        <w:rPr>
          <w:rFonts w:hint="eastAsia" w:ascii="宋体" w:hAnsi="宋体" w:eastAsia="宋体" w:cs="宋体"/>
          <w:b w:val="0"/>
          <w:bCs/>
          <w:color w:val="0D0D0D"/>
          <w:kern w:val="0"/>
          <w:sz w:val="24"/>
          <w:szCs w:val="24"/>
          <w:lang w:val="zh-CN" w:eastAsia="zh-CN"/>
        </w:rPr>
        <w:t>。</w:t>
      </w:r>
    </w:p>
    <w:p w14:paraId="7E05B57A">
      <w:pPr>
        <w:keepNext w:val="0"/>
        <w:keepLines w:val="0"/>
        <w:pageBreakBefore w:val="0"/>
        <w:widowControl w:val="0"/>
        <w:kinsoku/>
        <w:wordWrap/>
        <w:overflowPunct/>
        <w:topLinePunct w:val="0"/>
        <w:autoSpaceDE w:val="0"/>
        <w:autoSpaceDN w:val="0"/>
        <w:bidi w:val="0"/>
        <w:adjustRightInd w:val="0"/>
        <w:snapToGrid/>
        <w:spacing w:line="440" w:lineRule="exact"/>
        <w:ind w:left="361" w:hanging="361" w:hangingChars="150"/>
        <w:contextualSpacing/>
        <w:textAlignment w:val="auto"/>
        <w:rPr>
          <w:rFonts w:hint="eastAsia" w:ascii="宋体" w:hAnsi="宋体" w:eastAsia="宋体" w:cs="宋体"/>
          <w:b/>
          <w:color w:val="0D0D0D"/>
          <w:kern w:val="0"/>
          <w:sz w:val="24"/>
          <w:szCs w:val="24"/>
          <w:lang w:val="zh-CN"/>
        </w:rPr>
      </w:pPr>
      <w:r>
        <w:rPr>
          <w:rFonts w:hint="eastAsia" w:ascii="宋体" w:hAnsi="宋体" w:eastAsia="宋体" w:cs="宋体"/>
          <w:b/>
          <w:color w:val="0D0D0D"/>
          <w:kern w:val="0"/>
          <w:sz w:val="24"/>
          <w:szCs w:val="24"/>
          <w:lang w:val="en-US" w:eastAsia="zh-CN"/>
        </w:rPr>
        <w:t>三</w:t>
      </w:r>
      <w:r>
        <w:rPr>
          <w:rFonts w:hint="eastAsia" w:ascii="宋体" w:hAnsi="宋体" w:eastAsia="宋体" w:cs="宋体"/>
          <w:b/>
          <w:color w:val="0D0D0D"/>
          <w:kern w:val="0"/>
          <w:sz w:val="24"/>
          <w:szCs w:val="24"/>
          <w:lang w:val="zh-CN"/>
        </w:rPr>
        <w:t xml:space="preserve">、响应文件需具有的资料 </w:t>
      </w:r>
    </w:p>
    <w:p w14:paraId="5932A076">
      <w:pPr>
        <w:keepNext w:val="0"/>
        <w:keepLines w:val="0"/>
        <w:pageBreakBefore w:val="0"/>
        <w:widowControl w:val="0"/>
        <w:kinsoku/>
        <w:wordWrap/>
        <w:overflowPunct/>
        <w:topLinePunct w:val="0"/>
        <w:autoSpaceDE w:val="0"/>
        <w:autoSpaceDN w:val="0"/>
        <w:bidi w:val="0"/>
        <w:adjustRightInd w:val="0"/>
        <w:snapToGrid/>
        <w:spacing w:line="440" w:lineRule="exact"/>
        <w:ind w:left="361" w:hanging="361" w:hangingChars="150"/>
        <w:contextualSpacing/>
        <w:textAlignment w:val="auto"/>
        <w:rPr>
          <w:rFonts w:hint="eastAsia" w:ascii="宋体" w:hAnsi="宋体" w:eastAsia="宋体" w:cs="宋体"/>
          <w:b/>
          <w:color w:val="0D0D0D"/>
          <w:kern w:val="0"/>
          <w:sz w:val="24"/>
          <w:szCs w:val="24"/>
          <w:lang w:val="zh-CN"/>
        </w:rPr>
      </w:pPr>
      <w:r>
        <w:rPr>
          <w:rFonts w:hint="eastAsia" w:ascii="宋体" w:hAnsi="宋体" w:eastAsia="宋体" w:cs="宋体"/>
          <w:b/>
          <w:color w:val="0D0D0D"/>
          <w:kern w:val="0"/>
          <w:sz w:val="24"/>
          <w:szCs w:val="24"/>
          <w:lang w:val="zh-CN"/>
        </w:rPr>
        <w:t>（一式两份，一正一副，</w:t>
      </w:r>
      <w:r>
        <w:rPr>
          <w:rFonts w:hint="eastAsia" w:ascii="宋体" w:hAnsi="宋体" w:eastAsia="宋体" w:cs="宋体"/>
          <w:b/>
          <w:bCs/>
          <w:color w:val="000000" w:themeColor="text1"/>
          <w:kern w:val="0"/>
          <w:sz w:val="24"/>
          <w:szCs w:val="24"/>
          <w:lang w:val="en-US" w:eastAsia="zh-CN"/>
          <w14:textFill>
            <w14:solidFill>
              <w14:schemeClr w14:val="tx1"/>
            </w14:solidFill>
          </w14:textFill>
        </w:rPr>
        <w:t>编排目录，胶装，</w:t>
      </w:r>
      <w:r>
        <w:rPr>
          <w:rFonts w:hint="eastAsia" w:ascii="宋体" w:hAnsi="宋体" w:eastAsia="宋体" w:cs="宋体"/>
          <w:b/>
          <w:color w:val="0D0D0D"/>
          <w:kern w:val="0"/>
          <w:sz w:val="24"/>
          <w:szCs w:val="24"/>
          <w:lang w:val="zh-CN"/>
        </w:rPr>
        <w:t>封面注明项目名称和包号。）</w:t>
      </w:r>
    </w:p>
    <w:p w14:paraId="326028ED">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val="zh-CN"/>
        </w:rPr>
        <w:t>提供有效的企业营业执照复印件。</w:t>
      </w:r>
    </w:p>
    <w:p w14:paraId="32400808">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val="zh-CN"/>
        </w:rPr>
        <w:t>提供具有良好的商业信誉承诺书及具有健全的财务会计制度承诺函。</w:t>
      </w:r>
    </w:p>
    <w:p w14:paraId="0DDB1F8A">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val="zh-CN"/>
        </w:rPr>
        <w:t>提供具有履行合同所必须的设备和专业技术能力的承诺书。</w:t>
      </w:r>
    </w:p>
    <w:p w14:paraId="315B7318">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val="zh-CN"/>
        </w:rPr>
        <w:t>提供开标日前任意一个月的缴纳税收和社保的银行缴款凭证或税务、社保部门出具的证明材料复印件（注：可提供承诺函）。</w:t>
      </w:r>
    </w:p>
    <w:p w14:paraId="01EE872B">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5</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val="zh-CN"/>
        </w:rPr>
        <w:t>提供参加本次采购活动前三年内，在经营活动中没有重大违法记录的承诺书（公司成立不足三年的从成立之日起算）。</w:t>
      </w:r>
    </w:p>
    <w:p w14:paraId="4486F350">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6</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val="zh-CN"/>
        </w:rPr>
        <w:t>承诺</w:t>
      </w:r>
      <w:r>
        <w:rPr>
          <w:rFonts w:hint="eastAsia" w:ascii="宋体" w:hAnsi="宋体" w:eastAsia="宋体" w:cs="宋体"/>
          <w:kern w:val="0"/>
          <w:sz w:val="24"/>
          <w:szCs w:val="24"/>
          <w:lang w:val="en-US" w:eastAsia="zh-CN"/>
        </w:rPr>
        <w:t>本</w:t>
      </w:r>
      <w:r>
        <w:rPr>
          <w:rFonts w:hint="eastAsia" w:ascii="宋体" w:hAnsi="宋体" w:eastAsia="宋体" w:cs="宋体"/>
          <w:kern w:val="0"/>
          <w:sz w:val="24"/>
          <w:szCs w:val="24"/>
          <w:lang w:val="zh-CN" w:eastAsia="zh-CN"/>
        </w:rPr>
        <w:t>单位及其现任法定代表人、主要负责人在参加本次采购活动前三年内不得具有行贿犯罪记录</w:t>
      </w:r>
      <w:r>
        <w:rPr>
          <w:rFonts w:hint="eastAsia" w:ascii="宋体" w:hAnsi="宋体" w:eastAsia="宋体" w:cs="宋体"/>
          <w:kern w:val="0"/>
          <w:sz w:val="24"/>
          <w:szCs w:val="24"/>
          <w:lang w:val="zh-CN"/>
        </w:rPr>
        <w:t>（公司成立不足三年的从成立之日起算）。</w:t>
      </w:r>
    </w:p>
    <w:p w14:paraId="04CA21E4">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7</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val="zh-CN"/>
        </w:rPr>
        <w:t>法定代表人/单位负责人授权委托书（法定代表人/单位负责人或自然人直接参与投标的除外）。</w:t>
      </w:r>
    </w:p>
    <w:p w14:paraId="779772E2">
      <w:pPr>
        <w:keepNext w:val="0"/>
        <w:keepLines w:val="0"/>
        <w:pageBreakBefore w:val="0"/>
        <w:widowControl w:val="0"/>
        <w:kinsoku/>
        <w:wordWrap/>
        <w:overflowPunct/>
        <w:topLinePunct w:val="0"/>
        <w:autoSpaceDE w:val="0"/>
        <w:autoSpaceDN w:val="0"/>
        <w:bidi w:val="0"/>
        <w:adjustRightInd w:val="0"/>
        <w:snapToGrid/>
        <w:spacing w:line="440" w:lineRule="exact"/>
        <w:contextualSpacing/>
        <w:textAlignment w:val="auto"/>
        <w:rPr>
          <w:rFonts w:hint="eastAsia" w:ascii="宋体" w:hAnsi="宋体" w:eastAsia="宋体" w:cs="宋体"/>
          <w:color w:val="auto"/>
          <w:kern w:val="0"/>
          <w:sz w:val="24"/>
          <w:szCs w:val="24"/>
          <w:lang w:val="zh-CN" w:eastAsia="zh-CN"/>
        </w:rPr>
      </w:pPr>
      <w:r>
        <w:rPr>
          <w:rFonts w:hint="eastAsia" w:ascii="宋体" w:hAnsi="宋体" w:eastAsia="宋体" w:cs="宋体"/>
          <w:b/>
          <w:bCs w:val="0"/>
          <w:color w:val="0D0D0D"/>
          <w:kern w:val="0"/>
          <w:sz w:val="24"/>
          <w:szCs w:val="24"/>
          <w:lang w:val="en-US" w:eastAsia="zh-CN"/>
        </w:rPr>
        <w:t>四</w:t>
      </w:r>
      <w:r>
        <w:rPr>
          <w:rFonts w:hint="eastAsia" w:ascii="宋体" w:hAnsi="宋体" w:eastAsia="宋体" w:cs="宋体"/>
          <w:b/>
          <w:bCs w:val="0"/>
          <w:color w:val="auto"/>
          <w:kern w:val="0"/>
          <w:sz w:val="24"/>
          <w:szCs w:val="24"/>
          <w:lang w:val="zh-CN"/>
        </w:rPr>
        <w:t>、</w:t>
      </w:r>
      <w:r>
        <w:rPr>
          <w:rFonts w:hint="eastAsia" w:ascii="宋体" w:hAnsi="宋体" w:eastAsia="宋体" w:cs="宋体"/>
          <w:b/>
          <w:bCs w:val="0"/>
          <w:color w:val="auto"/>
          <w:sz w:val="24"/>
          <w:szCs w:val="24"/>
        </w:rPr>
        <w:t>报</w:t>
      </w:r>
      <w:r>
        <w:rPr>
          <w:rFonts w:hint="eastAsia" w:ascii="宋体" w:hAnsi="宋体" w:eastAsia="宋体" w:cs="宋体"/>
          <w:b/>
          <w:bCs/>
          <w:color w:val="auto"/>
          <w:sz w:val="24"/>
          <w:szCs w:val="24"/>
        </w:rPr>
        <w:t>名方式及截止时间：</w:t>
      </w:r>
      <w:r>
        <w:rPr>
          <w:rFonts w:hint="eastAsia" w:ascii="宋体" w:hAnsi="宋体" w:eastAsia="宋体" w:cs="宋体"/>
          <w:b w:val="0"/>
          <w:bCs w:val="0"/>
          <w:color w:val="auto"/>
          <w:sz w:val="24"/>
          <w:szCs w:val="24"/>
        </w:rPr>
        <w:t>请潜在</w:t>
      </w:r>
      <w:r>
        <w:rPr>
          <w:rFonts w:hint="eastAsia" w:ascii="宋体" w:hAnsi="宋体" w:eastAsia="宋体" w:cs="宋体"/>
          <w:b w:val="0"/>
          <w:bCs w:val="0"/>
          <w:color w:val="auto"/>
          <w:sz w:val="24"/>
          <w:szCs w:val="24"/>
          <w:lang w:val="en-US" w:eastAsia="zh-CN"/>
        </w:rPr>
        <w:t>供应商</w:t>
      </w:r>
      <w:r>
        <w:rPr>
          <w:rFonts w:hint="eastAsia" w:ascii="宋体" w:hAnsi="宋体" w:eastAsia="宋体" w:cs="宋体"/>
          <w:b w:val="0"/>
          <w:bCs w:val="0"/>
          <w:color w:val="auto"/>
          <w:sz w:val="24"/>
          <w:szCs w:val="24"/>
        </w:rPr>
        <w:t>致电三台县人民医院采购办报名，报名电话：0816-5222252，报名时间：</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16</w:t>
      </w:r>
      <w:r>
        <w:rPr>
          <w:rFonts w:hint="eastAsia" w:ascii="宋体" w:hAnsi="宋体" w:eastAsia="宋体" w:cs="宋体"/>
          <w:color w:val="auto"/>
          <w:sz w:val="24"/>
          <w:szCs w:val="24"/>
        </w:rPr>
        <w:t>日8:00～12:00、14:</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0（北京时间，法定节假日除外）</w:t>
      </w:r>
      <w:r>
        <w:rPr>
          <w:rFonts w:hint="eastAsia" w:ascii="宋体" w:hAnsi="宋体" w:eastAsia="宋体" w:cs="宋体"/>
          <w:color w:val="auto"/>
          <w:sz w:val="24"/>
          <w:szCs w:val="24"/>
          <w:lang w:eastAsia="zh-CN"/>
        </w:rPr>
        <w:t>。</w:t>
      </w:r>
    </w:p>
    <w:p w14:paraId="5072C156">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kern w:val="0"/>
          <w:sz w:val="24"/>
          <w:szCs w:val="24"/>
        </w:rPr>
      </w:pPr>
      <w:r>
        <w:rPr>
          <w:rFonts w:hint="eastAsia" w:ascii="宋体" w:hAnsi="宋体" w:eastAsia="宋体" w:cs="宋体"/>
          <w:b/>
          <w:bCs w:val="0"/>
          <w:color w:val="auto"/>
          <w:sz w:val="24"/>
          <w:szCs w:val="24"/>
          <w:lang w:val="en-US" w:eastAsia="zh-CN"/>
        </w:rPr>
        <w:t>五</w:t>
      </w:r>
      <w:r>
        <w:rPr>
          <w:rFonts w:hint="eastAsia" w:ascii="宋体" w:hAnsi="宋体" w:eastAsia="宋体" w:cs="宋体"/>
          <w:b/>
          <w:bCs w:val="0"/>
          <w:color w:val="auto"/>
          <w:sz w:val="24"/>
          <w:szCs w:val="24"/>
        </w:rPr>
        <w:t>、</w:t>
      </w:r>
      <w:r>
        <w:rPr>
          <w:rFonts w:hint="eastAsia" w:ascii="宋体" w:hAnsi="宋体" w:eastAsia="宋体" w:cs="宋体"/>
          <w:b/>
          <w:bCs/>
          <w:color w:val="auto"/>
          <w:sz w:val="24"/>
          <w:szCs w:val="24"/>
        </w:rPr>
        <w:t>响应文件递交截止时间：</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日</w:t>
      </w:r>
      <w:r>
        <w:rPr>
          <w:rFonts w:hint="eastAsia" w:ascii="宋体" w:hAnsi="宋体" w:eastAsia="宋体" w:cs="宋体"/>
          <w:color w:val="auto"/>
          <w:kern w:val="0"/>
          <w:sz w:val="24"/>
          <w:szCs w:val="24"/>
          <w:lang w:val="en-US" w:eastAsia="zh-CN"/>
        </w:rPr>
        <w:t>12：0</w:t>
      </w:r>
      <w:r>
        <w:rPr>
          <w:rFonts w:hint="eastAsia" w:ascii="宋体" w:hAnsi="宋体" w:eastAsia="宋体" w:cs="宋体"/>
          <w:color w:val="auto"/>
          <w:kern w:val="0"/>
          <w:sz w:val="24"/>
          <w:szCs w:val="24"/>
        </w:rPr>
        <w:t>0（北京时间）。</w:t>
      </w:r>
    </w:p>
    <w:p w14:paraId="497E0FF1">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六</w:t>
      </w:r>
      <w:r>
        <w:rPr>
          <w:rFonts w:hint="eastAsia" w:ascii="宋体" w:hAnsi="宋体" w:eastAsia="宋体" w:cs="宋体"/>
          <w:b/>
          <w:bCs/>
          <w:color w:val="auto"/>
          <w:sz w:val="24"/>
          <w:szCs w:val="24"/>
        </w:rPr>
        <w:t>、递交响应文件地点、方式</w:t>
      </w:r>
      <w:r>
        <w:rPr>
          <w:rFonts w:hint="eastAsia" w:ascii="宋体" w:hAnsi="宋体" w:eastAsia="宋体" w:cs="宋体"/>
          <w:b/>
          <w:color w:val="auto"/>
          <w:sz w:val="24"/>
          <w:szCs w:val="24"/>
        </w:rPr>
        <w:t>：</w:t>
      </w:r>
      <w:r>
        <w:rPr>
          <w:rFonts w:hint="eastAsia" w:ascii="宋体" w:hAnsi="宋体" w:eastAsia="宋体" w:cs="宋体"/>
          <w:color w:val="auto"/>
          <w:kern w:val="0"/>
          <w:sz w:val="24"/>
          <w:szCs w:val="24"/>
        </w:rPr>
        <w:t>响应文件一式两份（</w:t>
      </w:r>
      <w:r>
        <w:rPr>
          <w:rFonts w:hint="eastAsia" w:ascii="宋体" w:hAnsi="宋体" w:eastAsia="宋体" w:cs="宋体"/>
          <w:b/>
          <w:bCs/>
          <w:color w:val="auto"/>
          <w:kern w:val="0"/>
          <w:sz w:val="24"/>
          <w:szCs w:val="24"/>
        </w:rPr>
        <w:t>一正</w:t>
      </w:r>
      <w:r>
        <w:rPr>
          <w:rFonts w:hint="eastAsia" w:ascii="宋体" w:hAnsi="宋体" w:eastAsia="宋体" w:cs="宋体"/>
          <w:b/>
          <w:bCs/>
          <w:color w:val="000000" w:themeColor="text1"/>
          <w:kern w:val="0"/>
          <w:sz w:val="24"/>
          <w:szCs w:val="24"/>
          <w14:textFill>
            <w14:solidFill>
              <w14:schemeClr w14:val="tx1"/>
            </w14:solidFill>
          </w14:textFill>
        </w:rPr>
        <w:t>一副，密封</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必须在截止时间前邮寄（顺丰快递</w:t>
      </w:r>
      <w:r>
        <w:rPr>
          <w:rFonts w:hint="eastAsia" w:ascii="宋体" w:hAnsi="宋体" w:eastAsia="宋体" w:cs="宋体"/>
          <w:color w:val="auto"/>
          <w:kern w:val="0"/>
          <w:sz w:val="24"/>
          <w:szCs w:val="24"/>
        </w:rPr>
        <w:t>）至三台县人民医院采购办（</w:t>
      </w:r>
      <w:r>
        <w:rPr>
          <w:rFonts w:hint="eastAsia" w:ascii="宋体" w:hAnsi="宋体" w:eastAsia="宋体" w:cs="宋体"/>
          <w:color w:val="auto"/>
          <w:kern w:val="0"/>
          <w:sz w:val="24"/>
          <w:szCs w:val="24"/>
          <w:lang w:val="en-US" w:eastAsia="zh-CN"/>
        </w:rPr>
        <w:t>云</w:t>
      </w:r>
      <w:r>
        <w:rPr>
          <w:rFonts w:hint="eastAsia" w:ascii="宋体" w:hAnsi="宋体" w:eastAsia="宋体" w:cs="宋体"/>
          <w:color w:val="auto"/>
          <w:kern w:val="0"/>
          <w:sz w:val="24"/>
          <w:szCs w:val="24"/>
        </w:rPr>
        <w:t>老师收，收件电话：0816-5222252）。逾期送达或密封和标注不符合</w:t>
      </w:r>
      <w:r>
        <w:rPr>
          <w:rFonts w:hint="eastAsia" w:ascii="宋体" w:hAnsi="宋体" w:eastAsia="宋体" w:cs="宋体"/>
          <w:color w:val="auto"/>
          <w:kern w:val="0"/>
          <w:sz w:val="24"/>
          <w:szCs w:val="24"/>
          <w:lang w:val="en-US" w:eastAsia="zh-CN"/>
        </w:rPr>
        <w:t>谈判</w:t>
      </w:r>
      <w:r>
        <w:rPr>
          <w:rFonts w:hint="eastAsia" w:ascii="宋体" w:hAnsi="宋体" w:eastAsia="宋体" w:cs="宋体"/>
          <w:color w:val="auto"/>
          <w:kern w:val="0"/>
          <w:sz w:val="24"/>
          <w:szCs w:val="24"/>
        </w:rPr>
        <w:t>文件规定的响应文件恕不接受。本次</w:t>
      </w:r>
      <w:r>
        <w:rPr>
          <w:rFonts w:hint="eastAsia" w:ascii="宋体" w:hAnsi="宋体" w:eastAsia="宋体" w:cs="宋体"/>
          <w:color w:val="auto"/>
          <w:kern w:val="0"/>
          <w:sz w:val="24"/>
          <w:szCs w:val="24"/>
          <w:lang w:val="en-US" w:eastAsia="zh-CN"/>
        </w:rPr>
        <w:t>谈判</w:t>
      </w:r>
      <w:r>
        <w:rPr>
          <w:rFonts w:hint="eastAsia" w:ascii="宋体" w:hAnsi="宋体" w:eastAsia="宋体" w:cs="宋体"/>
          <w:color w:val="auto"/>
          <w:kern w:val="0"/>
          <w:sz w:val="24"/>
          <w:szCs w:val="24"/>
        </w:rPr>
        <w:t>只接受邮寄的</w:t>
      </w:r>
      <w:r>
        <w:rPr>
          <w:rFonts w:hint="eastAsia" w:ascii="宋体" w:hAnsi="宋体" w:eastAsia="宋体" w:cs="宋体"/>
          <w:color w:val="auto"/>
          <w:sz w:val="24"/>
          <w:szCs w:val="24"/>
        </w:rPr>
        <w:t>响应文件</w:t>
      </w:r>
      <w:r>
        <w:rPr>
          <w:rFonts w:hint="eastAsia" w:ascii="宋体" w:hAnsi="宋体" w:eastAsia="宋体" w:cs="宋体"/>
          <w:color w:val="auto"/>
          <w:kern w:val="0"/>
          <w:sz w:val="24"/>
          <w:szCs w:val="24"/>
        </w:rPr>
        <w:t>，邮件封面注明</w:t>
      </w:r>
      <w:r>
        <w:rPr>
          <w:rFonts w:hint="eastAsia" w:ascii="宋体" w:hAnsi="宋体" w:eastAsia="宋体" w:cs="宋体"/>
          <w:color w:val="auto"/>
          <w:kern w:val="0"/>
          <w:sz w:val="24"/>
          <w:szCs w:val="24"/>
          <w:lang w:eastAsia="zh-CN"/>
        </w:rPr>
        <w:t>项目</w:t>
      </w:r>
      <w:r>
        <w:rPr>
          <w:rFonts w:hint="eastAsia" w:ascii="宋体" w:hAnsi="宋体" w:eastAsia="宋体" w:cs="宋体"/>
          <w:color w:val="auto"/>
          <w:kern w:val="0"/>
          <w:sz w:val="24"/>
          <w:szCs w:val="24"/>
        </w:rPr>
        <w:t>名称。</w:t>
      </w:r>
    </w:p>
    <w:p w14:paraId="1EBAD74F">
      <w:pPr>
        <w:keepNext w:val="0"/>
        <w:keepLines w:val="0"/>
        <w:pageBreakBefore w:val="0"/>
        <w:widowControl w:val="0"/>
        <w:kinsoku/>
        <w:wordWrap/>
        <w:overflowPunct/>
        <w:topLinePunct w:val="0"/>
        <w:bidi w:val="0"/>
        <w:snapToGrid/>
        <w:spacing w:line="440" w:lineRule="exact"/>
        <w:textAlignment w:val="auto"/>
        <w:rPr>
          <w:rFonts w:hint="eastAsia" w:ascii="Times New Roman" w:hAnsi="Times New Roman" w:eastAsia="宋体"/>
          <w:b/>
          <w:color w:val="auto"/>
          <w:kern w:val="0"/>
          <w:sz w:val="24"/>
          <w:szCs w:val="24"/>
          <w:lang w:eastAsia="zh-CN"/>
        </w:rPr>
      </w:pPr>
      <w:r>
        <w:rPr>
          <w:rFonts w:hint="eastAsia" w:ascii="宋体" w:hAnsi="宋体" w:cs="宋体"/>
          <w:b/>
          <w:bCs/>
          <w:color w:val="auto"/>
          <w:sz w:val="24"/>
          <w:szCs w:val="24"/>
          <w:lang w:val="en-US" w:eastAsia="zh-CN"/>
        </w:rPr>
        <w:t>七</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谈判</w:t>
      </w:r>
      <w:r>
        <w:rPr>
          <w:rFonts w:hint="eastAsia" w:ascii="宋体" w:hAnsi="宋体" w:eastAsia="宋体" w:cs="宋体"/>
          <w:b/>
          <w:bCs/>
          <w:color w:val="auto"/>
          <w:sz w:val="24"/>
          <w:szCs w:val="24"/>
        </w:rPr>
        <w:t>时间：</w:t>
      </w:r>
      <w:r>
        <w:rPr>
          <w:rFonts w:hint="eastAsia" w:ascii="宋体" w:hAnsi="宋体" w:eastAsia="宋体" w:cs="宋体"/>
          <w:b w:val="0"/>
          <w:bCs/>
          <w:color w:val="auto"/>
          <w:sz w:val="24"/>
          <w:szCs w:val="24"/>
        </w:rPr>
        <w:t>202</w:t>
      </w: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kern w:val="0"/>
          <w:sz w:val="24"/>
          <w:szCs w:val="24"/>
        </w:rPr>
        <w:t>年</w:t>
      </w:r>
      <w:r>
        <w:rPr>
          <w:rFonts w:hint="eastAsia" w:ascii="宋体" w:hAnsi="宋体" w:eastAsia="宋体" w:cs="宋体"/>
          <w:b w:val="0"/>
          <w:bCs/>
          <w:color w:val="auto"/>
          <w:kern w:val="0"/>
          <w:sz w:val="24"/>
          <w:szCs w:val="24"/>
          <w:lang w:val="en-US" w:eastAsia="zh-CN"/>
        </w:rPr>
        <w:t>10</w:t>
      </w:r>
      <w:r>
        <w:rPr>
          <w:rFonts w:hint="eastAsia" w:ascii="宋体" w:hAnsi="宋体" w:eastAsia="宋体" w:cs="宋体"/>
          <w:b w:val="0"/>
          <w:bCs/>
          <w:color w:val="auto"/>
          <w:kern w:val="0"/>
          <w:sz w:val="24"/>
          <w:szCs w:val="24"/>
        </w:rPr>
        <w:t>月</w:t>
      </w:r>
      <w:r>
        <w:rPr>
          <w:rFonts w:hint="eastAsia" w:ascii="宋体" w:hAnsi="宋体" w:eastAsia="宋体" w:cs="宋体"/>
          <w:b w:val="0"/>
          <w:bCs/>
          <w:color w:val="auto"/>
          <w:kern w:val="0"/>
          <w:sz w:val="24"/>
          <w:szCs w:val="24"/>
          <w:lang w:val="en-US" w:eastAsia="zh-CN"/>
        </w:rPr>
        <w:t>21</w:t>
      </w:r>
      <w:r>
        <w:rPr>
          <w:rFonts w:hint="eastAsia" w:ascii="宋体" w:hAnsi="宋体" w:eastAsia="宋体" w:cs="宋体"/>
          <w:b w:val="0"/>
          <w:bCs/>
          <w:color w:val="auto"/>
          <w:kern w:val="0"/>
          <w:sz w:val="24"/>
          <w:szCs w:val="24"/>
        </w:rPr>
        <w:t>日1</w:t>
      </w:r>
      <w:r>
        <w:rPr>
          <w:rFonts w:hint="eastAsia" w:ascii="宋体" w:hAnsi="宋体" w:eastAsia="宋体" w:cs="宋体"/>
          <w:b w:val="0"/>
          <w:bCs/>
          <w:color w:val="auto"/>
          <w:kern w:val="0"/>
          <w:sz w:val="24"/>
          <w:szCs w:val="24"/>
          <w:lang w:val="en-US" w:eastAsia="zh-CN"/>
        </w:rPr>
        <w:t>5：0</w:t>
      </w:r>
      <w:r>
        <w:rPr>
          <w:rFonts w:hint="eastAsia" w:ascii="宋体" w:hAnsi="宋体" w:eastAsia="宋体" w:cs="宋体"/>
          <w:b w:val="0"/>
          <w:bCs/>
          <w:color w:val="auto"/>
          <w:kern w:val="0"/>
          <w:sz w:val="24"/>
          <w:szCs w:val="24"/>
        </w:rPr>
        <w:t>0（北京时间）。</w:t>
      </w:r>
      <w:r>
        <w:rPr>
          <w:rFonts w:hint="eastAsia" w:ascii="宋体" w:hAnsi="宋体" w:eastAsia="宋体" w:cs="宋体"/>
          <w:b w:val="0"/>
          <w:bCs/>
          <w:color w:val="auto"/>
          <w:kern w:val="0"/>
          <w:sz w:val="24"/>
          <w:szCs w:val="24"/>
          <w:lang w:eastAsia="zh-CN"/>
        </w:rPr>
        <w:t>（</w:t>
      </w:r>
      <w:r>
        <w:rPr>
          <w:rFonts w:hint="eastAsia" w:ascii="Times New Roman" w:hAnsi="Times New Roman"/>
          <w:b w:val="0"/>
          <w:bCs/>
          <w:color w:val="auto"/>
          <w:kern w:val="0"/>
          <w:sz w:val="24"/>
          <w:szCs w:val="24"/>
          <w:lang w:val="en-US" w:eastAsia="zh-CN"/>
        </w:rPr>
        <w:t>供应商不到现场，电话谈判</w:t>
      </w:r>
      <w:r>
        <w:rPr>
          <w:rFonts w:hint="eastAsia" w:ascii="Times New Roman" w:hAnsi="Times New Roman"/>
          <w:b w:val="0"/>
          <w:bCs/>
          <w:color w:val="auto"/>
          <w:kern w:val="0"/>
          <w:sz w:val="24"/>
          <w:szCs w:val="24"/>
          <w:lang w:eastAsia="zh-CN"/>
        </w:rPr>
        <w:t>）</w:t>
      </w:r>
    </w:p>
    <w:p w14:paraId="64AC0750">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
          <w:color w:val="auto"/>
          <w:kern w:val="0"/>
          <w:sz w:val="24"/>
          <w:szCs w:val="24"/>
          <w:lang w:eastAsia="zh-CN"/>
        </w:rPr>
      </w:pPr>
      <w:r>
        <w:rPr>
          <w:rFonts w:hint="eastAsia" w:ascii="宋体" w:hAnsi="宋体" w:cs="宋体"/>
          <w:b/>
          <w:bCs/>
          <w:color w:val="auto"/>
          <w:kern w:val="0"/>
          <w:sz w:val="24"/>
          <w:szCs w:val="24"/>
          <w:lang w:val="en-US" w:eastAsia="zh-CN"/>
        </w:rPr>
        <w:t>八</w:t>
      </w:r>
      <w:r>
        <w:rPr>
          <w:rFonts w:hint="eastAsia" w:ascii="宋体" w:hAnsi="宋体" w:eastAsia="宋体" w:cs="宋体"/>
          <w:b/>
          <w:bCs/>
          <w:color w:val="auto"/>
          <w:kern w:val="0"/>
          <w:sz w:val="24"/>
          <w:szCs w:val="24"/>
        </w:rPr>
        <w:t>、</w:t>
      </w:r>
      <w:r>
        <w:rPr>
          <w:rFonts w:hint="eastAsia" w:ascii="宋体" w:hAnsi="宋体" w:cs="宋体"/>
          <w:b/>
          <w:bCs/>
          <w:color w:val="auto"/>
          <w:sz w:val="24"/>
          <w:szCs w:val="24"/>
          <w:lang w:val="en-US" w:eastAsia="zh-CN"/>
        </w:rPr>
        <w:t>谈判</w:t>
      </w:r>
      <w:r>
        <w:rPr>
          <w:rFonts w:hint="eastAsia" w:ascii="宋体" w:hAnsi="宋体" w:eastAsia="宋体" w:cs="宋体"/>
          <w:b/>
          <w:bCs/>
          <w:color w:val="auto"/>
          <w:sz w:val="24"/>
          <w:szCs w:val="24"/>
        </w:rPr>
        <w:t>地点：</w:t>
      </w:r>
      <w:r>
        <w:rPr>
          <w:rFonts w:hint="eastAsia" w:ascii="宋体" w:hAnsi="宋体" w:eastAsia="宋体" w:cs="宋体"/>
          <w:b w:val="0"/>
          <w:bCs/>
          <w:color w:val="auto"/>
          <w:sz w:val="24"/>
          <w:szCs w:val="24"/>
        </w:rPr>
        <w:t>三台县人民医院行政楼</w:t>
      </w:r>
      <w:r>
        <w:rPr>
          <w:rFonts w:hint="eastAsia" w:ascii="宋体" w:hAnsi="宋体" w:eastAsia="宋体" w:cs="宋体"/>
          <w:b w:val="0"/>
          <w:bCs/>
          <w:color w:val="auto"/>
          <w:sz w:val="24"/>
          <w:szCs w:val="24"/>
          <w:lang w:eastAsia="zh-CN"/>
        </w:rPr>
        <w:t>二</w:t>
      </w:r>
      <w:r>
        <w:rPr>
          <w:rFonts w:hint="eastAsia" w:ascii="宋体" w:hAnsi="宋体" w:eastAsia="宋体" w:cs="宋体"/>
          <w:b w:val="0"/>
          <w:bCs/>
          <w:color w:val="auto"/>
          <w:sz w:val="24"/>
          <w:szCs w:val="24"/>
        </w:rPr>
        <w:t>楼会议室</w:t>
      </w:r>
      <w:r>
        <w:rPr>
          <w:rFonts w:hint="eastAsia" w:ascii="宋体" w:hAnsi="宋体" w:eastAsia="宋体" w:cs="宋体"/>
          <w:b w:val="0"/>
          <w:bCs/>
          <w:color w:val="auto"/>
          <w:sz w:val="24"/>
          <w:szCs w:val="24"/>
          <w:lang w:eastAsia="zh-CN"/>
        </w:rPr>
        <w:t>。</w:t>
      </w:r>
    </w:p>
    <w:p w14:paraId="13E0BD41">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
          <w:color w:val="auto"/>
          <w:kern w:val="0"/>
          <w:sz w:val="24"/>
          <w:szCs w:val="24"/>
          <w:lang w:eastAsia="zh-CN"/>
        </w:rPr>
      </w:pPr>
      <w:r>
        <w:rPr>
          <w:rFonts w:hint="eastAsia" w:ascii="宋体" w:hAnsi="宋体" w:cs="宋体"/>
          <w:b/>
          <w:color w:val="auto"/>
          <w:kern w:val="0"/>
          <w:sz w:val="24"/>
          <w:szCs w:val="24"/>
          <w:lang w:val="en-US" w:eastAsia="zh-CN"/>
        </w:rPr>
        <w:t>九</w:t>
      </w:r>
      <w:r>
        <w:rPr>
          <w:rFonts w:hint="eastAsia" w:ascii="宋体" w:hAnsi="宋体" w:eastAsia="宋体" w:cs="宋体"/>
          <w:b/>
          <w:color w:val="auto"/>
          <w:kern w:val="0"/>
          <w:sz w:val="24"/>
          <w:szCs w:val="24"/>
        </w:rPr>
        <w:t>、</w:t>
      </w:r>
      <w:r>
        <w:rPr>
          <w:rFonts w:hint="eastAsia" w:ascii="宋体" w:hAnsi="宋体" w:eastAsia="宋体" w:cs="宋体"/>
          <w:b/>
          <w:color w:val="auto"/>
          <w:kern w:val="0"/>
          <w:sz w:val="24"/>
          <w:szCs w:val="24"/>
          <w:lang w:val="en-US" w:eastAsia="zh-CN"/>
        </w:rPr>
        <w:t>评定方式：</w:t>
      </w:r>
      <w:r>
        <w:rPr>
          <w:rFonts w:hint="eastAsia" w:ascii="宋体" w:hAnsi="宋体" w:eastAsia="宋体" w:cs="宋体"/>
          <w:b w:val="0"/>
          <w:bCs/>
          <w:color w:val="auto"/>
          <w:kern w:val="0"/>
          <w:sz w:val="24"/>
          <w:szCs w:val="24"/>
          <w:lang w:val="en-US" w:eastAsia="zh-CN"/>
        </w:rPr>
        <w:t>实行一轮或多轮报价，</w:t>
      </w:r>
      <w:r>
        <w:rPr>
          <w:rFonts w:hint="eastAsia" w:ascii="宋体" w:hAnsi="宋体" w:cs="宋体"/>
          <w:b w:val="0"/>
          <w:bCs/>
          <w:color w:val="auto"/>
          <w:kern w:val="0"/>
          <w:sz w:val="24"/>
          <w:szCs w:val="24"/>
          <w:lang w:val="en-US" w:eastAsia="zh-CN"/>
        </w:rPr>
        <w:t>满足要求低价中标</w:t>
      </w:r>
      <w:r>
        <w:rPr>
          <w:rFonts w:hint="eastAsia" w:ascii="宋体" w:hAnsi="宋体" w:eastAsia="宋体" w:cs="宋体"/>
          <w:b w:val="0"/>
          <w:bCs/>
          <w:color w:val="auto"/>
          <w:kern w:val="0"/>
          <w:sz w:val="24"/>
          <w:szCs w:val="24"/>
          <w:lang w:val="en-US" w:eastAsia="zh-CN"/>
        </w:rPr>
        <w:t>。</w:t>
      </w:r>
    </w:p>
    <w:p w14:paraId="474BCECA">
      <w:pPr>
        <w:keepNext w:val="0"/>
        <w:keepLines w:val="0"/>
        <w:pageBreakBefore w:val="0"/>
        <w:widowControl w:val="0"/>
        <w:kinsoku/>
        <w:wordWrap/>
        <w:overflowPunct/>
        <w:topLinePunct w:val="0"/>
        <w:bidi w:val="0"/>
        <w:snapToGrid/>
        <w:spacing w:line="440" w:lineRule="exact"/>
        <w:textAlignment w:val="auto"/>
        <w:rPr>
          <w:rFonts w:hint="default" w:ascii="宋体" w:hAnsi="宋体" w:eastAsia="宋体" w:cs="宋体"/>
          <w:b/>
          <w:color w:val="auto"/>
          <w:kern w:val="0"/>
          <w:sz w:val="24"/>
          <w:szCs w:val="24"/>
          <w:lang w:val="en-US" w:eastAsia="zh-CN"/>
        </w:rPr>
      </w:pPr>
      <w:r>
        <w:rPr>
          <w:rFonts w:hint="eastAsia" w:ascii="宋体" w:hAnsi="宋体" w:cs="宋体"/>
          <w:b/>
          <w:color w:val="auto"/>
          <w:kern w:val="0"/>
          <w:sz w:val="24"/>
          <w:szCs w:val="24"/>
          <w:lang w:val="en-US" w:eastAsia="zh-CN"/>
        </w:rPr>
        <w:t>十</w:t>
      </w:r>
      <w:r>
        <w:rPr>
          <w:rFonts w:hint="eastAsia" w:ascii="宋体" w:hAnsi="宋体" w:eastAsia="宋体" w:cs="宋体"/>
          <w:b/>
          <w:color w:val="auto"/>
          <w:kern w:val="0"/>
          <w:sz w:val="24"/>
          <w:szCs w:val="24"/>
          <w:lang w:val="en-US" w:eastAsia="zh-CN"/>
        </w:rPr>
        <w:t>、</w:t>
      </w:r>
      <w:r>
        <w:rPr>
          <w:rFonts w:hint="eastAsia" w:ascii="宋体" w:hAnsi="宋体" w:cs="宋体"/>
          <w:b/>
          <w:bCs/>
          <w:color w:val="auto"/>
          <w:sz w:val="24"/>
          <w:szCs w:val="24"/>
          <w:lang w:val="en-US" w:eastAsia="zh-CN"/>
        </w:rPr>
        <w:t>谈判</w:t>
      </w:r>
      <w:r>
        <w:rPr>
          <w:rFonts w:hint="eastAsia" w:ascii="宋体" w:hAnsi="宋体" w:eastAsia="宋体" w:cs="宋体"/>
          <w:b/>
          <w:bCs/>
          <w:color w:val="auto"/>
          <w:sz w:val="24"/>
          <w:szCs w:val="24"/>
          <w:lang w:eastAsia="zh-CN"/>
        </w:rPr>
        <w:t>结果</w:t>
      </w:r>
      <w:r>
        <w:rPr>
          <w:rFonts w:hint="eastAsia" w:ascii="宋体" w:hAnsi="宋体" w:eastAsia="宋体" w:cs="宋体"/>
          <w:b/>
          <w:bCs/>
          <w:color w:val="auto"/>
          <w:sz w:val="24"/>
          <w:szCs w:val="24"/>
        </w:rPr>
        <w:t>公告将在三台县人民医院官网发布。</w:t>
      </w:r>
    </w:p>
    <w:p w14:paraId="087792AD">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
          <w:kern w:val="0"/>
          <w:sz w:val="24"/>
          <w:szCs w:val="24"/>
        </w:rPr>
      </w:pPr>
      <w:r>
        <w:rPr>
          <w:rFonts w:hint="eastAsia" w:ascii="宋体" w:hAnsi="宋体" w:eastAsia="宋体" w:cs="宋体"/>
          <w:b/>
          <w:color w:val="auto"/>
          <w:kern w:val="0"/>
          <w:sz w:val="24"/>
          <w:szCs w:val="24"/>
          <w:lang w:val="en-US" w:eastAsia="zh-CN"/>
        </w:rPr>
        <w:t>十</w:t>
      </w:r>
      <w:r>
        <w:rPr>
          <w:rFonts w:hint="eastAsia" w:ascii="宋体" w:hAnsi="宋体" w:cs="宋体"/>
          <w:b/>
          <w:color w:val="auto"/>
          <w:kern w:val="0"/>
          <w:sz w:val="24"/>
          <w:szCs w:val="24"/>
          <w:lang w:val="en-US" w:eastAsia="zh-CN"/>
        </w:rPr>
        <w:t>一</w:t>
      </w:r>
      <w:r>
        <w:rPr>
          <w:rFonts w:hint="eastAsia" w:ascii="宋体" w:hAnsi="宋体" w:eastAsia="宋体" w:cs="宋体"/>
          <w:b/>
          <w:color w:val="auto"/>
          <w:kern w:val="0"/>
          <w:sz w:val="24"/>
          <w:szCs w:val="24"/>
        </w:rPr>
        <w:t>、</w:t>
      </w:r>
      <w:r>
        <w:rPr>
          <w:rFonts w:hint="eastAsia" w:ascii="宋体" w:hAnsi="宋体" w:eastAsia="宋体" w:cs="宋体"/>
          <w:b/>
          <w:bCs/>
          <w:sz w:val="24"/>
          <w:szCs w:val="24"/>
        </w:rPr>
        <w:t>联系方式</w:t>
      </w:r>
    </w:p>
    <w:p w14:paraId="1D3BE41E">
      <w:pPr>
        <w:keepNext w:val="0"/>
        <w:keepLines w:val="0"/>
        <w:pageBreakBefore w:val="0"/>
        <w:widowControl w:val="0"/>
        <w:tabs>
          <w:tab w:val="left" w:pos="2310"/>
        </w:tabs>
        <w:kinsoku/>
        <w:wordWrap/>
        <w:overflowPunct/>
        <w:topLinePunct w:val="0"/>
        <w:bidi w:val="0"/>
        <w:snapToGrid/>
        <w:spacing w:line="440" w:lineRule="exact"/>
        <w:ind w:right="420" w:rightChars="200"/>
        <w:textAlignment w:val="auto"/>
        <w:rPr>
          <w:rFonts w:hint="eastAsia" w:ascii="宋体" w:hAnsi="宋体" w:eastAsia="宋体" w:cs="宋体"/>
          <w:sz w:val="24"/>
          <w:szCs w:val="24"/>
        </w:rPr>
      </w:pPr>
      <w:r>
        <w:rPr>
          <w:rFonts w:hint="eastAsia" w:ascii="宋体" w:hAnsi="宋体" w:eastAsia="宋体" w:cs="宋体"/>
          <w:sz w:val="24"/>
          <w:szCs w:val="24"/>
        </w:rPr>
        <w:t>采购人：三台县人民医院</w:t>
      </w:r>
    </w:p>
    <w:p w14:paraId="5F80E374">
      <w:pPr>
        <w:pStyle w:val="49"/>
        <w:keepNext w:val="0"/>
        <w:keepLines w:val="0"/>
        <w:pageBreakBefore w:val="0"/>
        <w:widowControl w:val="0"/>
        <w:kinsoku/>
        <w:wordWrap/>
        <w:overflowPunct/>
        <w:topLinePunct w:val="0"/>
        <w:bidi w:val="0"/>
        <w:snapToGrid/>
        <w:spacing w:line="440" w:lineRule="exact"/>
        <w:ind w:left="0" w:leftChars="0" w:firstLine="0" w:firstLineChars="0"/>
        <w:contextualSpacing/>
        <w:textAlignment w:val="auto"/>
        <w:rPr>
          <w:rFonts w:hint="eastAsia" w:ascii="宋体" w:hAnsi="宋体" w:eastAsia="宋体" w:cs="宋体"/>
          <w:sz w:val="24"/>
          <w:szCs w:val="24"/>
        </w:rPr>
      </w:pPr>
      <w:r>
        <w:rPr>
          <w:rFonts w:hint="eastAsia" w:ascii="宋体" w:hAnsi="宋体" w:eastAsia="宋体" w:cs="宋体"/>
          <w:sz w:val="24"/>
          <w:szCs w:val="24"/>
        </w:rPr>
        <w:t>地  址：三台县潼川镇解放下街139号</w:t>
      </w:r>
    </w:p>
    <w:p w14:paraId="6A93839D">
      <w:pPr>
        <w:pStyle w:val="49"/>
        <w:keepNext w:val="0"/>
        <w:keepLines w:val="0"/>
        <w:pageBreakBefore w:val="0"/>
        <w:widowControl w:val="0"/>
        <w:kinsoku/>
        <w:wordWrap/>
        <w:overflowPunct/>
        <w:topLinePunct w:val="0"/>
        <w:bidi w:val="0"/>
        <w:snapToGrid/>
        <w:spacing w:line="440" w:lineRule="exact"/>
        <w:ind w:left="0" w:leftChars="0" w:firstLine="0" w:firstLineChars="0"/>
        <w:contextualSpacing/>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项目咨询</w:t>
      </w:r>
      <w:r>
        <w:rPr>
          <w:rFonts w:hint="eastAsia" w:ascii="宋体" w:hAnsi="宋体" w:eastAsia="宋体" w:cs="宋体"/>
          <w:sz w:val="24"/>
          <w:szCs w:val="24"/>
        </w:rPr>
        <w:t>人：</w:t>
      </w:r>
      <w:r>
        <w:rPr>
          <w:rFonts w:hint="eastAsia" w:ascii="宋体" w:hAnsi="宋体" w:eastAsia="宋体" w:cs="宋体"/>
          <w:sz w:val="24"/>
          <w:szCs w:val="24"/>
          <w:lang w:val="en-US" w:eastAsia="zh-CN"/>
        </w:rPr>
        <w:t>刘友斌</w:t>
      </w:r>
    </w:p>
    <w:p w14:paraId="30BB2113">
      <w:pPr>
        <w:pStyle w:val="49"/>
        <w:keepNext w:val="0"/>
        <w:keepLines w:val="0"/>
        <w:pageBreakBefore w:val="0"/>
        <w:widowControl w:val="0"/>
        <w:kinsoku/>
        <w:wordWrap/>
        <w:overflowPunct/>
        <w:topLinePunct w:val="0"/>
        <w:bidi w:val="0"/>
        <w:snapToGrid/>
        <w:spacing w:line="440" w:lineRule="exact"/>
        <w:ind w:left="0" w:leftChars="0" w:firstLine="0" w:firstLineChars="0"/>
        <w:contextualSpacing/>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lang w:val="en-US" w:eastAsia="zh-CN"/>
        </w:rPr>
        <w:t>15984652382</w:t>
      </w:r>
      <w:r>
        <w:rPr>
          <w:rFonts w:hint="eastAsia" w:ascii="宋体" w:hAnsi="宋体" w:eastAsia="宋体" w:cs="宋体"/>
          <w:sz w:val="24"/>
          <w:szCs w:val="24"/>
        </w:rPr>
        <w:t xml:space="preserve"> </w:t>
      </w:r>
    </w:p>
    <w:p w14:paraId="6CD4F4C6">
      <w:pPr>
        <w:keepNext w:val="0"/>
        <w:keepLines w:val="0"/>
        <w:pageBreakBefore w:val="0"/>
        <w:widowControl w:val="0"/>
        <w:kinsoku/>
        <w:wordWrap/>
        <w:overflowPunct/>
        <w:topLinePunct w:val="0"/>
        <w:bidi w:val="0"/>
        <w:snapToGrid/>
        <w:spacing w:line="440" w:lineRule="exact"/>
        <w:textAlignment w:val="auto"/>
        <w:rPr>
          <w:sz w:val="24"/>
          <w:szCs w:val="24"/>
        </w:rPr>
      </w:pPr>
      <w:bookmarkStart w:id="1" w:name="_Toc52036324"/>
      <w:r>
        <w:rPr>
          <w:sz w:val="24"/>
          <w:szCs w:val="24"/>
        </w:rPr>
        <w:br w:type="page"/>
      </w:r>
    </w:p>
    <w:p w14:paraId="34CEB53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 xml:space="preserve">章  </w:t>
      </w:r>
      <w:r>
        <w:rPr>
          <w:rFonts w:hint="eastAsia" w:ascii="Times New Roman" w:hAnsi="Times New Roman"/>
          <w:b/>
          <w:sz w:val="32"/>
          <w:szCs w:val="32"/>
          <w:lang w:val="en-US" w:eastAsia="zh-CN"/>
        </w:rPr>
        <w:t>服务</w:t>
      </w:r>
      <w:r>
        <w:rPr>
          <w:rFonts w:ascii="Times New Roman" w:hAnsi="Times New Roman"/>
          <w:b/>
          <w:sz w:val="32"/>
          <w:szCs w:val="32"/>
        </w:rPr>
        <w:t>、商务要求</w:t>
      </w:r>
      <w:bookmarkEnd w:id="1"/>
    </w:p>
    <w:p w14:paraId="381B16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一、项目服务要求：</w:t>
      </w:r>
    </w:p>
    <w:p w14:paraId="67D3EF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清洗要求</w:t>
      </w:r>
    </w:p>
    <w:p w14:paraId="2760BD7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1.净化空调</w:t>
      </w:r>
    </w:p>
    <w:p w14:paraId="34E48C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 主机风柜/消毒清洗（室外）</w:t>
      </w:r>
    </w:p>
    <w:p w14:paraId="2518B6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1.1.1 拆卸机组内部初效过滤器和中效过滤器。</w:t>
      </w:r>
    </w:p>
    <w:p w14:paraId="7912AD5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1.1.2 对机组排风管道、回风管道、出风管道这三大主管风道进行机械或者人工尘垢清扫，再对管道内壁进行杀菌消毒清洗。</w:t>
      </w:r>
    </w:p>
    <w:p w14:paraId="1D9DFF4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1.1.3 对于出风或者回风支管道的清理必须开口进行工程机械或者人工消除尘垢后进行杀菌消毒清洗。</w:t>
      </w:r>
    </w:p>
    <w:p w14:paraId="3FB6D3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1.1.4 对于风柜机组内部混合段、过滤段、冷凝段、电加热段进行尘垢清扫对其全方位的清扫后杀菌消毒擦拭。</w:t>
      </w:r>
    </w:p>
    <w:p w14:paraId="457EE1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1.1.5 对冷凝段的冷凝翅片去除尘垢后再配合杀菌消毒溶液进行高压水枪喷洒清洗消毒，对冷凝器托水盘要去除淤泥杂质，杀菌消毒清洗。</w:t>
      </w:r>
    </w:p>
    <w:p w14:paraId="68F006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1.1.6 当对主机风柜系统完全杀菌消毒清洗后，对其机组内部水分沥干处理避免二次污染。</w:t>
      </w:r>
    </w:p>
    <w:p w14:paraId="4BC6E6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 风道/消毒清洗（室内）</w:t>
      </w:r>
    </w:p>
    <w:p w14:paraId="241582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1.2.1 拆卸掉室内部房间送风天花和高效过滤器，对送风天花进行除垢、消毒清洗。</w:t>
      </w:r>
    </w:p>
    <w:p w14:paraId="281357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1.2.2 对静压箱腔体内使用负压吸尘设备进行反复洗尘除垢，再使用杀菌消毒液进行消毒处理。</w:t>
      </w:r>
    </w:p>
    <w:p w14:paraId="2F02D8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1.2.3 对室内部出风主管、回风主管道进行设备负压除尘和人工除垢的模式，再进行杀菌消毒清洗。</w:t>
      </w:r>
    </w:p>
    <w:p w14:paraId="1324344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1.2.4 对室内部出风支管道、回风支管道进行管道开口，使用负压除尘机或者人工除尘，再进行杀菌消毒清洗。</w:t>
      </w:r>
    </w:p>
    <w:p w14:paraId="57AD5E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 设备恢复要求：</w:t>
      </w:r>
    </w:p>
    <w:p w14:paraId="540E0C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对于开孔的主管道或者支管道要求使用同一材质的材料对开孔进行覆盖铆钉固定，再使用橡塑保温。</w:t>
      </w:r>
    </w:p>
    <w:p w14:paraId="43CEC8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2.中央空调</w:t>
      </w:r>
    </w:p>
    <w:p w14:paraId="55F7B7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 对盘管机出风口和回风口及机组内腔进行清洗、消毒。</w:t>
      </w:r>
    </w:p>
    <w:p w14:paraId="6B3692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 对新风机组机柜、滤网、出风口散流器进行清洗、消毒。</w:t>
      </w:r>
    </w:p>
    <w:p w14:paraId="51A0F2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3.其他</w:t>
      </w:r>
    </w:p>
    <w:p w14:paraId="0F11C88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3.1 质量标准：净化空调清洗消毒按照《医院洁净手术部建筑技术规范》GB 50333的要求。其他集中空调按照《公共场所集中空调通风系统卫生学评价规范》（WS/T10004-2023）、《公共场所集中空调通风系统卫生规范》(WS 10013-2023）、《公共场所集中空调通风系统清洗消毒规范》(WS/T10005-2023）等法律法规的要求。</w:t>
      </w:r>
    </w:p>
    <w:p w14:paraId="3CFD52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3.2 工作范围：按照卫生部颁发的《公共场所集中空调通风系统清洗消毒规范》中所要求清洗、消毒的全部范围。</w:t>
      </w:r>
    </w:p>
    <w:p w14:paraId="67A138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3.3 现场检查与准备：</w:t>
      </w:r>
    </w:p>
    <w:p w14:paraId="1E7E58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清洗公司须查阅集中空调通风系统有关技术资料，对清洗的集中空调通风系统进行现场勘察和检查，确定适宜的清洁工具、设备和工作流程。并根据集中空调通风系统的情况和“规范”的要求，制定详细的清洗工作计划和清洗操作规程。</w:t>
      </w:r>
    </w:p>
    <w:p w14:paraId="0181B2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3.4 风管清洗</w:t>
      </w:r>
    </w:p>
    <w:p w14:paraId="5836FC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采用能够四面同时高效彻底清洗的专用清洗设备清洗，过滤吸尘机排风量必须达到6000-10000m3/h，噪音≤60dB。严禁操作人员进入风管内进行人工清洗，风管的清洗工作应分段、分区域进行，在风管清洗过程中，进行清洗的风管与相连通的室内区域之间应采取有效隔离空气措施。</w:t>
      </w:r>
    </w:p>
    <w:p w14:paraId="62B92D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3.5 部件清洗</w:t>
      </w:r>
    </w:p>
    <w:p w14:paraId="208B1F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清洗公司须采用专用工具、器械对部件进行清洗，清洗后的部件均应满足有关标准的要求，部件只能进行直接清洗，可调节部件应恢复到原有的调节位置。</w:t>
      </w:r>
    </w:p>
    <w:p w14:paraId="5219AA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3.6 清洗作业过程中的污染物控制。清洗过程中应采取风管内部保持负压、作业区隔离、覆盖的污染物妥善收集等有效控制措施，防止集中空调通风系统内的污染物散布到非清洗工作区域。</w:t>
      </w:r>
    </w:p>
    <w:p w14:paraId="3C7DD6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3.6 消毒处理</w:t>
      </w:r>
    </w:p>
    <w:p w14:paraId="4E55B74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清洗公司应对净化空调的风管、设备、部件进行消毒处理。净化空调通风系统需要清洗并消毒时，应先进行系统或部件的清洗，达到相应卫生要求后再进行消毒处理，应选择在保证消毒效果的前提下对风管、设备、环境、人身损害小及国家认可的消毒剂，必要时消毒后应及时进行冲洗与通风，防止消毒溶液残留物对人体与设备的有害影响。清洗完成，风管中关闭的调节阀回调至原有状态，不改变空调系统原有的送回风效果。</w:t>
      </w:r>
    </w:p>
    <w:p w14:paraId="2C550A8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3.7 其他要求</w:t>
      </w:r>
    </w:p>
    <w:p w14:paraId="56621B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成交清洗公司在清洗消毒时，如造成医院设备故障乃至损坏，产生的一切后果及责任由成交供应商负完全责任，施工时，设备噪音≤60dB，不能影响医院正常工作及病人的休息，施工时间不得与医院正常工作发生冲突。</w:t>
      </w:r>
    </w:p>
    <w:p w14:paraId="6DA0CF4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清洗效果及安全措施的要求</w:t>
      </w:r>
    </w:p>
    <w:p w14:paraId="61A0B0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w:t>
      </w: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清洗效果</w:t>
      </w:r>
    </w:p>
    <w:p w14:paraId="09E558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风管清洗干净彻底，无死角盲区(用全方位录像检测机器人全面检查)，积尘量及风管内壁细菌总数、真菌总数的去除率应达到规范要求，残留污染物、致病菌不得检出。</w:t>
      </w:r>
    </w:p>
    <w:p w14:paraId="71CC11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过滤网(棉)如可拆除，必须单独清洗，清洗后不结垢，干净并呈无污水下滴的干燥状态。</w:t>
      </w:r>
    </w:p>
    <w:p w14:paraId="78C90E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净化空调机组翅片清洗采用国家认可的专用清洗剂，清洗后不结垢，色泽光亮。</w:t>
      </w:r>
    </w:p>
    <w:p w14:paraId="73CDB1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接水盘内无病菌衍生物，干净无污垢。</w:t>
      </w:r>
    </w:p>
    <w:p w14:paraId="120DF7F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机组内、外表面视觉无明显污染物。</w:t>
      </w:r>
    </w:p>
    <w:p w14:paraId="326FF7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b/>
          <w:bCs/>
          <w:color w:val="0000FF"/>
          <w:sz w:val="24"/>
          <w:szCs w:val="24"/>
          <w:lang w:val="en-US" w:eastAsia="zh-CN"/>
        </w:rPr>
        <w:t>.</w:t>
      </w:r>
      <w:r>
        <w:rPr>
          <w:rFonts w:hint="eastAsia" w:ascii="宋体" w:hAnsi="宋体" w:eastAsia="宋体" w:cs="宋体"/>
          <w:b/>
          <w:bCs/>
          <w:sz w:val="24"/>
          <w:szCs w:val="24"/>
          <w:lang w:val="en-US" w:eastAsia="zh-CN"/>
        </w:rPr>
        <w:t>安全措施</w:t>
      </w:r>
    </w:p>
    <w:p w14:paraId="714757C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清洗公司须安全施工、文明施工，须遵守有关安全法规，制定安全制度，清洗现场应设置安全员，须对本工程施工范围内的一切人员、设备、设施、材料、现场环境、施工方法（方案）等安全承担全部责任，否则，由此带来的一切法律责任、负面影响及经济赔偿由清洗公司负责。</w:t>
      </w:r>
    </w:p>
    <w:p w14:paraId="3E665E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.污染处理</w:t>
      </w:r>
    </w:p>
    <w:p w14:paraId="14A6B0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从空调系统清除出来的所有污染物均应妥善保管，并由成交清洗公司按有关规定处理。</w:t>
      </w:r>
    </w:p>
    <w:p w14:paraId="1C513F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.消毒剂要求：</w:t>
      </w:r>
      <w:r>
        <w:rPr>
          <w:rFonts w:hint="eastAsia" w:ascii="宋体" w:hAnsi="宋体" w:eastAsia="宋体" w:cs="宋体"/>
          <w:b w:val="0"/>
          <w:bCs w:val="0"/>
          <w:sz w:val="24"/>
          <w:szCs w:val="24"/>
          <w:lang w:val="en-US" w:eastAsia="zh-CN"/>
        </w:rPr>
        <w:t>消毒剂的选择必须在保证消毒效果的前提下，同时防止消毒溶液残留物对人体与设备的有害影响，采用空调专用无色、无味、无毒性、无腐蚀并达到国家相关标准要求的消毒剂，并向采购人提供由卫生部门颁发的消毒剂检测报告。</w:t>
      </w:r>
    </w:p>
    <w:p w14:paraId="0F09C8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.人员配备要求：</w:t>
      </w:r>
      <w:r>
        <w:rPr>
          <w:rFonts w:hint="eastAsia" w:ascii="宋体" w:hAnsi="宋体" w:eastAsia="宋体" w:cs="宋体"/>
          <w:b w:val="0"/>
          <w:bCs w:val="0"/>
          <w:sz w:val="24"/>
          <w:szCs w:val="24"/>
          <w:lang w:val="en-US" w:eastAsia="zh-CN"/>
        </w:rPr>
        <w:t>电工作业人员不少于1人且有应急管理部门颁发的低压电工作业证书；高空作业人员不少于1人且具有应急管理部门颁发的高空作业证书。</w:t>
      </w:r>
    </w:p>
    <w:p w14:paraId="2C079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二、商务要求</w:t>
      </w:r>
    </w:p>
    <w:p w14:paraId="09E0B63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1.服务期限：合同签订后30天完成。（如由于采购人的原因造成合同延迟签订或验收的，时间顺延）。</w:t>
      </w:r>
    </w:p>
    <w:p w14:paraId="28823A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2.服务地点：三台县人民医院。</w:t>
      </w:r>
    </w:p>
    <w:p w14:paraId="76FC99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3.验收标准：严格按照相关行业标准和医院要求验收，由第三方检测公司检测，并出具清洗消毒合格的检测报告(检测费及相关差旅费等费用由中标方支付)。</w:t>
      </w:r>
    </w:p>
    <w:p w14:paraId="78DF3D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bookmarkStart w:id="2" w:name="_Toc52036325"/>
      <w:bookmarkStart w:id="3" w:name="_Toc520455383"/>
      <w:bookmarkStart w:id="4" w:name="_Toc520455385"/>
      <w:bookmarkStart w:id="5" w:name="_Toc350964160"/>
      <w:bookmarkStart w:id="6" w:name="_Toc233048245"/>
      <w:r>
        <w:rPr>
          <w:rFonts w:hint="eastAsia" w:ascii="宋体" w:hAnsi="宋体" w:eastAsia="宋体" w:cs="宋体"/>
          <w:sz w:val="24"/>
          <w:szCs w:val="24"/>
          <w:lang w:val="en-US" w:eastAsia="zh-CN"/>
        </w:rPr>
        <w:t>4.付款方式：</w:t>
      </w:r>
      <w:r>
        <w:rPr>
          <w:rFonts w:hint="eastAsia" w:ascii="宋体" w:hAnsi="宋体" w:eastAsia="宋体" w:cs="宋体"/>
          <w:sz w:val="24"/>
          <w:szCs w:val="24"/>
        </w:rPr>
        <w:t>项目履约完成，第三方检测机构出具检测报告且各项指标合格，采购人收到检测验收报告及各种相关资料</w:t>
      </w:r>
      <w:r>
        <w:rPr>
          <w:rFonts w:hint="eastAsia" w:ascii="宋体" w:hAnsi="宋体" w:eastAsia="宋体" w:cs="宋体"/>
          <w:sz w:val="24"/>
          <w:szCs w:val="24"/>
          <w:lang w:eastAsia="zh-CN"/>
        </w:rPr>
        <w:t>（含清洗</w:t>
      </w:r>
      <w:r>
        <w:rPr>
          <w:rFonts w:hint="eastAsia" w:ascii="宋体" w:hAnsi="宋体" w:eastAsia="宋体" w:cs="宋体"/>
          <w:sz w:val="24"/>
          <w:szCs w:val="24"/>
          <w:lang w:val="en-US" w:eastAsia="zh-CN"/>
        </w:rPr>
        <w:t>影像资料</w:t>
      </w:r>
      <w:r>
        <w:rPr>
          <w:rFonts w:hint="eastAsia" w:ascii="宋体" w:hAnsi="宋体" w:eastAsia="宋体" w:cs="宋体"/>
          <w:sz w:val="24"/>
          <w:szCs w:val="24"/>
          <w:lang w:eastAsia="zh-CN"/>
        </w:rPr>
        <w:t>）</w:t>
      </w:r>
      <w:r>
        <w:rPr>
          <w:rFonts w:hint="eastAsia" w:ascii="宋体" w:hAnsi="宋体" w:cs="宋体"/>
          <w:sz w:val="24"/>
          <w:szCs w:val="24"/>
          <w:lang w:val="en-US" w:eastAsia="zh-CN"/>
        </w:rPr>
        <w:t>验收合格</w:t>
      </w:r>
      <w:r>
        <w:rPr>
          <w:rFonts w:hint="eastAsia" w:ascii="宋体" w:hAnsi="宋体" w:eastAsia="宋体" w:cs="宋体"/>
          <w:sz w:val="24"/>
          <w:szCs w:val="24"/>
        </w:rPr>
        <w:t>后</w:t>
      </w:r>
      <w:r>
        <w:rPr>
          <w:rFonts w:hint="eastAsia" w:ascii="宋体" w:hAnsi="宋体" w:eastAsia="宋体" w:cs="宋体"/>
          <w:sz w:val="24"/>
          <w:szCs w:val="24"/>
          <w:lang w:val="en-US" w:eastAsia="zh-CN"/>
        </w:rPr>
        <w:t>1个月内支付全款。</w:t>
      </w:r>
    </w:p>
    <w:p w14:paraId="518DA9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14:paraId="1F8FF2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p>
    <w:p w14:paraId="33B27E34">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ascii="宋体" w:hAnsi="宋体" w:eastAsia="宋体" w:cs="宋体"/>
          <w:sz w:val="24"/>
          <w:szCs w:val="24"/>
          <w:lang w:eastAsia="zh-CN"/>
        </w:rPr>
        <w:br w:type="page"/>
      </w:r>
      <w:bookmarkEnd w:id="2"/>
      <w:bookmarkEnd w:id="3"/>
      <w:bookmarkEnd w:id="4"/>
    </w:p>
    <w:bookmarkEnd w:id="5"/>
    <w:bookmarkEnd w:id="6"/>
    <w:p w14:paraId="6A42398E">
      <w:pPr>
        <w:pStyle w:val="81"/>
        <w:ind w:left="0" w:leftChars="0" w:firstLine="0" w:firstLineChars="0"/>
        <w:jc w:val="center"/>
        <w:rPr>
          <w:rFonts w:hint="eastAsia" w:ascii="宋体" w:hAnsi="宋体" w:eastAsia="宋体" w:cs="宋体"/>
          <w:b/>
          <w:bCs/>
          <w:i w:val="0"/>
          <w:iCs/>
          <w:sz w:val="28"/>
          <w:szCs w:val="28"/>
          <w:lang w:eastAsia="zh-CN"/>
        </w:rPr>
      </w:pPr>
      <w:r>
        <w:rPr>
          <w:rFonts w:hint="eastAsia" w:ascii="宋体" w:hAnsi="宋体" w:cs="宋体"/>
          <w:b/>
          <w:bCs w:val="0"/>
          <w:i w:val="0"/>
          <w:iCs/>
          <w:color w:val="000000"/>
          <w:sz w:val="32"/>
          <w:szCs w:val="32"/>
          <w:highlight w:val="none"/>
          <w:lang w:val="en-US" w:eastAsia="zh-CN"/>
        </w:rPr>
        <w:t xml:space="preserve">第三章 </w:t>
      </w:r>
      <w:r>
        <w:rPr>
          <w:rFonts w:hint="eastAsia" w:ascii="宋体" w:hAnsi="宋体" w:eastAsia="宋体" w:cs="宋体"/>
          <w:b/>
          <w:bCs w:val="0"/>
          <w:i w:val="0"/>
          <w:iCs/>
          <w:color w:val="000000"/>
          <w:sz w:val="32"/>
          <w:szCs w:val="32"/>
          <w:highlight w:val="none"/>
          <w:lang w:eastAsia="zh-CN"/>
        </w:rPr>
        <w:t>响应</w:t>
      </w:r>
      <w:r>
        <w:rPr>
          <w:rFonts w:hint="eastAsia" w:ascii="宋体" w:hAnsi="宋体" w:eastAsia="宋体" w:cs="宋体"/>
          <w:b/>
          <w:bCs w:val="0"/>
          <w:i w:val="0"/>
          <w:iCs/>
          <w:color w:val="000000"/>
          <w:sz w:val="32"/>
          <w:szCs w:val="32"/>
          <w:highlight w:val="none"/>
        </w:rPr>
        <w:t>文件格式</w:t>
      </w:r>
    </w:p>
    <w:p w14:paraId="443CC809">
      <w:pPr>
        <w:tabs>
          <w:tab w:val="center" w:pos="4324"/>
          <w:tab w:val="left" w:pos="7401"/>
        </w:tabs>
        <w:snapToGrid w:val="0"/>
        <w:spacing w:line="276" w:lineRule="auto"/>
        <w:jc w:val="center"/>
        <w:rPr>
          <w:rFonts w:hint="eastAsia" w:ascii="宋体" w:hAnsi="宋体" w:cs="宋体"/>
          <w:b/>
          <w:bCs/>
          <w:sz w:val="32"/>
          <w:szCs w:val="32"/>
          <w:lang w:eastAsia="zh-CN"/>
        </w:rPr>
      </w:pPr>
    </w:p>
    <w:p w14:paraId="37D95D90">
      <w:pPr>
        <w:tabs>
          <w:tab w:val="center" w:pos="4324"/>
          <w:tab w:val="left" w:pos="7401"/>
        </w:tabs>
        <w:snapToGrid w:val="0"/>
        <w:spacing w:line="276" w:lineRule="auto"/>
        <w:jc w:val="center"/>
        <w:rPr>
          <w:rFonts w:ascii="宋体" w:hAnsi="宋体" w:cs="宋体"/>
          <w:b/>
          <w:bCs/>
          <w:sz w:val="72"/>
          <w:szCs w:val="72"/>
        </w:rPr>
      </w:pPr>
      <w:r>
        <w:rPr>
          <w:rFonts w:hint="eastAsia" w:ascii="宋体" w:hAnsi="宋体" w:cs="宋体"/>
          <w:b/>
          <w:bCs/>
          <w:sz w:val="72"/>
          <w:szCs w:val="72"/>
          <w:lang w:eastAsia="zh-CN"/>
        </w:rPr>
        <w:t>响应</w:t>
      </w:r>
      <w:r>
        <w:rPr>
          <w:rFonts w:hint="eastAsia" w:ascii="宋体" w:hAnsi="宋体" w:cs="宋体"/>
          <w:b/>
          <w:bCs/>
          <w:sz w:val="72"/>
          <w:szCs w:val="72"/>
        </w:rPr>
        <w:t>文件</w:t>
      </w:r>
    </w:p>
    <w:p w14:paraId="7435DAF0">
      <w:pPr>
        <w:tabs>
          <w:tab w:val="left" w:pos="3780"/>
        </w:tabs>
        <w:snapToGrid w:val="0"/>
        <w:jc w:val="left"/>
        <w:rPr>
          <w:rFonts w:ascii="宋体" w:hAnsi="宋体" w:cs="宋体"/>
          <w:b/>
        </w:rPr>
      </w:pPr>
    </w:p>
    <w:p w14:paraId="6E052A38">
      <w:pPr>
        <w:tabs>
          <w:tab w:val="left" w:pos="3780"/>
        </w:tabs>
        <w:snapToGrid w:val="0"/>
        <w:jc w:val="left"/>
        <w:rPr>
          <w:rFonts w:ascii="宋体" w:hAnsi="宋体" w:cs="宋体"/>
          <w:b/>
        </w:rPr>
      </w:pPr>
    </w:p>
    <w:p w14:paraId="558400BD">
      <w:pPr>
        <w:tabs>
          <w:tab w:val="left" w:pos="3780"/>
        </w:tabs>
        <w:snapToGrid w:val="0"/>
        <w:jc w:val="left"/>
        <w:rPr>
          <w:rFonts w:ascii="宋体" w:hAnsi="宋体" w:cs="宋体"/>
          <w:b/>
        </w:rPr>
      </w:pPr>
    </w:p>
    <w:p w14:paraId="6788E48F">
      <w:pPr>
        <w:tabs>
          <w:tab w:val="left" w:pos="3780"/>
        </w:tabs>
        <w:snapToGrid w:val="0"/>
        <w:jc w:val="left"/>
        <w:rPr>
          <w:rFonts w:ascii="宋体" w:hAnsi="宋体" w:cs="宋体"/>
          <w:b/>
          <w:sz w:val="44"/>
          <w:szCs w:val="44"/>
        </w:rPr>
      </w:pPr>
    </w:p>
    <w:p w14:paraId="048780CD">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60105A0A">
      <w:pPr>
        <w:pStyle w:val="79"/>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sz w:val="32"/>
          <w:szCs w:val="32"/>
        </w:rPr>
      </w:pPr>
    </w:p>
    <w:p w14:paraId="3BBE6776">
      <w:pPr>
        <w:pStyle w:val="79"/>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sz w:val="32"/>
          <w:szCs w:val="32"/>
        </w:rPr>
      </w:pPr>
    </w:p>
    <w:p w14:paraId="631FFD9A">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77F0765A">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32"/>
          <w:szCs w:val="32"/>
          <w:u w:val="single"/>
        </w:rPr>
      </w:pPr>
      <w:r>
        <w:rPr>
          <w:rFonts w:hint="eastAsia" w:ascii="宋体" w:hAnsi="宋体" w:cs="宋体"/>
          <w:b/>
          <w:sz w:val="32"/>
          <w:szCs w:val="32"/>
        </w:rPr>
        <w:t>授权代表：</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2464B926">
      <w:pPr>
        <w:keepNext w:val="0"/>
        <w:keepLines w:val="0"/>
        <w:pageBreakBefore w:val="0"/>
        <w:widowControl w:val="0"/>
        <w:kinsoku/>
        <w:wordWrap/>
        <w:overflowPunct/>
        <w:topLinePunct w:val="0"/>
        <w:bidi w:val="0"/>
        <w:adjustRightInd w:val="0"/>
        <w:snapToGrid w:val="0"/>
        <w:ind w:left="840" w:leftChars="400" w:firstLine="964" w:firstLineChars="300"/>
        <w:jc w:val="both"/>
        <w:textAlignment w:val="auto"/>
        <w:rPr>
          <w:rFonts w:ascii="宋体" w:hAnsi="宋体" w:cs="宋体"/>
          <w:b/>
          <w:sz w:val="32"/>
          <w:szCs w:val="32"/>
        </w:rPr>
      </w:pPr>
    </w:p>
    <w:p w14:paraId="01B22365">
      <w:pPr>
        <w:keepNext w:val="0"/>
        <w:keepLines w:val="0"/>
        <w:pageBreakBefore w:val="0"/>
        <w:widowControl w:val="0"/>
        <w:kinsoku/>
        <w:wordWrap/>
        <w:overflowPunct/>
        <w:topLinePunct w:val="0"/>
        <w:bidi w:val="0"/>
        <w:adjustRightInd w:val="0"/>
        <w:snapToGrid w:val="0"/>
        <w:ind w:left="840" w:leftChars="400" w:firstLine="964" w:firstLineChars="300"/>
        <w:jc w:val="both"/>
        <w:textAlignment w:val="auto"/>
        <w:rPr>
          <w:rFonts w:ascii="宋体" w:hAnsi="宋体" w:cs="宋体"/>
          <w:b/>
          <w:sz w:val="32"/>
          <w:szCs w:val="32"/>
        </w:rPr>
      </w:pPr>
    </w:p>
    <w:p w14:paraId="73B4A12A">
      <w:pPr>
        <w:keepNext w:val="0"/>
        <w:keepLines w:val="0"/>
        <w:pageBreakBefore w:val="0"/>
        <w:widowControl w:val="0"/>
        <w:kinsoku/>
        <w:wordWrap/>
        <w:overflowPunct/>
        <w:topLinePunct w:val="0"/>
        <w:bidi w:val="0"/>
        <w:adjustRightInd w:val="0"/>
        <w:snapToGrid w:val="0"/>
        <w:ind w:left="840" w:leftChars="400" w:firstLine="964" w:firstLineChars="300"/>
        <w:jc w:val="both"/>
        <w:textAlignment w:val="auto"/>
        <w:rPr>
          <w:rFonts w:ascii="宋体" w:hAnsi="宋体" w:cs="宋体"/>
          <w:b/>
          <w:sz w:val="32"/>
          <w:szCs w:val="32"/>
        </w:rPr>
      </w:pPr>
    </w:p>
    <w:p w14:paraId="0D78D0D3">
      <w:pPr>
        <w:keepNext w:val="0"/>
        <w:keepLines w:val="0"/>
        <w:pageBreakBefore w:val="0"/>
        <w:widowControl w:val="0"/>
        <w:kinsoku/>
        <w:wordWrap/>
        <w:overflowPunct/>
        <w:topLinePunct w:val="0"/>
        <w:bidi w:val="0"/>
        <w:adjustRightInd w:val="0"/>
        <w:snapToGrid w:val="0"/>
        <w:ind w:left="840" w:leftChars="400" w:firstLine="964" w:firstLineChars="300"/>
        <w:jc w:val="both"/>
        <w:textAlignment w:val="auto"/>
        <w:rPr>
          <w:rFonts w:ascii="宋体" w:hAnsi="宋体" w:cs="宋体"/>
          <w:b/>
          <w:sz w:val="32"/>
          <w:szCs w:val="32"/>
        </w:rPr>
      </w:pPr>
    </w:p>
    <w:p w14:paraId="11D42159">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32"/>
          <w:szCs w:val="32"/>
        </w:rPr>
      </w:pPr>
      <w:r>
        <w:rPr>
          <w:rFonts w:hint="eastAsia" w:ascii="宋体" w:hAnsi="宋体" w:cs="宋体"/>
          <w:b/>
          <w:sz w:val="32"/>
          <w:szCs w:val="32"/>
        </w:rPr>
        <w:t>手机号码：</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p>
    <w:p w14:paraId="325625BA">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 xml:space="preserve"> </w:t>
      </w:r>
    </w:p>
    <w:p w14:paraId="52B06773">
      <w:pPr>
        <w:pStyle w:val="84"/>
        <w:snapToGrid w:val="0"/>
        <w:spacing w:before="312" w:beforeLines="100" w:after="156" w:afterLines="50"/>
        <w:ind w:firstLine="922" w:firstLineChars="255"/>
        <w:jc w:val="both"/>
        <w:rPr>
          <w:rFonts w:ascii="宋体" w:hAnsi="宋体" w:eastAsia="宋体" w:cs="宋体"/>
          <w:b/>
          <w:bCs/>
          <w:kern w:val="0"/>
          <w:sz w:val="36"/>
          <w:szCs w:val="36"/>
        </w:rPr>
      </w:pPr>
    </w:p>
    <w:p w14:paraId="3EEA2A80">
      <w:pPr>
        <w:pStyle w:val="84"/>
        <w:snapToGrid w:val="0"/>
        <w:spacing w:before="312" w:beforeLines="100" w:after="156" w:afterLines="50"/>
        <w:ind w:firstLine="922" w:firstLineChars="255"/>
        <w:rPr>
          <w:rFonts w:ascii="宋体" w:hAnsi="宋体" w:eastAsia="宋体" w:cs="宋体"/>
          <w:b/>
          <w:bCs/>
          <w:kern w:val="0"/>
          <w:sz w:val="36"/>
          <w:szCs w:val="36"/>
        </w:rPr>
      </w:pPr>
    </w:p>
    <w:p w14:paraId="20C5DFCA">
      <w:pPr>
        <w:pStyle w:val="84"/>
        <w:snapToGrid w:val="0"/>
        <w:spacing w:before="312" w:beforeLines="100" w:after="156" w:afterLines="50"/>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rPr>
        <w:t>（盖章）</w:t>
      </w:r>
      <w:r>
        <w:rPr>
          <w:rFonts w:hint="eastAsia" w:ascii="宋体" w:hAnsi="宋体" w:eastAsia="宋体" w:cs="宋体"/>
          <w:b/>
          <w:bCs/>
          <w:kern w:val="0"/>
          <w:sz w:val="36"/>
          <w:szCs w:val="36"/>
        </w:rPr>
        <w:t>：</w:t>
      </w:r>
      <w:r>
        <w:rPr>
          <w:rFonts w:hint="eastAsia" w:ascii="宋体" w:hAnsi="宋体" w:eastAsia="宋体" w:cs="宋体"/>
          <w:b/>
          <w:bCs/>
          <w:kern w:val="0"/>
          <w:sz w:val="32"/>
          <w:szCs w:val="32"/>
          <w:u w:val="single"/>
        </w:rPr>
        <w:t xml:space="preserve">                      </w:t>
      </w:r>
    </w:p>
    <w:p w14:paraId="17BA9AA6">
      <w:pPr>
        <w:pStyle w:val="84"/>
        <w:snapToGrid w:val="0"/>
        <w:spacing w:before="312" w:beforeLines="100" w:after="156" w:afterLines="50"/>
        <w:ind w:firstLine="819" w:firstLineChars="255"/>
        <w:rPr>
          <w:rFonts w:hint="eastAsia" w:ascii="宋体" w:hAnsi="宋体" w:eastAsia="宋体" w:cs="宋体"/>
          <w:b/>
          <w:bCs/>
          <w:kern w:val="0"/>
          <w:sz w:val="32"/>
          <w:szCs w:val="32"/>
        </w:rPr>
      </w:pPr>
    </w:p>
    <w:p w14:paraId="3A134424">
      <w:pPr>
        <w:pStyle w:val="84"/>
        <w:snapToGrid w:val="0"/>
        <w:spacing w:before="312" w:beforeLines="100" w:after="156" w:afterLines="50"/>
        <w:ind w:left="0" w:leftChars="0" w:firstLine="0" w:firstLineChars="0"/>
        <w:jc w:val="center"/>
        <w:rPr>
          <w:rFonts w:hint="default" w:ascii="微软雅黑" w:hAnsi="微软雅黑" w:eastAsia="宋体" w:cs="微软雅黑"/>
          <w:sz w:val="21"/>
          <w:szCs w:val="21"/>
          <w:lang w:val="en-US" w:eastAsia="zh-CN"/>
        </w:rPr>
        <w:sectPr>
          <w:pgSz w:w="11906" w:h="16838"/>
          <w:pgMar w:top="1134" w:right="1449" w:bottom="1134" w:left="1837"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none"/>
          <w:lang w:val="en-US" w:eastAsia="zh-CN"/>
        </w:rPr>
        <w:t>日</w:t>
      </w:r>
    </w:p>
    <w:p w14:paraId="5247CA38">
      <w:pPr>
        <w:pStyle w:val="20"/>
        <w:spacing w:line="500" w:lineRule="exact"/>
        <w:ind w:left="0" w:leftChars="0"/>
        <w:jc w:val="center"/>
        <w:rPr>
          <w:rFonts w:ascii="宋体" w:hAnsi="宋体"/>
          <w:b/>
          <w:color w:val="000000"/>
          <w:sz w:val="32"/>
          <w:szCs w:val="32"/>
        </w:rPr>
      </w:pPr>
      <w:r>
        <w:rPr>
          <w:rFonts w:hint="eastAsia" w:ascii="宋体" w:hAnsi="宋体"/>
          <w:b/>
          <w:color w:val="000000"/>
          <w:sz w:val="32"/>
          <w:szCs w:val="32"/>
        </w:rPr>
        <w:t>报价函</w:t>
      </w:r>
    </w:p>
    <w:p w14:paraId="26280DAD">
      <w:pPr>
        <w:spacing w:line="480" w:lineRule="auto"/>
        <w:jc w:val="left"/>
        <w:rPr>
          <w:rFonts w:hint="eastAsia" w:ascii="宋体" w:hAnsi="宋体"/>
          <w:color w:val="000000"/>
          <w:sz w:val="28"/>
          <w:szCs w:val="28"/>
        </w:rPr>
      </w:pPr>
    </w:p>
    <w:p w14:paraId="5857FD31">
      <w:pPr>
        <w:spacing w:line="480" w:lineRule="auto"/>
        <w:jc w:val="left"/>
        <w:rPr>
          <w:rFonts w:ascii="宋体" w:hAnsi="宋体"/>
          <w:color w:val="000000"/>
          <w:sz w:val="24"/>
          <w:szCs w:val="24"/>
        </w:rPr>
      </w:pPr>
      <w:r>
        <w:rPr>
          <w:rFonts w:hint="eastAsia" w:ascii="宋体" w:hAnsi="宋体"/>
          <w:color w:val="000000"/>
          <w:sz w:val="24"/>
          <w:szCs w:val="24"/>
        </w:rPr>
        <w:t>致：</w:t>
      </w:r>
      <w:r>
        <w:rPr>
          <w:rFonts w:hint="eastAsia" w:ascii="宋体" w:hAnsi="宋体"/>
          <w:color w:val="000000"/>
          <w:sz w:val="24"/>
          <w:szCs w:val="24"/>
          <w:u w:val="single"/>
        </w:rPr>
        <w:t>三台县人民医院</w:t>
      </w:r>
    </w:p>
    <w:p w14:paraId="5CF36A3E">
      <w:pPr>
        <w:spacing w:line="360" w:lineRule="auto"/>
        <w:jc w:val="left"/>
        <w:rPr>
          <w:rFonts w:ascii="宋体" w:hAnsi="宋体"/>
          <w:color w:val="000000"/>
          <w:sz w:val="24"/>
          <w:szCs w:val="24"/>
        </w:rPr>
      </w:pPr>
    </w:p>
    <w:p w14:paraId="4F829EF1">
      <w:pPr>
        <w:spacing w:line="480" w:lineRule="auto"/>
        <w:ind w:firstLine="420"/>
        <w:rPr>
          <w:rFonts w:hint="eastAsia" w:ascii="宋体" w:hAnsi="宋体" w:cs="宋体"/>
          <w:color w:val="auto"/>
          <w:sz w:val="24"/>
          <w:szCs w:val="24"/>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4"/>
          <w:highlight w:val="none"/>
        </w:rPr>
        <w:t>我公司全面研究了</w:t>
      </w:r>
      <w:r>
        <w:rPr>
          <w:rFonts w:hint="eastAsia" w:ascii="宋体" w:hAnsi="宋体" w:cs="宋体"/>
          <w:b/>
          <w:bCs/>
          <w:color w:val="000000"/>
          <w:sz w:val="24"/>
          <w:szCs w:val="24"/>
          <w:highlight w:val="none"/>
          <w:u w:val="single"/>
          <w:lang w:val="en-US" w:eastAsia="zh-CN"/>
        </w:rPr>
        <w:t>空调清洗、消毒、过滤器更换、检测服务采购项目</w:t>
      </w:r>
      <w:r>
        <w:rPr>
          <w:rFonts w:hint="eastAsia" w:ascii="宋体" w:hAnsi="宋体" w:cs="宋体"/>
          <w:color w:val="auto"/>
          <w:sz w:val="24"/>
          <w:szCs w:val="24"/>
        </w:rPr>
        <w:t>的</w:t>
      </w:r>
      <w:r>
        <w:rPr>
          <w:rFonts w:hint="eastAsia" w:ascii="宋体" w:hAnsi="宋体" w:cs="宋体"/>
          <w:color w:val="auto"/>
          <w:sz w:val="24"/>
          <w:szCs w:val="24"/>
          <w:lang w:eastAsia="zh-CN"/>
        </w:rPr>
        <w:t>院内</w:t>
      </w:r>
      <w:r>
        <w:rPr>
          <w:rFonts w:hint="eastAsia" w:ascii="宋体" w:hAnsi="宋体" w:cs="宋体"/>
          <w:color w:val="auto"/>
          <w:sz w:val="24"/>
          <w:szCs w:val="24"/>
          <w:lang w:val="en-US" w:eastAsia="zh-CN"/>
        </w:rPr>
        <w:t>谈判</w:t>
      </w:r>
      <w:r>
        <w:rPr>
          <w:rFonts w:hint="eastAsia" w:ascii="宋体" w:hAnsi="宋体" w:cs="宋体"/>
          <w:color w:val="auto"/>
          <w:sz w:val="24"/>
          <w:szCs w:val="24"/>
        </w:rPr>
        <w:t>文件及相关资料，我们将遵照</w:t>
      </w:r>
      <w:r>
        <w:rPr>
          <w:rFonts w:hint="eastAsia" w:ascii="宋体" w:hAnsi="宋体" w:cs="宋体"/>
          <w:color w:val="auto"/>
          <w:sz w:val="24"/>
          <w:szCs w:val="24"/>
          <w:lang w:val="en-US" w:eastAsia="zh-CN"/>
        </w:rPr>
        <w:t>谈判</w:t>
      </w:r>
      <w:r>
        <w:rPr>
          <w:rFonts w:hint="eastAsia" w:ascii="宋体" w:hAnsi="宋体" w:cs="宋体"/>
          <w:color w:val="auto"/>
          <w:sz w:val="24"/>
          <w:szCs w:val="24"/>
        </w:rPr>
        <w:t>文件的要求承担相应的全部工作</w:t>
      </w:r>
      <w:r>
        <w:rPr>
          <w:rFonts w:hint="eastAsia" w:ascii="宋体" w:hAnsi="宋体" w:cs="宋体"/>
          <w:color w:val="auto"/>
          <w:sz w:val="24"/>
          <w:szCs w:val="24"/>
          <w:lang w:eastAsia="zh-CN"/>
        </w:rPr>
        <w:t>，</w:t>
      </w:r>
      <w:r>
        <w:rPr>
          <w:rFonts w:hint="eastAsia" w:ascii="宋体" w:hAnsi="宋体" w:cs="宋体"/>
          <w:color w:val="auto"/>
          <w:sz w:val="24"/>
          <w:szCs w:val="24"/>
        </w:rPr>
        <w:t>并同意自行承担所发生的一切费用。</w:t>
      </w:r>
    </w:p>
    <w:p w14:paraId="2B897B78">
      <w:pPr>
        <w:spacing w:line="480" w:lineRule="auto"/>
        <w:ind w:firstLine="42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.我公司报价为</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r>
        <w:rPr>
          <w:rFonts w:hint="eastAsia" w:ascii="宋体" w:hAnsi="宋体"/>
          <w:bCs/>
          <w:color w:val="auto"/>
          <w:sz w:val="24"/>
          <w:szCs w:val="24"/>
        </w:rPr>
        <w:t>该报价包含包括成本、利润、风险费、税金等。</w:t>
      </w:r>
    </w:p>
    <w:p w14:paraId="73391AF2">
      <w:pPr>
        <w:spacing w:line="360" w:lineRule="auto"/>
        <w:ind w:firstLine="890" w:firstLineChars="371"/>
        <w:jc w:val="left"/>
        <w:rPr>
          <w:rFonts w:ascii="宋体" w:hAnsi="宋体"/>
          <w:color w:val="000000"/>
          <w:sz w:val="24"/>
          <w:szCs w:val="24"/>
        </w:rPr>
      </w:pPr>
      <w:r>
        <w:rPr>
          <w:rFonts w:hint="eastAsia" w:ascii="宋体" w:hAnsi="宋体"/>
          <w:color w:val="000000"/>
          <w:sz w:val="24"/>
          <w:szCs w:val="24"/>
        </w:rPr>
        <w:t xml:space="preserve"> </w:t>
      </w:r>
    </w:p>
    <w:p w14:paraId="1E4F8EE5">
      <w:pPr>
        <w:spacing w:line="360" w:lineRule="auto"/>
        <w:ind w:firstLine="890" w:firstLineChars="371"/>
        <w:jc w:val="left"/>
        <w:rPr>
          <w:rFonts w:ascii="宋体" w:hAnsi="宋体"/>
          <w:color w:val="000000"/>
          <w:sz w:val="24"/>
          <w:szCs w:val="24"/>
        </w:rPr>
      </w:pPr>
    </w:p>
    <w:p w14:paraId="474300C3">
      <w:pPr>
        <w:spacing w:line="480" w:lineRule="auto"/>
        <w:ind w:firstLine="480" w:firstLineChars="200"/>
        <w:rPr>
          <w:rFonts w:hint="eastAsia" w:ascii="宋体" w:hAnsi="宋体" w:cs="宋体"/>
          <w:color w:val="000000"/>
          <w:sz w:val="24"/>
          <w:szCs w:val="24"/>
        </w:rPr>
      </w:pPr>
    </w:p>
    <w:p w14:paraId="7852CBCB">
      <w:pPr>
        <w:spacing w:line="480" w:lineRule="auto"/>
        <w:ind w:firstLine="480" w:firstLineChars="200"/>
        <w:rPr>
          <w:rFonts w:ascii="宋体" w:hAnsi="宋体" w:cs="宋体"/>
          <w:color w:val="000000"/>
          <w:sz w:val="24"/>
          <w:szCs w:val="24"/>
        </w:rPr>
      </w:pPr>
      <w:r>
        <w:rPr>
          <w:rFonts w:hint="eastAsia" w:ascii="宋体" w:hAnsi="宋体" w:cs="宋体"/>
          <w:color w:val="000000"/>
          <w:sz w:val="24"/>
          <w:szCs w:val="24"/>
        </w:rPr>
        <w:t>供应商（盖章）：</w:t>
      </w:r>
    </w:p>
    <w:p w14:paraId="27E893BF">
      <w:pPr>
        <w:spacing w:line="480" w:lineRule="auto"/>
        <w:ind w:firstLine="480" w:firstLineChars="200"/>
        <w:rPr>
          <w:rFonts w:ascii="宋体" w:hAnsi="宋体" w:cs="宋体"/>
          <w:color w:val="000000"/>
          <w:sz w:val="24"/>
          <w:szCs w:val="24"/>
        </w:rPr>
      </w:pPr>
      <w:r>
        <w:rPr>
          <w:rFonts w:hint="eastAsia" w:ascii="宋体" w:hAnsi="宋体" w:cs="宋体"/>
          <w:color w:val="000000"/>
          <w:sz w:val="24"/>
          <w:szCs w:val="24"/>
        </w:rPr>
        <w:t>法定代表人或授权代表（签字或盖章）：</w:t>
      </w:r>
    </w:p>
    <w:p w14:paraId="45F6360F">
      <w:pPr>
        <w:spacing w:line="480" w:lineRule="auto"/>
        <w:ind w:firstLine="480" w:firstLineChars="200"/>
        <w:rPr>
          <w:rFonts w:ascii="宋体" w:hAnsi="宋体"/>
          <w:b/>
          <w:color w:val="000000"/>
          <w:sz w:val="24"/>
          <w:szCs w:val="24"/>
        </w:rPr>
      </w:pPr>
      <w:r>
        <w:rPr>
          <w:rFonts w:hint="eastAsia" w:ascii="宋体" w:hAnsi="宋体" w:cs="宋体"/>
          <w:color w:val="000000"/>
          <w:sz w:val="24"/>
          <w:szCs w:val="24"/>
        </w:rPr>
        <w:t>日  期：       年    月    日</w:t>
      </w:r>
    </w:p>
    <w:p w14:paraId="7B71C134">
      <w:pPr>
        <w:snapToGrid w:val="0"/>
        <w:spacing w:line="360" w:lineRule="auto"/>
        <w:jc w:val="center"/>
        <w:rPr>
          <w:rFonts w:hint="eastAsia" w:ascii="宋体" w:hAnsi="宋体"/>
          <w:b/>
          <w:color w:val="000000"/>
          <w:sz w:val="28"/>
          <w:szCs w:val="28"/>
        </w:rPr>
      </w:pPr>
    </w:p>
    <w:p w14:paraId="18CBCD55">
      <w:pPr>
        <w:pStyle w:val="20"/>
        <w:spacing w:line="500" w:lineRule="exact"/>
        <w:ind w:left="0" w:leftChars="0"/>
        <w:jc w:val="center"/>
        <w:rPr>
          <w:rFonts w:hint="eastAsia" w:ascii="宋体" w:hAnsi="宋体"/>
          <w:b/>
          <w:color w:val="000000"/>
          <w:sz w:val="32"/>
          <w:szCs w:val="32"/>
        </w:rPr>
      </w:pPr>
    </w:p>
    <w:p w14:paraId="6116EAC5">
      <w:pPr>
        <w:rPr>
          <w:rFonts w:hint="eastAsia" w:ascii="宋体" w:hAnsi="宋体"/>
          <w:b/>
          <w:color w:val="000000"/>
          <w:sz w:val="32"/>
          <w:szCs w:val="32"/>
        </w:rPr>
      </w:pPr>
      <w:r>
        <w:rPr>
          <w:rFonts w:hint="eastAsia" w:ascii="宋体" w:hAnsi="宋体"/>
          <w:b/>
          <w:color w:val="000000"/>
          <w:sz w:val="32"/>
          <w:szCs w:val="32"/>
        </w:rPr>
        <w:br w:type="page"/>
      </w:r>
    </w:p>
    <w:p w14:paraId="02DAC88F">
      <w:pPr>
        <w:widowControl/>
        <w:spacing w:line="360" w:lineRule="auto"/>
        <w:jc w:val="center"/>
        <w:outlineLvl w:val="1"/>
        <w:rPr>
          <w:rFonts w:ascii="Times New Roman" w:hAnsi="Times New Roman" w:eastAsia="黑体"/>
          <w:b/>
          <w:kern w:val="0"/>
          <w:sz w:val="32"/>
          <w:szCs w:val="32"/>
        </w:rPr>
      </w:pPr>
      <w:r>
        <w:rPr>
          <w:rFonts w:ascii="Times New Roman" w:hAnsi="Times New Roman" w:eastAsia="黑体"/>
          <w:b/>
          <w:kern w:val="0"/>
          <w:sz w:val="32"/>
          <w:szCs w:val="32"/>
        </w:rPr>
        <w:t>承诺函</w:t>
      </w:r>
    </w:p>
    <w:p w14:paraId="3DF19210">
      <w:pPr>
        <w:widowControl/>
        <w:jc w:val="left"/>
        <w:rPr>
          <w:rFonts w:ascii="Times New Roman" w:hAnsi="Times New Roman"/>
          <w:kern w:val="0"/>
          <w:sz w:val="24"/>
          <w:szCs w:val="20"/>
        </w:rPr>
      </w:pPr>
    </w:p>
    <w:p w14:paraId="48B0496B">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1E5C2EC3">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val="en-US" w:eastAsia="zh-CN"/>
        </w:rPr>
        <w:t>采购</w:t>
      </w:r>
      <w:r>
        <w:rPr>
          <w:rFonts w:ascii="Times New Roman" w:hAnsi="Times New Roman"/>
          <w:kern w:val="0"/>
          <w:sz w:val="24"/>
          <w:szCs w:val="20"/>
        </w:rPr>
        <w:t>项目的申请人，根据</w:t>
      </w:r>
      <w:r>
        <w:rPr>
          <w:rFonts w:hint="eastAsia" w:ascii="Times New Roman" w:hAnsi="Times New Roman"/>
          <w:kern w:val="0"/>
          <w:sz w:val="24"/>
          <w:szCs w:val="20"/>
          <w:lang w:val="en-US" w:eastAsia="zh-CN"/>
        </w:rPr>
        <w:t>谈判</w:t>
      </w:r>
      <w:r>
        <w:rPr>
          <w:rFonts w:ascii="Times New Roman" w:hAnsi="Times New Roman"/>
          <w:kern w:val="0"/>
          <w:sz w:val="24"/>
          <w:szCs w:val="20"/>
        </w:rPr>
        <w:t>文件要求，现郑重承诺如下：</w:t>
      </w:r>
    </w:p>
    <w:p w14:paraId="641A3BD8">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14:paraId="76BF6CE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14:paraId="6D20657A">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14:paraId="13B61E23">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14:paraId="206ABF80">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w:t>
      </w:r>
      <w:r>
        <w:rPr>
          <w:rFonts w:hint="eastAsia" w:ascii="Times New Roman" w:hAnsi="Times New Roman"/>
          <w:kern w:val="0"/>
          <w:sz w:val="24"/>
          <w:szCs w:val="20"/>
          <w:lang w:eastAsia="zh-CN"/>
        </w:rPr>
        <w:t>本次</w:t>
      </w:r>
      <w:r>
        <w:rPr>
          <w:rFonts w:ascii="Times New Roman" w:hAnsi="Times New Roman"/>
          <w:kern w:val="0"/>
          <w:sz w:val="24"/>
          <w:szCs w:val="20"/>
        </w:rPr>
        <w:t>采购活动前三年内，在经营活动中没有重大违法记录；</w:t>
      </w:r>
    </w:p>
    <w:p w14:paraId="02BAC080">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w:t>
      </w:r>
      <w:r>
        <w:rPr>
          <w:rFonts w:hint="eastAsia"/>
          <w:kern w:val="0"/>
          <w:sz w:val="24"/>
          <w:szCs w:val="20"/>
          <w:lang w:val="en-US" w:eastAsia="zh-CN"/>
        </w:rPr>
        <w:t>谈判</w:t>
      </w:r>
      <w:r>
        <w:rPr>
          <w:rFonts w:ascii="Times New Roman" w:hAnsi="Times New Roman"/>
          <w:kern w:val="0"/>
          <w:sz w:val="24"/>
          <w:szCs w:val="20"/>
        </w:rPr>
        <w:t>文件中规定的实质性要求，如对</w:t>
      </w:r>
      <w:r>
        <w:rPr>
          <w:rFonts w:hint="eastAsia"/>
          <w:kern w:val="0"/>
          <w:sz w:val="24"/>
          <w:szCs w:val="20"/>
          <w:lang w:val="en-US" w:eastAsia="zh-CN"/>
        </w:rPr>
        <w:t>谈判</w:t>
      </w:r>
      <w:r>
        <w:rPr>
          <w:rFonts w:ascii="Times New Roman" w:hAnsi="Times New Roman"/>
          <w:kern w:val="0"/>
          <w:sz w:val="24"/>
          <w:szCs w:val="20"/>
        </w:rPr>
        <w:t>文件有异议，已经在递交响应文件截止时间届满前依法进行维权救济，不存在对</w:t>
      </w:r>
      <w:r>
        <w:rPr>
          <w:rFonts w:hint="eastAsia"/>
          <w:kern w:val="0"/>
          <w:sz w:val="24"/>
          <w:szCs w:val="20"/>
          <w:lang w:val="en-US" w:eastAsia="zh-CN"/>
        </w:rPr>
        <w:t>谈判</w:t>
      </w:r>
      <w:r>
        <w:rPr>
          <w:rFonts w:ascii="Times New Roman" w:hAnsi="Times New Roman"/>
          <w:kern w:val="0"/>
          <w:sz w:val="24"/>
          <w:szCs w:val="20"/>
        </w:rPr>
        <w:t>文件有异议的同时又参加</w:t>
      </w:r>
      <w:r>
        <w:rPr>
          <w:rFonts w:hint="eastAsia" w:ascii="Times New Roman" w:hAnsi="Times New Roman"/>
          <w:kern w:val="0"/>
          <w:sz w:val="24"/>
          <w:szCs w:val="20"/>
          <w:lang w:val="en-US" w:eastAsia="zh-CN"/>
        </w:rPr>
        <w:t>谈判</w:t>
      </w:r>
      <w:r>
        <w:rPr>
          <w:rFonts w:ascii="Times New Roman" w:hAnsi="Times New Roman"/>
          <w:kern w:val="0"/>
          <w:sz w:val="24"/>
          <w:szCs w:val="20"/>
        </w:rPr>
        <w:t>以求侥幸成交或者为实现其他非法目的的行为。</w:t>
      </w:r>
    </w:p>
    <w:p w14:paraId="4E091818">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（七）在参加本次采购活动中，不存在与单位负责人为同一人或者存在直接控股、管理关系的其他</w:t>
      </w:r>
      <w:r>
        <w:rPr>
          <w:rFonts w:hint="eastAsia" w:ascii="Times New Roman" w:hAnsi="Times New Roman"/>
          <w:kern w:val="0"/>
          <w:sz w:val="24"/>
          <w:szCs w:val="20"/>
          <w:lang w:val="en-US" w:eastAsia="zh-CN"/>
        </w:rPr>
        <w:t>谈判</w:t>
      </w:r>
      <w:r>
        <w:rPr>
          <w:rFonts w:ascii="Times New Roman" w:hAnsi="Times New Roman"/>
          <w:kern w:val="0"/>
          <w:sz w:val="24"/>
          <w:szCs w:val="20"/>
        </w:rPr>
        <w:t>申请人参与同一合同项下的采购活动的行为。</w:t>
      </w:r>
    </w:p>
    <w:p w14:paraId="4873AEE5">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w:t>
      </w:r>
      <w:r>
        <w:rPr>
          <w:rFonts w:hint="eastAsia" w:ascii="Times New Roman" w:hAnsi="Times New Roman"/>
          <w:kern w:val="0"/>
          <w:sz w:val="24"/>
          <w:szCs w:val="20"/>
          <w:lang w:val="en-US" w:eastAsia="zh-CN"/>
        </w:rPr>
        <w:t>谈判</w:t>
      </w:r>
      <w:r>
        <w:rPr>
          <w:rFonts w:ascii="Times New Roman" w:hAnsi="Times New Roman"/>
          <w:kern w:val="0"/>
          <w:sz w:val="24"/>
          <w:szCs w:val="20"/>
        </w:rPr>
        <w:t>申请人未对本次</w:t>
      </w:r>
      <w:r>
        <w:rPr>
          <w:rFonts w:hint="eastAsia" w:ascii="Times New Roman" w:hAnsi="Times New Roman"/>
          <w:kern w:val="0"/>
          <w:sz w:val="24"/>
          <w:szCs w:val="20"/>
          <w:lang w:val="en-US" w:eastAsia="zh-CN"/>
        </w:rPr>
        <w:t>采购</w:t>
      </w:r>
      <w:r>
        <w:rPr>
          <w:rFonts w:ascii="Times New Roman" w:hAnsi="Times New Roman"/>
          <w:kern w:val="0"/>
          <w:sz w:val="24"/>
          <w:szCs w:val="20"/>
        </w:rPr>
        <w:t>项目提供过整体设计、规范编制或者项目管理、监理、检测等服务。</w:t>
      </w:r>
    </w:p>
    <w:p w14:paraId="485CD70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（九）在参加本次采购活动中，不存在和其他</w:t>
      </w:r>
      <w:r>
        <w:rPr>
          <w:rFonts w:hint="eastAsia" w:ascii="Times New Roman" w:hAnsi="Times New Roman"/>
          <w:kern w:val="0"/>
          <w:sz w:val="24"/>
          <w:szCs w:val="20"/>
          <w:lang w:val="en-US" w:eastAsia="zh-CN"/>
        </w:rPr>
        <w:t>谈判</w:t>
      </w:r>
      <w:r>
        <w:rPr>
          <w:rFonts w:ascii="Times New Roman" w:hAnsi="Times New Roman"/>
          <w:kern w:val="0"/>
          <w:sz w:val="24"/>
          <w:szCs w:val="20"/>
        </w:rPr>
        <w:t>申请人在同一合同项下的</w:t>
      </w:r>
      <w:r>
        <w:rPr>
          <w:rFonts w:hint="eastAsia" w:ascii="Times New Roman" w:hAnsi="Times New Roman"/>
          <w:kern w:val="0"/>
          <w:sz w:val="24"/>
          <w:szCs w:val="20"/>
          <w:lang w:eastAsia="zh-CN"/>
        </w:rPr>
        <w:t>采购</w:t>
      </w:r>
      <w:r>
        <w:rPr>
          <w:rFonts w:ascii="Times New Roman" w:hAnsi="Times New Roman"/>
          <w:kern w:val="0"/>
          <w:sz w:val="24"/>
          <w:szCs w:val="20"/>
        </w:rPr>
        <w:t>项目中，同时委托同一个自然人、同一家庭的人员、同一单位的人员作为代理人的行为。</w:t>
      </w:r>
    </w:p>
    <w:p w14:paraId="01958531">
      <w:pPr>
        <w:widowControl/>
        <w:spacing w:line="30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（十）响应文件中提供的任何资料和技术、服务、商务等响应承诺情况都是真实的、有效的、合法的。</w:t>
      </w:r>
    </w:p>
    <w:p w14:paraId="0C487332">
      <w:pPr>
        <w:pStyle w:val="2"/>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（十一）我公司的一切营销行为，严格遵守国家的相关法律法规和规章制度，绝不出现有违纪违规的行为。</w:t>
      </w:r>
    </w:p>
    <w:p w14:paraId="0EB01AF1">
      <w:pPr>
        <w:widowControl/>
        <w:spacing w:line="300" w:lineRule="auto"/>
        <w:ind w:firstLine="480" w:firstLineChars="200"/>
        <w:jc w:val="left"/>
        <w:rPr>
          <w:rFonts w:ascii="Times New Roman" w:hAnsi="Times New Roman"/>
          <w:kern w:val="0"/>
          <w:sz w:val="24"/>
          <w:szCs w:val="20"/>
        </w:rPr>
      </w:pPr>
      <w:r>
        <w:rPr>
          <w:rFonts w:hint="eastAsia" w:ascii="宋体" w:hAnsi="宋体" w:eastAsia="宋体" w:cs="宋体"/>
          <w:kern w:val="0"/>
          <w:sz w:val="24"/>
          <w:szCs w:val="24"/>
        </w:rPr>
        <w:t>本公司对上述承诺的内容事项真实性负</w:t>
      </w:r>
      <w:r>
        <w:rPr>
          <w:rFonts w:ascii="Times New Roman" w:hAnsi="Times New Roman"/>
          <w:kern w:val="0"/>
          <w:sz w:val="24"/>
          <w:szCs w:val="20"/>
        </w:rPr>
        <w:t>责。如经查实上述承诺的内容事项存在虚假，我公司愿意接受以提供虚假材料谋取成交的法律责任。</w:t>
      </w:r>
    </w:p>
    <w:p w14:paraId="740A92DB">
      <w:pPr>
        <w:widowControl/>
        <w:spacing w:line="360" w:lineRule="auto"/>
        <w:ind w:firstLine="480" w:firstLineChars="200"/>
        <w:jc w:val="left"/>
        <w:rPr>
          <w:rFonts w:ascii="Times New Roman" w:hAnsi="Times New Roman"/>
          <w:kern w:val="0"/>
          <w:sz w:val="24"/>
          <w:szCs w:val="20"/>
        </w:rPr>
      </w:pPr>
    </w:p>
    <w:p w14:paraId="1A2E0243">
      <w:pPr>
        <w:widowControl/>
        <w:spacing w:line="36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谈判</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A2D1E8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40FFFDE">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58769879">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1899BB14">
      <w:pPr>
        <w:rPr>
          <w:rFonts w:hint="eastAsia" w:ascii="宋体" w:hAnsi="宋体"/>
          <w:b/>
          <w:color w:val="000000"/>
          <w:sz w:val="32"/>
          <w:szCs w:val="32"/>
        </w:rPr>
      </w:pPr>
      <w:r>
        <w:rPr>
          <w:rFonts w:hint="eastAsia" w:ascii="宋体" w:hAnsi="宋体"/>
          <w:b/>
          <w:color w:val="000000"/>
          <w:sz w:val="32"/>
          <w:szCs w:val="32"/>
        </w:rPr>
        <w:br w:type="page"/>
      </w:r>
    </w:p>
    <w:p w14:paraId="49FF3A7E">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b/>
          <w:kern w:val="0"/>
          <w:sz w:val="32"/>
          <w:szCs w:val="32"/>
        </w:rPr>
      </w:pPr>
    </w:p>
    <w:p w14:paraId="02EA1B14">
      <w:pPr>
        <w:keepNext w:val="0"/>
        <w:keepLines w:val="0"/>
        <w:pageBreakBefore w:val="0"/>
        <w:kinsoku/>
        <w:overflowPunct/>
        <w:topLinePunct w:val="0"/>
        <w:bidi w:val="0"/>
        <w:spacing w:line="360" w:lineRule="auto"/>
        <w:jc w:val="center"/>
        <w:textAlignment w:val="auto"/>
        <w:rPr>
          <w:rFonts w:hint="eastAsia" w:ascii="宋体" w:hAnsi="宋体" w:eastAsia="宋体" w:cs="宋体"/>
          <w:b/>
          <w:sz w:val="32"/>
          <w:szCs w:val="32"/>
        </w:rPr>
      </w:pPr>
      <w:r>
        <w:rPr>
          <w:rFonts w:hint="eastAsia" w:ascii="宋体" w:hAnsi="宋体" w:eastAsia="宋体" w:cs="宋体"/>
          <w:b/>
          <w:sz w:val="32"/>
          <w:szCs w:val="32"/>
        </w:rPr>
        <w:t>法定代表人身份证明</w:t>
      </w:r>
    </w:p>
    <w:p w14:paraId="41FEBEBD">
      <w:pPr>
        <w:keepNext w:val="0"/>
        <w:keepLines w:val="0"/>
        <w:pageBreakBefore w:val="0"/>
        <w:kinsoku/>
        <w:overflowPunct/>
        <w:topLinePunct w:val="0"/>
        <w:bidi w:val="0"/>
        <w:spacing w:line="360" w:lineRule="auto"/>
        <w:ind w:firstLine="612"/>
        <w:textAlignment w:val="auto"/>
        <w:rPr>
          <w:rFonts w:hint="eastAsia" w:ascii="宋体" w:hAnsi="宋体" w:eastAsia="宋体" w:cs="宋体"/>
          <w:sz w:val="24"/>
          <w:szCs w:val="24"/>
        </w:rPr>
      </w:pPr>
    </w:p>
    <w:p w14:paraId="5724521E">
      <w:pPr>
        <w:keepNext w:val="0"/>
        <w:keepLines w:val="0"/>
        <w:pageBreakBefore w:val="0"/>
        <w:kinsoku/>
        <w:overflowPunct/>
        <w:topLinePunct w:val="0"/>
        <w:bidi w:val="0"/>
        <w:spacing w:line="360" w:lineRule="auto"/>
        <w:ind w:firstLine="612"/>
        <w:textAlignment w:val="auto"/>
        <w:rPr>
          <w:rFonts w:hint="eastAsia" w:ascii="宋体" w:hAnsi="宋体" w:eastAsia="宋体" w:cs="宋体"/>
          <w:sz w:val="24"/>
          <w:szCs w:val="24"/>
        </w:rPr>
      </w:pPr>
      <w:r>
        <w:rPr>
          <w:rFonts w:hint="eastAsia" w:ascii="宋体" w:hAnsi="宋体" w:eastAsia="宋体" w:cs="宋体"/>
          <w:sz w:val="24"/>
          <w:szCs w:val="24"/>
        </w:rPr>
        <w:t>单位名称：</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E9F4736">
      <w:pPr>
        <w:keepNext w:val="0"/>
        <w:keepLines w:val="0"/>
        <w:pageBreakBefore w:val="0"/>
        <w:kinsoku/>
        <w:overflowPunct/>
        <w:topLinePunct w:val="0"/>
        <w:bidi w:val="0"/>
        <w:spacing w:line="360" w:lineRule="auto"/>
        <w:ind w:firstLine="610"/>
        <w:textAlignment w:val="auto"/>
        <w:rPr>
          <w:rFonts w:hint="eastAsia"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477732F4">
      <w:pPr>
        <w:keepNext w:val="0"/>
        <w:keepLines w:val="0"/>
        <w:pageBreakBefore w:val="0"/>
        <w:kinsoku/>
        <w:overflowPunct/>
        <w:topLinePunct w:val="0"/>
        <w:bidi w:val="0"/>
        <w:spacing w:line="360" w:lineRule="auto"/>
        <w:ind w:firstLine="610"/>
        <w:textAlignment w:val="auto"/>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36276729">
      <w:pPr>
        <w:keepNext w:val="0"/>
        <w:keepLines w:val="0"/>
        <w:pageBreakBefore w:val="0"/>
        <w:kinsoku/>
        <w:overflowPunct/>
        <w:topLinePunct w:val="0"/>
        <w:bidi w:val="0"/>
        <w:spacing w:line="360" w:lineRule="auto"/>
        <w:ind w:firstLine="610"/>
        <w:textAlignment w:val="auto"/>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23E59B4">
      <w:pPr>
        <w:keepNext w:val="0"/>
        <w:keepLines w:val="0"/>
        <w:pageBreakBefore w:val="0"/>
        <w:kinsoku/>
        <w:overflowPunct/>
        <w:topLinePunct w:val="0"/>
        <w:bidi w:val="0"/>
        <w:spacing w:line="360" w:lineRule="auto"/>
        <w:ind w:firstLine="610"/>
        <w:textAlignment w:val="auto"/>
        <w:rPr>
          <w:rFonts w:hint="eastAsia" w:ascii="宋体" w:hAnsi="宋体" w:eastAsia="宋体" w:cs="宋体"/>
          <w:sz w:val="24"/>
          <w:szCs w:val="24"/>
          <w:u w:val="single"/>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14:paraId="59368904">
      <w:pPr>
        <w:keepNext w:val="0"/>
        <w:keepLines w:val="0"/>
        <w:pageBreakBefore w:val="0"/>
        <w:kinsoku/>
        <w:overflowPunct/>
        <w:topLinePunct w:val="0"/>
        <w:bidi w:val="0"/>
        <w:spacing w:line="360" w:lineRule="auto"/>
        <w:ind w:firstLine="610"/>
        <w:textAlignment w:val="auto"/>
        <w:rPr>
          <w:rFonts w:hint="eastAsia" w:ascii="宋体" w:hAnsi="宋体" w:eastAsia="宋体" w:cs="宋体"/>
          <w:sz w:val="24"/>
          <w:szCs w:val="24"/>
          <w:u w:val="single"/>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2A289816">
      <w:pPr>
        <w:keepNext w:val="0"/>
        <w:keepLines w:val="0"/>
        <w:pageBreakBefore w:val="0"/>
        <w:kinsoku/>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（供应商单位名称）                     </w:t>
      </w:r>
      <w:r>
        <w:rPr>
          <w:rFonts w:hint="eastAsia" w:ascii="宋体" w:hAnsi="宋体" w:eastAsia="宋体" w:cs="宋体"/>
          <w:sz w:val="24"/>
          <w:szCs w:val="24"/>
        </w:rPr>
        <w:t>的法定代表人。</w:t>
      </w:r>
    </w:p>
    <w:p w14:paraId="052A07C6">
      <w:pPr>
        <w:keepNext w:val="0"/>
        <w:keepLines w:val="0"/>
        <w:pageBreakBefore w:val="0"/>
        <w:kinsoku/>
        <w:overflowPunct/>
        <w:topLinePunct w:val="0"/>
        <w:bidi w:val="0"/>
        <w:spacing w:line="360" w:lineRule="auto"/>
        <w:ind w:firstLine="610"/>
        <w:textAlignment w:val="auto"/>
        <w:rPr>
          <w:rFonts w:hint="eastAsia" w:ascii="宋体" w:hAnsi="宋体" w:eastAsia="宋体" w:cs="宋体"/>
          <w:sz w:val="24"/>
          <w:szCs w:val="24"/>
        </w:rPr>
      </w:pPr>
    </w:p>
    <w:p w14:paraId="05385B7F">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特此证明。</w:t>
      </w:r>
    </w:p>
    <w:p w14:paraId="1E3F1B30">
      <w:pPr>
        <w:keepNext w:val="0"/>
        <w:keepLines w:val="0"/>
        <w:pageBreakBefore w:val="0"/>
        <w:tabs>
          <w:tab w:val="left" w:pos="720"/>
          <w:tab w:val="left" w:pos="900"/>
        </w:tabs>
        <w:kinsoku/>
        <w:overflowPunct/>
        <w:topLinePunct w:val="0"/>
        <w:bidi w:val="0"/>
        <w:spacing w:line="360" w:lineRule="auto"/>
        <w:ind w:firstLine="480" w:firstLineChars="200"/>
        <w:textAlignment w:val="auto"/>
        <w:rPr>
          <w:rFonts w:hint="eastAsia" w:ascii="宋体" w:hAnsi="宋体" w:eastAsia="宋体" w:cs="宋体"/>
          <w:sz w:val="24"/>
          <w:szCs w:val="24"/>
        </w:rPr>
      </w:pPr>
    </w:p>
    <w:p w14:paraId="1D624DB0">
      <w:pPr>
        <w:keepNext w:val="0"/>
        <w:keepLines w:val="0"/>
        <w:pageBreakBefore w:val="0"/>
        <w:tabs>
          <w:tab w:val="left" w:pos="720"/>
          <w:tab w:val="left" w:pos="900"/>
        </w:tabs>
        <w:kinsoku/>
        <w:overflowPunct/>
        <w:topLinePunct w:val="0"/>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13C8EB6B">
      <w:pPr>
        <w:keepNext w:val="0"/>
        <w:keepLines w:val="0"/>
        <w:pageBreakBefore w:val="0"/>
        <w:tabs>
          <w:tab w:val="left" w:pos="720"/>
          <w:tab w:val="left" w:pos="900"/>
        </w:tabs>
        <w:kinsoku/>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供应商（盖章）：</w:t>
      </w:r>
    </w:p>
    <w:p w14:paraId="58371941">
      <w:pPr>
        <w:keepNext w:val="0"/>
        <w:keepLines w:val="0"/>
        <w:pageBreakBefore w:val="0"/>
        <w:tabs>
          <w:tab w:val="left" w:pos="720"/>
          <w:tab w:val="left" w:pos="900"/>
        </w:tabs>
        <w:kinsoku/>
        <w:overflowPunct/>
        <w:topLinePunct w:val="0"/>
        <w:bidi w:val="0"/>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14:paraId="685EEC84">
      <w:pPr>
        <w:keepNext w:val="0"/>
        <w:keepLines w:val="0"/>
        <w:pageBreakBefore w:val="0"/>
        <w:tabs>
          <w:tab w:val="left" w:pos="720"/>
          <w:tab w:val="left" w:pos="900"/>
        </w:tabs>
        <w:kinsoku/>
        <w:overflowPunct/>
        <w:topLinePunct w:val="0"/>
        <w:bidi w:val="0"/>
        <w:spacing w:line="360" w:lineRule="auto"/>
        <w:ind w:right="600" w:firstLine="3720" w:firstLineChars="1550"/>
        <w:textAlignment w:val="auto"/>
        <w:rPr>
          <w:rFonts w:hint="eastAsia" w:ascii="宋体" w:hAnsi="宋体" w:eastAsia="宋体" w:cs="宋体"/>
          <w:sz w:val="24"/>
          <w:szCs w:val="24"/>
          <w:u w:val="single"/>
        </w:rPr>
      </w:pPr>
    </w:p>
    <w:p w14:paraId="3B1D3513">
      <w:pPr>
        <w:keepNext w:val="0"/>
        <w:keepLines w:val="0"/>
        <w:pageBreakBefore w:val="0"/>
        <w:tabs>
          <w:tab w:val="left" w:pos="720"/>
          <w:tab w:val="left" w:pos="900"/>
        </w:tabs>
        <w:kinsoku/>
        <w:overflowPunct/>
        <w:topLinePunct w:val="0"/>
        <w:bidi w:val="0"/>
        <w:spacing w:line="360" w:lineRule="auto"/>
        <w:ind w:right="600" w:firstLine="3720" w:firstLineChars="1550"/>
        <w:textAlignment w:val="auto"/>
        <w:rPr>
          <w:rFonts w:hint="eastAsia" w:ascii="宋体" w:hAnsi="宋体" w:eastAsia="宋体" w:cs="宋体"/>
          <w:sz w:val="24"/>
          <w:szCs w:val="24"/>
          <w:u w:val="single"/>
        </w:rPr>
      </w:pPr>
    </w:p>
    <w:p w14:paraId="406177FB">
      <w:pPr>
        <w:keepNext w:val="0"/>
        <w:keepLines w:val="0"/>
        <w:pageBreakBefore w:val="0"/>
        <w:tabs>
          <w:tab w:val="left" w:pos="720"/>
          <w:tab w:val="left" w:pos="900"/>
        </w:tabs>
        <w:kinsoku/>
        <w:overflowPunct/>
        <w:topLinePunct w:val="0"/>
        <w:bidi w:val="0"/>
        <w:spacing w:line="360" w:lineRule="auto"/>
        <w:ind w:right="600"/>
        <w:textAlignment w:val="auto"/>
        <w:rPr>
          <w:rFonts w:hint="eastAsia" w:ascii="宋体" w:hAnsi="宋体" w:eastAsia="宋体" w:cs="宋体"/>
          <w:sz w:val="24"/>
          <w:szCs w:val="24"/>
        </w:rPr>
      </w:pPr>
      <w:r>
        <w:rPr>
          <w:rFonts w:hint="eastAsia" w:ascii="宋体" w:hAnsi="宋体" w:eastAsia="宋体" w:cs="宋体"/>
          <w:sz w:val="24"/>
          <w:szCs w:val="24"/>
        </w:rPr>
        <w:t>附：法定代表人身份证复印件。</w:t>
      </w:r>
    </w:p>
    <w:p w14:paraId="55B4A3D4">
      <w:pPr>
        <w:keepNext w:val="0"/>
        <w:keepLines w:val="0"/>
        <w:pageBreakBefore w:val="0"/>
        <w:tabs>
          <w:tab w:val="left" w:pos="720"/>
          <w:tab w:val="left" w:pos="900"/>
        </w:tabs>
        <w:kinsoku/>
        <w:overflowPunct/>
        <w:topLinePunct w:val="0"/>
        <w:bidi w:val="0"/>
        <w:spacing w:line="360" w:lineRule="auto"/>
        <w:ind w:right="600"/>
        <w:textAlignment w:val="auto"/>
        <w:rPr>
          <w:rFonts w:hint="eastAsia" w:ascii="宋体" w:hAnsi="宋体" w:eastAsia="宋体" w:cs="宋体"/>
          <w:sz w:val="24"/>
          <w:szCs w:val="24"/>
        </w:rPr>
      </w:pPr>
      <w:r>
        <w:rPr>
          <w:rFonts w:hint="eastAsia" w:ascii="宋体" w:hAnsi="宋体" w:eastAsia="宋体" w:cs="宋体"/>
          <w:sz w:val="24"/>
          <w:szCs w:val="24"/>
        </w:rPr>
        <w:t>注：法定代表人亲自投标而不委托授权代理人投标适用。</w:t>
      </w:r>
    </w:p>
    <w:p w14:paraId="41F131E4">
      <w:pPr>
        <w:keepNext w:val="0"/>
        <w:keepLines w:val="0"/>
        <w:pageBreakBefore w:val="0"/>
        <w:tabs>
          <w:tab w:val="left" w:pos="720"/>
          <w:tab w:val="left" w:pos="900"/>
        </w:tabs>
        <w:kinsoku/>
        <w:overflowPunct/>
        <w:topLinePunct w:val="0"/>
        <w:bidi w:val="0"/>
        <w:spacing w:line="360" w:lineRule="auto"/>
        <w:ind w:right="600"/>
        <w:textAlignment w:val="auto"/>
        <w:rPr>
          <w:rFonts w:hint="eastAsia" w:ascii="宋体" w:hAnsi="宋体" w:eastAsia="宋体" w:cs="宋体"/>
          <w:sz w:val="24"/>
          <w:szCs w:val="24"/>
          <w:u w:val="single"/>
        </w:rPr>
      </w:pPr>
    </w:p>
    <w:p w14:paraId="17A97CCE">
      <w:pPr>
        <w:pStyle w:val="4"/>
        <w:keepNext w:val="0"/>
        <w:keepLines w:val="0"/>
        <w:pageBreakBefore w:val="0"/>
        <w:kinsoku/>
        <w:overflowPunct/>
        <w:topLinePunct w:val="0"/>
        <w:bidi w:val="0"/>
        <w:spacing w:line="360" w:lineRule="auto"/>
        <w:jc w:val="center"/>
        <w:textAlignment w:val="auto"/>
        <w:rPr>
          <w:rFonts w:hint="eastAsia" w:ascii="宋体" w:hAnsi="宋体" w:eastAsia="宋体" w:cs="宋体"/>
          <w:sz w:val="24"/>
          <w:szCs w:val="24"/>
        </w:rPr>
      </w:pPr>
    </w:p>
    <w:p w14:paraId="19180B2E">
      <w:pPr>
        <w:pStyle w:val="2"/>
        <w:rPr>
          <w:rFonts w:hint="eastAsia" w:ascii="宋体" w:hAnsi="宋体" w:eastAsia="宋体" w:cs="宋体"/>
          <w:sz w:val="24"/>
          <w:szCs w:val="24"/>
        </w:rPr>
      </w:pPr>
    </w:p>
    <w:p w14:paraId="59C87566">
      <w:pPr>
        <w:rPr>
          <w:rFonts w:hint="eastAsia" w:ascii="宋体" w:hAnsi="宋体" w:eastAsia="宋体" w:cs="宋体"/>
          <w:sz w:val="24"/>
          <w:szCs w:val="24"/>
        </w:rPr>
      </w:pPr>
    </w:p>
    <w:p w14:paraId="32D03BEB">
      <w:pPr>
        <w:pStyle w:val="2"/>
        <w:rPr>
          <w:rFonts w:hint="eastAsia" w:ascii="宋体" w:hAnsi="宋体" w:eastAsia="宋体" w:cs="宋体"/>
          <w:sz w:val="24"/>
          <w:szCs w:val="24"/>
        </w:rPr>
      </w:pPr>
    </w:p>
    <w:p w14:paraId="2779E61C">
      <w:pPr>
        <w:rPr>
          <w:rFonts w:hint="eastAsia" w:ascii="宋体" w:hAnsi="宋体" w:eastAsia="宋体" w:cs="宋体"/>
          <w:sz w:val="24"/>
          <w:szCs w:val="24"/>
        </w:rPr>
      </w:pPr>
    </w:p>
    <w:p w14:paraId="68711D28">
      <w:pPr>
        <w:pStyle w:val="2"/>
        <w:rPr>
          <w:rFonts w:hint="eastAsia" w:ascii="宋体" w:hAnsi="宋体" w:eastAsia="宋体" w:cs="宋体"/>
          <w:sz w:val="24"/>
          <w:szCs w:val="24"/>
        </w:rPr>
      </w:pPr>
    </w:p>
    <w:p w14:paraId="53EE4491">
      <w:pPr>
        <w:rPr>
          <w:rFonts w:hint="eastAsia" w:ascii="宋体" w:hAnsi="宋体" w:eastAsia="宋体" w:cs="宋体"/>
          <w:sz w:val="24"/>
          <w:szCs w:val="24"/>
        </w:rPr>
      </w:pPr>
    </w:p>
    <w:p w14:paraId="7217DCFA">
      <w:pPr>
        <w:pStyle w:val="2"/>
        <w:rPr>
          <w:rFonts w:hint="eastAsia"/>
        </w:rPr>
      </w:pPr>
    </w:p>
    <w:p w14:paraId="305B953F">
      <w:pPr>
        <w:keepNext w:val="0"/>
        <w:keepLines w:val="0"/>
        <w:pageBreakBefore w:val="0"/>
        <w:kinsoku/>
        <w:overflowPunct/>
        <w:topLinePunct w:val="0"/>
        <w:bidi w:val="0"/>
        <w:spacing w:line="360" w:lineRule="auto"/>
        <w:textAlignment w:val="auto"/>
        <w:rPr>
          <w:rFonts w:hint="eastAsia" w:ascii="宋体" w:hAnsi="宋体" w:eastAsia="宋体" w:cs="宋体"/>
          <w:sz w:val="24"/>
          <w:szCs w:val="24"/>
        </w:rPr>
      </w:pPr>
    </w:p>
    <w:p w14:paraId="18FC7438">
      <w:pPr>
        <w:pStyle w:val="4"/>
        <w:keepNext w:val="0"/>
        <w:keepLines w:val="0"/>
        <w:pageBreakBefore w:val="0"/>
        <w:kinsoku/>
        <w:overflowPunct/>
        <w:topLinePunct w:val="0"/>
        <w:bidi w:val="0"/>
        <w:spacing w:line="360" w:lineRule="auto"/>
        <w:jc w:val="center"/>
        <w:textAlignment w:val="auto"/>
        <w:rPr>
          <w:rFonts w:hint="eastAsia" w:ascii="宋体" w:hAnsi="宋体" w:eastAsia="宋体" w:cs="宋体"/>
          <w:sz w:val="32"/>
          <w:szCs w:val="32"/>
        </w:rPr>
      </w:pPr>
      <w:r>
        <w:rPr>
          <w:rFonts w:hint="eastAsia" w:ascii="宋体" w:hAnsi="宋体" w:eastAsia="宋体" w:cs="宋体"/>
          <w:sz w:val="24"/>
          <w:szCs w:val="24"/>
        </w:rPr>
        <w:t xml:space="preserve">  </w:t>
      </w:r>
      <w:r>
        <w:rPr>
          <w:rFonts w:hint="eastAsia" w:ascii="宋体" w:hAnsi="宋体" w:eastAsia="宋体" w:cs="宋体"/>
          <w:sz w:val="32"/>
          <w:szCs w:val="32"/>
        </w:rPr>
        <w:t>法定代表人授权委托书</w:t>
      </w:r>
    </w:p>
    <w:p w14:paraId="0C8724A7">
      <w:pPr>
        <w:pStyle w:val="2"/>
        <w:keepNext w:val="0"/>
        <w:keepLines w:val="0"/>
        <w:pageBreakBefore w:val="0"/>
        <w:kinsoku/>
        <w:overflowPunct/>
        <w:topLinePunct w:val="0"/>
        <w:bidi w:val="0"/>
        <w:spacing w:line="360" w:lineRule="auto"/>
        <w:textAlignment w:val="auto"/>
        <w:rPr>
          <w:rFonts w:hint="eastAsia" w:ascii="宋体" w:hAnsi="宋体" w:eastAsia="宋体" w:cs="宋体"/>
          <w:sz w:val="24"/>
          <w:szCs w:val="24"/>
        </w:rPr>
      </w:pPr>
    </w:p>
    <w:p w14:paraId="7C94262A">
      <w:pPr>
        <w:keepNext w:val="0"/>
        <w:keepLines w:val="0"/>
        <w:pageBreakBefore w:val="0"/>
        <w:kinsoku/>
        <w:overflowPunct/>
        <w:topLinePunct w:val="0"/>
        <w:bidi w:val="0"/>
        <w:spacing w:line="360" w:lineRule="auto"/>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（姓名 ）     </w:t>
      </w:r>
      <w:r>
        <w:rPr>
          <w:rFonts w:hint="eastAsia" w:ascii="宋体" w:hAnsi="宋体" w:eastAsia="宋体" w:cs="宋体"/>
          <w:sz w:val="24"/>
          <w:szCs w:val="24"/>
        </w:rPr>
        <w:t>系</w:t>
      </w:r>
      <w:r>
        <w:rPr>
          <w:rFonts w:hint="eastAsia" w:ascii="宋体" w:hAnsi="宋体" w:eastAsia="宋体" w:cs="宋体"/>
          <w:sz w:val="24"/>
          <w:szCs w:val="24"/>
          <w:u w:val="single"/>
        </w:rPr>
        <w:t xml:space="preserve">     （供应商）      </w:t>
      </w:r>
      <w:r>
        <w:rPr>
          <w:rFonts w:hint="eastAsia" w:ascii="宋体" w:hAnsi="宋体" w:eastAsia="宋体" w:cs="宋体"/>
          <w:sz w:val="24"/>
          <w:szCs w:val="24"/>
        </w:rPr>
        <w:t>的法定代表人，现授权委托</w:t>
      </w:r>
      <w:r>
        <w:rPr>
          <w:rFonts w:hint="eastAsia" w:ascii="宋体" w:hAnsi="宋体" w:eastAsia="宋体" w:cs="宋体"/>
          <w:sz w:val="24"/>
          <w:szCs w:val="24"/>
          <w:u w:val="single"/>
        </w:rPr>
        <w:t xml:space="preserve">    （单位名称）         </w:t>
      </w:r>
      <w:r>
        <w:rPr>
          <w:rFonts w:hint="eastAsia" w:ascii="宋体" w:hAnsi="宋体" w:eastAsia="宋体" w:cs="宋体"/>
          <w:sz w:val="24"/>
          <w:szCs w:val="24"/>
        </w:rPr>
        <w:t>的</w:t>
      </w:r>
      <w:r>
        <w:rPr>
          <w:rFonts w:hint="eastAsia" w:ascii="宋体" w:hAnsi="宋体" w:eastAsia="宋体" w:cs="宋体"/>
          <w:sz w:val="24"/>
          <w:szCs w:val="24"/>
          <w:u w:val="single"/>
        </w:rPr>
        <w:t xml:space="preserve">   （姓名） </w:t>
      </w:r>
      <w:r>
        <w:rPr>
          <w:rFonts w:hint="eastAsia" w:ascii="宋体" w:hAnsi="宋体" w:eastAsia="宋体" w:cs="宋体"/>
          <w:sz w:val="24"/>
          <w:szCs w:val="24"/>
        </w:rPr>
        <w:t>为我公司代理人，以本公司的名义参加</w:t>
      </w:r>
      <w:r>
        <w:rPr>
          <w:rFonts w:hint="eastAsia" w:ascii="宋体" w:hAnsi="宋体" w:eastAsia="宋体" w:cs="宋体"/>
          <w:sz w:val="24"/>
          <w:szCs w:val="24"/>
          <w:u w:val="single"/>
        </w:rPr>
        <w:t xml:space="preserve">    （招标人）  </w:t>
      </w:r>
      <w:r>
        <w:rPr>
          <w:rFonts w:hint="eastAsia" w:ascii="宋体" w:hAnsi="宋体" w:eastAsia="宋体" w:cs="宋体"/>
          <w:sz w:val="24"/>
          <w:szCs w:val="24"/>
        </w:rPr>
        <w:t>的</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的投标活动。代理人在资格审查、开标、评标、合同签订过程中以我单位的名义所签章的一切文件和处理与之有关的一切事物，我均予以承认。</w:t>
      </w:r>
    </w:p>
    <w:p w14:paraId="5CBFD823">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代理人无权转让此授权委托书，特此委托。</w:t>
      </w:r>
    </w:p>
    <w:p w14:paraId="3B9E3B14">
      <w:pPr>
        <w:keepNext w:val="0"/>
        <w:keepLines w:val="0"/>
        <w:pageBreakBefore w:val="0"/>
        <w:kinsoku/>
        <w:overflowPunct/>
        <w:topLinePunct w:val="0"/>
        <w:bidi w:val="0"/>
        <w:spacing w:line="360" w:lineRule="auto"/>
        <w:textAlignment w:val="auto"/>
        <w:rPr>
          <w:rFonts w:hint="eastAsia" w:ascii="宋体" w:hAnsi="宋体" w:eastAsia="宋体" w:cs="宋体"/>
          <w:sz w:val="24"/>
          <w:szCs w:val="24"/>
        </w:rPr>
      </w:pPr>
    </w:p>
    <w:p w14:paraId="1BE42EB1">
      <w:pPr>
        <w:keepNext w:val="0"/>
        <w:keepLines w:val="0"/>
        <w:pageBreakBefore w:val="0"/>
        <w:kinsoku/>
        <w:overflowPunct/>
        <w:topLinePunct w:val="0"/>
        <w:bidi w:val="0"/>
        <w:spacing w:line="360" w:lineRule="auto"/>
        <w:ind w:firstLine="480" w:firstLineChars="200"/>
        <w:textAlignment w:val="auto"/>
        <w:rPr>
          <w:rFonts w:hint="eastAsia" w:ascii="宋体" w:hAnsi="宋体" w:eastAsia="宋体" w:cs="宋体"/>
          <w:sz w:val="24"/>
          <w:szCs w:val="24"/>
        </w:rPr>
      </w:pPr>
    </w:p>
    <w:p w14:paraId="085BAB25">
      <w:pPr>
        <w:keepNext w:val="0"/>
        <w:keepLines w:val="0"/>
        <w:pageBreakBefore w:val="0"/>
        <w:kinsoku/>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供应商（盖章）：</w:t>
      </w:r>
    </w:p>
    <w:p w14:paraId="1762179A">
      <w:pPr>
        <w:keepNext w:val="0"/>
        <w:keepLines w:val="0"/>
        <w:pageBreakBefore w:val="0"/>
        <w:kinsoku/>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法定代表人（签字或盖章）：</w:t>
      </w:r>
    </w:p>
    <w:p w14:paraId="7B99ADA1">
      <w:pPr>
        <w:keepNext w:val="0"/>
        <w:keepLines w:val="0"/>
        <w:pageBreakBefore w:val="0"/>
        <w:kinsoku/>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授权代表（签字或盖章）：</w:t>
      </w:r>
    </w:p>
    <w:p w14:paraId="16DFAD0E">
      <w:pPr>
        <w:keepNext w:val="0"/>
        <w:keepLines w:val="0"/>
        <w:pageBreakBefore w:val="0"/>
        <w:kinsoku/>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9157583">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bCs/>
          <w:kern w:val="0"/>
          <w:sz w:val="24"/>
          <w:szCs w:val="24"/>
        </w:rPr>
      </w:pPr>
    </w:p>
    <w:p w14:paraId="471A2EBE">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bCs/>
          <w:kern w:val="0"/>
          <w:sz w:val="24"/>
          <w:szCs w:val="24"/>
        </w:rPr>
      </w:pPr>
    </w:p>
    <w:p w14:paraId="43640D46">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附：1.法定代表人身份证明原件和法定代表人身份证复印件。</w:t>
      </w:r>
    </w:p>
    <w:p w14:paraId="23BE3FAD">
      <w:pPr>
        <w:keepNext w:val="0"/>
        <w:keepLines w:val="0"/>
        <w:pageBreakBefore w:val="0"/>
        <w:widowControl/>
        <w:kinsoku/>
        <w:overflowPunct/>
        <w:topLinePunct w:val="0"/>
        <w:bidi w:val="0"/>
        <w:spacing w:line="360" w:lineRule="auto"/>
        <w:ind w:firstLine="480" w:firstLineChars="200"/>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2.授权委托人身份证复印件。</w:t>
      </w:r>
    </w:p>
    <w:p w14:paraId="207F15EA">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bCs/>
          <w:kern w:val="0"/>
          <w:sz w:val="24"/>
          <w:szCs w:val="24"/>
        </w:rPr>
      </w:pPr>
    </w:p>
    <w:p w14:paraId="73139D00">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注：法定代表人不亲自投标而委托授权代理人投标适用。</w:t>
      </w:r>
    </w:p>
    <w:p w14:paraId="79040E38">
      <w:pPr>
        <w:keepNext w:val="0"/>
        <w:keepLines w:val="0"/>
        <w:pageBreakBefore w:val="0"/>
        <w:kinsoku/>
        <w:overflowPunct/>
        <w:topLinePunct w:val="0"/>
        <w:bidi w:val="0"/>
        <w:spacing w:line="360" w:lineRule="auto"/>
        <w:textAlignment w:val="auto"/>
        <w:rPr>
          <w:rFonts w:hint="eastAsia" w:ascii="宋体" w:hAnsi="宋体" w:eastAsia="宋体" w:cs="宋体"/>
          <w:sz w:val="24"/>
          <w:szCs w:val="24"/>
        </w:rPr>
      </w:pPr>
    </w:p>
    <w:p w14:paraId="7C6CA241">
      <w:pPr>
        <w:pStyle w:val="81"/>
        <w:keepNext w:val="0"/>
        <w:keepLines w:val="0"/>
        <w:pageBreakBefore w:val="0"/>
        <w:kinsoku/>
        <w:overflowPunct/>
        <w:topLinePunct w:val="0"/>
        <w:bidi w:val="0"/>
        <w:spacing w:line="360" w:lineRule="auto"/>
        <w:textAlignment w:val="auto"/>
        <w:rPr>
          <w:rFonts w:hint="eastAsia" w:ascii="宋体" w:hAnsi="宋体" w:eastAsia="宋体" w:cs="宋体"/>
          <w:b/>
          <w:bCs/>
          <w:i w:val="0"/>
          <w:iCs/>
          <w:sz w:val="24"/>
          <w:szCs w:val="24"/>
        </w:rPr>
      </w:pPr>
      <w:r>
        <w:rPr>
          <w:rFonts w:hint="eastAsia" w:ascii="宋体" w:hAnsi="宋体" w:eastAsia="宋体" w:cs="宋体"/>
          <w:b/>
          <w:bCs/>
          <w:i w:val="0"/>
          <w:iCs/>
          <w:sz w:val="24"/>
          <w:szCs w:val="24"/>
        </w:rPr>
        <w:br w:type="page"/>
      </w:r>
      <w:r>
        <w:rPr>
          <w:rFonts w:hint="eastAsia" w:ascii="宋体" w:hAnsi="宋体" w:eastAsia="宋体" w:cs="宋体"/>
          <w:b/>
          <w:bCs/>
          <w:i w:val="0"/>
          <w:iCs/>
          <w:sz w:val="32"/>
          <w:szCs w:val="32"/>
        </w:rPr>
        <w:t>公司资质和服务方案等（格式自拟）</w:t>
      </w:r>
    </w:p>
    <w:p w14:paraId="3D2FB208">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bCs/>
          <w:color w:val="000000"/>
          <w:kern w:val="0"/>
          <w:sz w:val="24"/>
          <w:szCs w:val="24"/>
        </w:rPr>
      </w:pPr>
    </w:p>
    <w:p w14:paraId="62C01CF1">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bCs/>
          <w:color w:val="000000"/>
          <w:kern w:val="0"/>
          <w:sz w:val="24"/>
          <w:szCs w:val="24"/>
        </w:rPr>
      </w:pPr>
    </w:p>
    <w:p w14:paraId="4914D06D">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bCs/>
          <w:color w:val="000000"/>
          <w:kern w:val="0"/>
          <w:sz w:val="24"/>
          <w:szCs w:val="24"/>
        </w:rPr>
      </w:pPr>
    </w:p>
    <w:p w14:paraId="77212957">
      <w:pPr>
        <w:pStyle w:val="2"/>
        <w:keepNext w:val="0"/>
        <w:keepLines w:val="0"/>
        <w:pageBreakBefore w:val="0"/>
        <w:kinsoku/>
        <w:overflowPunct/>
        <w:topLinePunct w:val="0"/>
        <w:bidi w:val="0"/>
        <w:spacing w:line="360" w:lineRule="auto"/>
        <w:textAlignment w:val="auto"/>
        <w:rPr>
          <w:rFonts w:hint="eastAsia" w:ascii="宋体" w:hAnsi="宋体" w:eastAsia="宋体" w:cs="宋体"/>
          <w:bCs/>
          <w:color w:val="000000"/>
          <w:sz w:val="24"/>
          <w:szCs w:val="24"/>
        </w:rPr>
      </w:pPr>
    </w:p>
    <w:p w14:paraId="046DBB6F">
      <w:pPr>
        <w:pStyle w:val="20"/>
        <w:spacing w:line="500" w:lineRule="exact"/>
        <w:ind w:left="0" w:leftChars="0"/>
        <w:jc w:val="center"/>
        <w:rPr>
          <w:rFonts w:hint="eastAsia" w:ascii="宋体" w:hAnsi="宋体"/>
          <w:b/>
          <w:color w:val="000000"/>
          <w:sz w:val="32"/>
          <w:szCs w:val="32"/>
          <w:highlight w:val="none"/>
        </w:rPr>
      </w:pPr>
    </w:p>
    <w:p w14:paraId="09EF857A">
      <w:pPr>
        <w:pStyle w:val="20"/>
        <w:spacing w:line="500" w:lineRule="exact"/>
        <w:ind w:left="0" w:leftChars="0"/>
        <w:jc w:val="center"/>
        <w:rPr>
          <w:rFonts w:hint="eastAsia" w:ascii="宋体" w:hAnsi="宋体"/>
          <w:b/>
          <w:color w:val="000000"/>
          <w:sz w:val="32"/>
          <w:szCs w:val="32"/>
          <w:highlight w:val="none"/>
        </w:rPr>
      </w:pPr>
    </w:p>
    <w:p w14:paraId="1E8CA4D2">
      <w:pPr>
        <w:pStyle w:val="20"/>
        <w:spacing w:line="500" w:lineRule="exact"/>
        <w:ind w:left="0" w:leftChars="0"/>
        <w:jc w:val="center"/>
        <w:rPr>
          <w:rFonts w:hint="eastAsia" w:ascii="宋体" w:hAnsi="宋体"/>
          <w:b/>
          <w:color w:val="000000"/>
          <w:sz w:val="32"/>
          <w:szCs w:val="32"/>
          <w:highlight w:val="none"/>
        </w:rPr>
      </w:pPr>
    </w:p>
    <w:p w14:paraId="4052EB37">
      <w:pPr>
        <w:pStyle w:val="20"/>
        <w:spacing w:line="500" w:lineRule="exact"/>
        <w:ind w:left="0" w:leftChars="0"/>
        <w:jc w:val="center"/>
        <w:rPr>
          <w:rFonts w:hint="eastAsia" w:ascii="宋体" w:hAnsi="宋体"/>
          <w:b/>
          <w:color w:val="000000"/>
          <w:sz w:val="32"/>
          <w:szCs w:val="32"/>
          <w:highlight w:val="none"/>
        </w:rPr>
      </w:pPr>
    </w:p>
    <w:p w14:paraId="4AD6B27C">
      <w:pPr>
        <w:pStyle w:val="20"/>
        <w:spacing w:line="500" w:lineRule="exact"/>
        <w:ind w:left="0" w:leftChars="0"/>
        <w:jc w:val="both"/>
        <w:rPr>
          <w:rFonts w:hint="eastAsia" w:ascii="宋体" w:hAnsi="宋体"/>
          <w:b/>
          <w:color w:val="000000"/>
          <w:sz w:val="32"/>
          <w:szCs w:val="32"/>
          <w:highlight w:val="none"/>
        </w:rPr>
      </w:pPr>
    </w:p>
    <w:p w14:paraId="292A2ABF">
      <w:pPr>
        <w:pStyle w:val="20"/>
        <w:spacing w:line="500" w:lineRule="exact"/>
        <w:ind w:left="0" w:leftChars="0"/>
        <w:jc w:val="both"/>
        <w:rPr>
          <w:rFonts w:hint="eastAsia" w:ascii="宋体" w:hAnsi="宋体"/>
          <w:b/>
          <w:color w:val="000000"/>
          <w:sz w:val="32"/>
          <w:szCs w:val="32"/>
          <w:highlight w:val="none"/>
        </w:rPr>
      </w:pPr>
    </w:p>
    <w:p w14:paraId="3C58F677">
      <w:pPr>
        <w:jc w:val="center"/>
        <w:rPr>
          <w:rFonts w:hint="eastAsia"/>
          <w:b/>
          <w:color w:val="000000"/>
          <w:sz w:val="32"/>
          <w:szCs w:val="30"/>
          <w:highlight w:val="none"/>
        </w:rPr>
      </w:pPr>
    </w:p>
    <w:p w14:paraId="420B0A0E">
      <w:pPr>
        <w:pStyle w:val="2"/>
        <w:rPr>
          <w:rFonts w:hint="eastAsia"/>
        </w:rPr>
      </w:pPr>
    </w:p>
    <w:p w14:paraId="32EB3EC6">
      <w:pPr>
        <w:pStyle w:val="20"/>
        <w:spacing w:line="500" w:lineRule="exact"/>
        <w:ind w:left="0" w:leftChars="0"/>
        <w:jc w:val="center"/>
        <w:rPr>
          <w:rFonts w:hint="eastAsia" w:ascii="宋体" w:hAnsi="宋体"/>
          <w:b/>
          <w:color w:val="000000"/>
          <w:sz w:val="32"/>
          <w:szCs w:val="32"/>
          <w:highlight w:val="none"/>
        </w:rPr>
      </w:pPr>
    </w:p>
    <w:p w14:paraId="77DF490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rPr>
      </w:pPr>
    </w:p>
    <w:p w14:paraId="4E2CA6ED">
      <w:pPr>
        <w:rPr>
          <w:rFonts w:hint="eastAsia" w:ascii="Times New Roman" w:hAnsi="Times New Roman" w:eastAsia="宋体"/>
          <w:b/>
          <w:bCs/>
          <w:kern w:val="0"/>
          <w:sz w:val="24"/>
          <w:szCs w:val="20"/>
          <w:lang w:val="en-US" w:eastAsia="zh-CN"/>
        </w:rPr>
      </w:pP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roma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F84395"/>
    <w:multiLevelType w:val="multilevel"/>
    <w:tmpl w:val="1AF84395"/>
    <w:lvl w:ilvl="0" w:tentative="0">
      <w:start w:val="1"/>
      <w:numFmt w:val="decimal"/>
      <w:pStyle w:val="88"/>
      <w:suff w:val="nothing"/>
      <w:lvlText w:val="%1）"/>
      <w:lvlJc w:val="left"/>
      <w:pPr>
        <w:ind w:left="0" w:firstLine="0"/>
      </w:pPr>
      <w:rPr>
        <w:rFonts w:hint="eastAsia" w:ascii="Times New Roman" w:hAnsi="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A645A55"/>
    <w:multiLevelType w:val="multilevel"/>
    <w:tmpl w:val="6A645A55"/>
    <w:lvl w:ilvl="0" w:tentative="0">
      <w:start w:val="1"/>
      <w:numFmt w:val="decimal"/>
      <w:pStyle w:val="86"/>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OWIwMTg2YjBjMTc0ZDQwOTNkNzE0MDU2ZGZkZWMifQ=="/>
  </w:docVars>
  <w:rsids>
    <w:rsidRoot w:val="0045476D"/>
    <w:rsid w:val="000D16AE"/>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BD420B"/>
    <w:rsid w:val="01DF2CC2"/>
    <w:rsid w:val="01EC20B3"/>
    <w:rsid w:val="033C2BF5"/>
    <w:rsid w:val="03AF03B5"/>
    <w:rsid w:val="04425921"/>
    <w:rsid w:val="044E2BE0"/>
    <w:rsid w:val="04630141"/>
    <w:rsid w:val="046B5540"/>
    <w:rsid w:val="04811B11"/>
    <w:rsid w:val="04E70C2A"/>
    <w:rsid w:val="04EB48D3"/>
    <w:rsid w:val="05A625A8"/>
    <w:rsid w:val="066C2850"/>
    <w:rsid w:val="0711533E"/>
    <w:rsid w:val="074C4016"/>
    <w:rsid w:val="07C92FC1"/>
    <w:rsid w:val="080F482D"/>
    <w:rsid w:val="081818DF"/>
    <w:rsid w:val="082E244F"/>
    <w:rsid w:val="08415C90"/>
    <w:rsid w:val="0889683A"/>
    <w:rsid w:val="088E5CA1"/>
    <w:rsid w:val="0A4B79CB"/>
    <w:rsid w:val="0AFA5A96"/>
    <w:rsid w:val="0B3F6F2D"/>
    <w:rsid w:val="0B534F80"/>
    <w:rsid w:val="0B6010B4"/>
    <w:rsid w:val="0C917E83"/>
    <w:rsid w:val="0CD27FFC"/>
    <w:rsid w:val="0D0F4ED6"/>
    <w:rsid w:val="0DA72122"/>
    <w:rsid w:val="0DAC4D70"/>
    <w:rsid w:val="0E677033"/>
    <w:rsid w:val="0E7F1957"/>
    <w:rsid w:val="0EA63619"/>
    <w:rsid w:val="0F977FCF"/>
    <w:rsid w:val="0F994434"/>
    <w:rsid w:val="0FDE2AF3"/>
    <w:rsid w:val="109160DD"/>
    <w:rsid w:val="10F7015B"/>
    <w:rsid w:val="112278CE"/>
    <w:rsid w:val="113411C1"/>
    <w:rsid w:val="113B16DB"/>
    <w:rsid w:val="123553DF"/>
    <w:rsid w:val="131B0AE4"/>
    <w:rsid w:val="14C04A92"/>
    <w:rsid w:val="14E84654"/>
    <w:rsid w:val="15007019"/>
    <w:rsid w:val="151614F8"/>
    <w:rsid w:val="15200185"/>
    <w:rsid w:val="15304B56"/>
    <w:rsid w:val="15EA028F"/>
    <w:rsid w:val="15F01D49"/>
    <w:rsid w:val="167978F4"/>
    <w:rsid w:val="16CA07EC"/>
    <w:rsid w:val="17122347"/>
    <w:rsid w:val="17261D73"/>
    <w:rsid w:val="17F6222D"/>
    <w:rsid w:val="18461C09"/>
    <w:rsid w:val="1904491B"/>
    <w:rsid w:val="19173A91"/>
    <w:rsid w:val="195C53AC"/>
    <w:rsid w:val="197131A1"/>
    <w:rsid w:val="198C1D89"/>
    <w:rsid w:val="1A3F52CC"/>
    <w:rsid w:val="1A571CAA"/>
    <w:rsid w:val="1A5F667C"/>
    <w:rsid w:val="1A857EDA"/>
    <w:rsid w:val="1B266D2D"/>
    <w:rsid w:val="1B4D05AA"/>
    <w:rsid w:val="1B9D7ED3"/>
    <w:rsid w:val="1BAC4722"/>
    <w:rsid w:val="1C281231"/>
    <w:rsid w:val="1C5C2071"/>
    <w:rsid w:val="1C88336B"/>
    <w:rsid w:val="1CB57848"/>
    <w:rsid w:val="1CBF41C4"/>
    <w:rsid w:val="1D574167"/>
    <w:rsid w:val="1D632E00"/>
    <w:rsid w:val="1DA63635"/>
    <w:rsid w:val="1E0A001A"/>
    <w:rsid w:val="1E1602B2"/>
    <w:rsid w:val="1E3B66CA"/>
    <w:rsid w:val="1E5F07E5"/>
    <w:rsid w:val="1E9B5F74"/>
    <w:rsid w:val="1E9B60F4"/>
    <w:rsid w:val="1F1D0593"/>
    <w:rsid w:val="1F2324A2"/>
    <w:rsid w:val="1F4802F5"/>
    <w:rsid w:val="1F837174"/>
    <w:rsid w:val="1F8B2AE2"/>
    <w:rsid w:val="1FAE4192"/>
    <w:rsid w:val="1FD06747"/>
    <w:rsid w:val="1FDE786A"/>
    <w:rsid w:val="1FE401DF"/>
    <w:rsid w:val="209378C6"/>
    <w:rsid w:val="209A3ACA"/>
    <w:rsid w:val="20A2053B"/>
    <w:rsid w:val="20D42641"/>
    <w:rsid w:val="20D54F08"/>
    <w:rsid w:val="20E829B6"/>
    <w:rsid w:val="20ED7DFF"/>
    <w:rsid w:val="20F14BC7"/>
    <w:rsid w:val="21A63C04"/>
    <w:rsid w:val="21C5052E"/>
    <w:rsid w:val="21DA20BE"/>
    <w:rsid w:val="21F51B2A"/>
    <w:rsid w:val="22034BB2"/>
    <w:rsid w:val="22667EA1"/>
    <w:rsid w:val="22BC4191"/>
    <w:rsid w:val="22CA3482"/>
    <w:rsid w:val="22F31C41"/>
    <w:rsid w:val="23A6613D"/>
    <w:rsid w:val="23EE3640"/>
    <w:rsid w:val="23F0675E"/>
    <w:rsid w:val="24205EF8"/>
    <w:rsid w:val="247F6619"/>
    <w:rsid w:val="24F96C22"/>
    <w:rsid w:val="25CE6475"/>
    <w:rsid w:val="25FB20B3"/>
    <w:rsid w:val="260B04D9"/>
    <w:rsid w:val="2629095F"/>
    <w:rsid w:val="26463681"/>
    <w:rsid w:val="271909D4"/>
    <w:rsid w:val="27457A1B"/>
    <w:rsid w:val="288D40D6"/>
    <w:rsid w:val="28A10C81"/>
    <w:rsid w:val="28D32E27"/>
    <w:rsid w:val="28E15521"/>
    <w:rsid w:val="2932082A"/>
    <w:rsid w:val="29A7364C"/>
    <w:rsid w:val="2A09060E"/>
    <w:rsid w:val="2A092A55"/>
    <w:rsid w:val="2A5211A7"/>
    <w:rsid w:val="2A8E16D9"/>
    <w:rsid w:val="2A8F0012"/>
    <w:rsid w:val="2AAD6003"/>
    <w:rsid w:val="2B410686"/>
    <w:rsid w:val="2B94326D"/>
    <w:rsid w:val="2B970CE2"/>
    <w:rsid w:val="2BD0497A"/>
    <w:rsid w:val="2BF11E95"/>
    <w:rsid w:val="2BFC0981"/>
    <w:rsid w:val="2C1354E0"/>
    <w:rsid w:val="2C7A3CC3"/>
    <w:rsid w:val="2CCC357C"/>
    <w:rsid w:val="2CF531C9"/>
    <w:rsid w:val="2D436F09"/>
    <w:rsid w:val="2D7C46D0"/>
    <w:rsid w:val="2E222864"/>
    <w:rsid w:val="2F053687"/>
    <w:rsid w:val="2F1239C7"/>
    <w:rsid w:val="2F5D26AF"/>
    <w:rsid w:val="2FB70420"/>
    <w:rsid w:val="30074DBE"/>
    <w:rsid w:val="30240B15"/>
    <w:rsid w:val="30C65728"/>
    <w:rsid w:val="30D81900"/>
    <w:rsid w:val="314A1EAB"/>
    <w:rsid w:val="3174490F"/>
    <w:rsid w:val="31B9528D"/>
    <w:rsid w:val="32B819E9"/>
    <w:rsid w:val="32C77752"/>
    <w:rsid w:val="32CD2AF9"/>
    <w:rsid w:val="32DD31FD"/>
    <w:rsid w:val="32E80129"/>
    <w:rsid w:val="337B48B4"/>
    <w:rsid w:val="33D16649"/>
    <w:rsid w:val="3410163B"/>
    <w:rsid w:val="352C0BF7"/>
    <w:rsid w:val="35A36C82"/>
    <w:rsid w:val="35AC6B2A"/>
    <w:rsid w:val="35CD57AB"/>
    <w:rsid w:val="35DF103A"/>
    <w:rsid w:val="35FD443A"/>
    <w:rsid w:val="3609706D"/>
    <w:rsid w:val="36110972"/>
    <w:rsid w:val="36533F02"/>
    <w:rsid w:val="368B342B"/>
    <w:rsid w:val="36C20D6D"/>
    <w:rsid w:val="36F100CE"/>
    <w:rsid w:val="370049C3"/>
    <w:rsid w:val="37164E99"/>
    <w:rsid w:val="377F0D27"/>
    <w:rsid w:val="379D03B6"/>
    <w:rsid w:val="37A33759"/>
    <w:rsid w:val="37C16C4A"/>
    <w:rsid w:val="3839273F"/>
    <w:rsid w:val="38413512"/>
    <w:rsid w:val="38FD63A7"/>
    <w:rsid w:val="390B4EA9"/>
    <w:rsid w:val="39202673"/>
    <w:rsid w:val="39316051"/>
    <w:rsid w:val="3A0E0140"/>
    <w:rsid w:val="3A0E6217"/>
    <w:rsid w:val="3A7B6738"/>
    <w:rsid w:val="3A83468A"/>
    <w:rsid w:val="3AB16C65"/>
    <w:rsid w:val="3B077069"/>
    <w:rsid w:val="3B091F0D"/>
    <w:rsid w:val="3B0E03F8"/>
    <w:rsid w:val="3B370EB0"/>
    <w:rsid w:val="3B8A7AB4"/>
    <w:rsid w:val="3BB07701"/>
    <w:rsid w:val="3BE1743B"/>
    <w:rsid w:val="3BF758E5"/>
    <w:rsid w:val="3C0A6E90"/>
    <w:rsid w:val="3C0E0AC9"/>
    <w:rsid w:val="3C1D522E"/>
    <w:rsid w:val="3C693B9A"/>
    <w:rsid w:val="3C8B3CCA"/>
    <w:rsid w:val="3CF4186F"/>
    <w:rsid w:val="3D4E0F7F"/>
    <w:rsid w:val="3D74180E"/>
    <w:rsid w:val="3D8042BD"/>
    <w:rsid w:val="3D804EB1"/>
    <w:rsid w:val="3E5C147A"/>
    <w:rsid w:val="3E6946D7"/>
    <w:rsid w:val="3F3026AC"/>
    <w:rsid w:val="3F68318C"/>
    <w:rsid w:val="3F694203"/>
    <w:rsid w:val="3FDC7247"/>
    <w:rsid w:val="400F2265"/>
    <w:rsid w:val="40225007"/>
    <w:rsid w:val="40311450"/>
    <w:rsid w:val="40F37FB8"/>
    <w:rsid w:val="421016D5"/>
    <w:rsid w:val="42415F57"/>
    <w:rsid w:val="4249318F"/>
    <w:rsid w:val="424E2768"/>
    <w:rsid w:val="425012F6"/>
    <w:rsid w:val="429A7D5D"/>
    <w:rsid w:val="42A96C58"/>
    <w:rsid w:val="439E2535"/>
    <w:rsid w:val="43CA50F1"/>
    <w:rsid w:val="444F0625"/>
    <w:rsid w:val="45392515"/>
    <w:rsid w:val="45765517"/>
    <w:rsid w:val="458A40C2"/>
    <w:rsid w:val="45BE1E11"/>
    <w:rsid w:val="45E253AB"/>
    <w:rsid w:val="45E878B3"/>
    <w:rsid w:val="45EA0429"/>
    <w:rsid w:val="468E4AE3"/>
    <w:rsid w:val="46BF7F1F"/>
    <w:rsid w:val="46D1677D"/>
    <w:rsid w:val="46FB0382"/>
    <w:rsid w:val="472C4F7A"/>
    <w:rsid w:val="478661AE"/>
    <w:rsid w:val="47893159"/>
    <w:rsid w:val="479A4BCF"/>
    <w:rsid w:val="47EB6865"/>
    <w:rsid w:val="48290B93"/>
    <w:rsid w:val="48BA1BBF"/>
    <w:rsid w:val="49284D7B"/>
    <w:rsid w:val="497C50C6"/>
    <w:rsid w:val="49957F36"/>
    <w:rsid w:val="49E05655"/>
    <w:rsid w:val="49E1317B"/>
    <w:rsid w:val="49EF479F"/>
    <w:rsid w:val="4A0D5D1E"/>
    <w:rsid w:val="4ADA6548"/>
    <w:rsid w:val="4B3A0D95"/>
    <w:rsid w:val="4B903377"/>
    <w:rsid w:val="4BB548C0"/>
    <w:rsid w:val="4BC43E4C"/>
    <w:rsid w:val="4C284DED"/>
    <w:rsid w:val="4C2C6594"/>
    <w:rsid w:val="4C7D185E"/>
    <w:rsid w:val="4C9230E6"/>
    <w:rsid w:val="4C924A79"/>
    <w:rsid w:val="4DE85C7A"/>
    <w:rsid w:val="4E273FB4"/>
    <w:rsid w:val="4E3E6E2B"/>
    <w:rsid w:val="4E8065F8"/>
    <w:rsid w:val="4E81291C"/>
    <w:rsid w:val="4EA57D39"/>
    <w:rsid w:val="4EF61477"/>
    <w:rsid w:val="4F2204BE"/>
    <w:rsid w:val="4F4127A9"/>
    <w:rsid w:val="4FAD422B"/>
    <w:rsid w:val="4FC7696F"/>
    <w:rsid w:val="500F02C0"/>
    <w:rsid w:val="50165E6F"/>
    <w:rsid w:val="50277BC9"/>
    <w:rsid w:val="50284FB5"/>
    <w:rsid w:val="503E2CAF"/>
    <w:rsid w:val="50483F54"/>
    <w:rsid w:val="50513F03"/>
    <w:rsid w:val="50703ED4"/>
    <w:rsid w:val="50812FC2"/>
    <w:rsid w:val="50D15CF8"/>
    <w:rsid w:val="51066F16"/>
    <w:rsid w:val="513F4EEA"/>
    <w:rsid w:val="51AE40DC"/>
    <w:rsid w:val="51E96747"/>
    <w:rsid w:val="521C2FA3"/>
    <w:rsid w:val="523D462B"/>
    <w:rsid w:val="52992845"/>
    <w:rsid w:val="52AB2BB6"/>
    <w:rsid w:val="52B14033"/>
    <w:rsid w:val="52D6758C"/>
    <w:rsid w:val="531C155C"/>
    <w:rsid w:val="532E19EC"/>
    <w:rsid w:val="53455021"/>
    <w:rsid w:val="5367649F"/>
    <w:rsid w:val="538A508B"/>
    <w:rsid w:val="5422686A"/>
    <w:rsid w:val="544A22D3"/>
    <w:rsid w:val="54B75204"/>
    <w:rsid w:val="54B90F7D"/>
    <w:rsid w:val="54DC4808"/>
    <w:rsid w:val="550E0B38"/>
    <w:rsid w:val="552F6523"/>
    <w:rsid w:val="55356E1A"/>
    <w:rsid w:val="555313D1"/>
    <w:rsid w:val="557F21C6"/>
    <w:rsid w:val="55DB3378"/>
    <w:rsid w:val="55F54236"/>
    <w:rsid w:val="568E6439"/>
    <w:rsid w:val="56B23F9C"/>
    <w:rsid w:val="56B93C5A"/>
    <w:rsid w:val="572A6162"/>
    <w:rsid w:val="573963A5"/>
    <w:rsid w:val="575256B8"/>
    <w:rsid w:val="57686C8A"/>
    <w:rsid w:val="578E0FAB"/>
    <w:rsid w:val="57A852D8"/>
    <w:rsid w:val="58337298"/>
    <w:rsid w:val="58360F93"/>
    <w:rsid w:val="58BA1F78"/>
    <w:rsid w:val="58BD65F9"/>
    <w:rsid w:val="58CD3249"/>
    <w:rsid w:val="58D0450B"/>
    <w:rsid w:val="58D47BAB"/>
    <w:rsid w:val="596A6CE9"/>
    <w:rsid w:val="599D70BF"/>
    <w:rsid w:val="59AB58B3"/>
    <w:rsid w:val="59F42A57"/>
    <w:rsid w:val="5AA1749F"/>
    <w:rsid w:val="5AA9706F"/>
    <w:rsid w:val="5AAD383C"/>
    <w:rsid w:val="5B0A6B03"/>
    <w:rsid w:val="5B505E97"/>
    <w:rsid w:val="5C034EEC"/>
    <w:rsid w:val="5D627046"/>
    <w:rsid w:val="5D6A1FF5"/>
    <w:rsid w:val="5D946DA9"/>
    <w:rsid w:val="5D99412E"/>
    <w:rsid w:val="5DC94A1C"/>
    <w:rsid w:val="5DCB4FC2"/>
    <w:rsid w:val="5DD8138D"/>
    <w:rsid w:val="5DEF0CB7"/>
    <w:rsid w:val="5E0D2339"/>
    <w:rsid w:val="5E435D5B"/>
    <w:rsid w:val="5E940365"/>
    <w:rsid w:val="5E9A5B80"/>
    <w:rsid w:val="5EB351B0"/>
    <w:rsid w:val="5EBF7E2B"/>
    <w:rsid w:val="5F035C9C"/>
    <w:rsid w:val="5F2136D8"/>
    <w:rsid w:val="5F3D27AA"/>
    <w:rsid w:val="5F4C0C3F"/>
    <w:rsid w:val="5F840AA4"/>
    <w:rsid w:val="5F9B0133"/>
    <w:rsid w:val="5FD05326"/>
    <w:rsid w:val="607478B7"/>
    <w:rsid w:val="60992EDF"/>
    <w:rsid w:val="60A03064"/>
    <w:rsid w:val="60BD5394"/>
    <w:rsid w:val="60E75FA3"/>
    <w:rsid w:val="611E7ED2"/>
    <w:rsid w:val="617A7CE6"/>
    <w:rsid w:val="61840B64"/>
    <w:rsid w:val="62892A63"/>
    <w:rsid w:val="6327656B"/>
    <w:rsid w:val="634C116F"/>
    <w:rsid w:val="63DA70E2"/>
    <w:rsid w:val="63F0428F"/>
    <w:rsid w:val="640B731B"/>
    <w:rsid w:val="64373C6C"/>
    <w:rsid w:val="644F1CB2"/>
    <w:rsid w:val="64633872"/>
    <w:rsid w:val="64A01811"/>
    <w:rsid w:val="64C86FBA"/>
    <w:rsid w:val="657B41E2"/>
    <w:rsid w:val="659F01D8"/>
    <w:rsid w:val="65DD0843"/>
    <w:rsid w:val="66350708"/>
    <w:rsid w:val="6686620A"/>
    <w:rsid w:val="679A2E90"/>
    <w:rsid w:val="67FC1454"/>
    <w:rsid w:val="685D7B5A"/>
    <w:rsid w:val="68871E97"/>
    <w:rsid w:val="68B977C1"/>
    <w:rsid w:val="692844CB"/>
    <w:rsid w:val="69E2467A"/>
    <w:rsid w:val="69E4351C"/>
    <w:rsid w:val="69EA352F"/>
    <w:rsid w:val="69FA5E67"/>
    <w:rsid w:val="6A364210"/>
    <w:rsid w:val="6A4F2F1A"/>
    <w:rsid w:val="6A5D01A4"/>
    <w:rsid w:val="6A8120E5"/>
    <w:rsid w:val="6A933BC6"/>
    <w:rsid w:val="6AA06E52"/>
    <w:rsid w:val="6ABE0C43"/>
    <w:rsid w:val="6ACA37D9"/>
    <w:rsid w:val="6AEB5B92"/>
    <w:rsid w:val="6B2D1F53"/>
    <w:rsid w:val="6B2E2BC2"/>
    <w:rsid w:val="6B8A20A2"/>
    <w:rsid w:val="6B8C2459"/>
    <w:rsid w:val="6BB8153D"/>
    <w:rsid w:val="6BDF60AB"/>
    <w:rsid w:val="6C010D36"/>
    <w:rsid w:val="6C320399"/>
    <w:rsid w:val="6C495117"/>
    <w:rsid w:val="6C653966"/>
    <w:rsid w:val="6C755241"/>
    <w:rsid w:val="6C7C7008"/>
    <w:rsid w:val="6D50327E"/>
    <w:rsid w:val="6E650051"/>
    <w:rsid w:val="6E6D5AB6"/>
    <w:rsid w:val="6F2C102A"/>
    <w:rsid w:val="6F514ADE"/>
    <w:rsid w:val="6F7C2E7B"/>
    <w:rsid w:val="6F833AC6"/>
    <w:rsid w:val="6FA74BB9"/>
    <w:rsid w:val="6FD444E6"/>
    <w:rsid w:val="6FD902CD"/>
    <w:rsid w:val="702D5759"/>
    <w:rsid w:val="707F22A3"/>
    <w:rsid w:val="70C94C38"/>
    <w:rsid w:val="713951B9"/>
    <w:rsid w:val="71593422"/>
    <w:rsid w:val="71593474"/>
    <w:rsid w:val="71630796"/>
    <w:rsid w:val="71970440"/>
    <w:rsid w:val="72B059E8"/>
    <w:rsid w:val="72BE0D48"/>
    <w:rsid w:val="72E470A0"/>
    <w:rsid w:val="73104006"/>
    <w:rsid w:val="732C647B"/>
    <w:rsid w:val="7353202C"/>
    <w:rsid w:val="73F33B70"/>
    <w:rsid w:val="73FE42A6"/>
    <w:rsid w:val="7466395C"/>
    <w:rsid w:val="749B3DA3"/>
    <w:rsid w:val="74F117E3"/>
    <w:rsid w:val="7512436E"/>
    <w:rsid w:val="75397E7B"/>
    <w:rsid w:val="75D27A87"/>
    <w:rsid w:val="75DF13DF"/>
    <w:rsid w:val="76481D09"/>
    <w:rsid w:val="764A5A81"/>
    <w:rsid w:val="76F43665"/>
    <w:rsid w:val="770737D2"/>
    <w:rsid w:val="784D7AAA"/>
    <w:rsid w:val="79660E24"/>
    <w:rsid w:val="796926C2"/>
    <w:rsid w:val="7A116294"/>
    <w:rsid w:val="7A1B6C1E"/>
    <w:rsid w:val="7A351B2A"/>
    <w:rsid w:val="7AA02113"/>
    <w:rsid w:val="7AB7598A"/>
    <w:rsid w:val="7B034F6E"/>
    <w:rsid w:val="7B0E64C8"/>
    <w:rsid w:val="7B310FBD"/>
    <w:rsid w:val="7B435F8E"/>
    <w:rsid w:val="7B5B4760"/>
    <w:rsid w:val="7BF8252E"/>
    <w:rsid w:val="7C1E59E5"/>
    <w:rsid w:val="7C3F13C0"/>
    <w:rsid w:val="7C754515"/>
    <w:rsid w:val="7CE87DA1"/>
    <w:rsid w:val="7D080444"/>
    <w:rsid w:val="7D8D4B15"/>
    <w:rsid w:val="7E0D277C"/>
    <w:rsid w:val="7E25439A"/>
    <w:rsid w:val="7E580D51"/>
    <w:rsid w:val="7E725F47"/>
    <w:rsid w:val="7E8D29AE"/>
    <w:rsid w:val="7EE50A3C"/>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2"/>
    <w:link w:val="35"/>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6"/>
    <w:autoRedefine/>
    <w:qFormat/>
    <w:uiPriority w:val="0"/>
    <w:pPr>
      <w:keepNext/>
      <w:keepLines/>
      <w:spacing w:before="260" w:after="260" w:line="416" w:lineRule="auto"/>
      <w:outlineLvl w:val="2"/>
    </w:pPr>
    <w:rPr>
      <w:b/>
      <w:bCs/>
      <w:sz w:val="32"/>
      <w:szCs w:val="32"/>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widowControl/>
      <w:spacing w:line="360" w:lineRule="auto"/>
      <w:ind w:firstLine="420"/>
      <w:jc w:val="left"/>
    </w:pPr>
    <w:rPr>
      <w:rFonts w:ascii="宋体" w:hAnsi="宋体"/>
      <w:kern w:val="0"/>
      <w:szCs w:val="20"/>
    </w:rPr>
  </w:style>
  <w:style w:type="paragraph" w:styleId="6">
    <w:name w:val="annotation text"/>
    <w:basedOn w:val="1"/>
    <w:link w:val="62"/>
    <w:autoRedefine/>
    <w:qFormat/>
    <w:uiPriority w:val="0"/>
    <w:pPr>
      <w:jc w:val="left"/>
    </w:pPr>
    <w:rPr>
      <w:rFonts w:ascii="Times New Roman" w:hAnsi="Times New Roman"/>
    </w:rPr>
  </w:style>
  <w:style w:type="paragraph" w:styleId="7">
    <w:name w:val="Body Text"/>
    <w:basedOn w:val="1"/>
    <w:next w:val="1"/>
    <w:link w:val="55"/>
    <w:autoRedefine/>
    <w:qFormat/>
    <w:uiPriority w:val="0"/>
    <w:pPr>
      <w:spacing w:after="120"/>
    </w:pPr>
    <w:rPr>
      <w:rFonts w:ascii="Times New Roman" w:hAnsi="Times New Roman"/>
    </w:rPr>
  </w:style>
  <w:style w:type="paragraph" w:styleId="8">
    <w:name w:val="Body Text Indent"/>
    <w:basedOn w:val="1"/>
    <w:next w:val="9"/>
    <w:link w:val="56"/>
    <w:autoRedefine/>
    <w:qFormat/>
    <w:uiPriority w:val="0"/>
    <w:pPr>
      <w:spacing w:after="120"/>
      <w:ind w:left="420" w:leftChars="200"/>
    </w:pPr>
    <w:rPr>
      <w:rFonts w:ascii="Times New Roman" w:hAnsi="Times New Roman"/>
    </w:rPr>
  </w:style>
  <w:style w:type="paragraph" w:styleId="9">
    <w:name w:val="envelope return"/>
    <w:basedOn w:val="1"/>
    <w:autoRedefine/>
    <w:qFormat/>
    <w:uiPriority w:val="0"/>
    <w:pPr>
      <w:snapToGrid w:val="0"/>
    </w:pPr>
    <w:rPr>
      <w:rFonts w:ascii="Arial" w:hAnsi="Arial"/>
    </w:rPr>
  </w:style>
  <w:style w:type="paragraph" w:styleId="10">
    <w:name w:val="toc 3"/>
    <w:basedOn w:val="1"/>
    <w:next w:val="1"/>
    <w:autoRedefine/>
    <w:qFormat/>
    <w:uiPriority w:val="39"/>
    <w:pPr>
      <w:ind w:left="840" w:leftChars="400"/>
    </w:pPr>
  </w:style>
  <w:style w:type="paragraph" w:styleId="11">
    <w:name w:val="Plain Text"/>
    <w:basedOn w:val="1"/>
    <w:link w:val="72"/>
    <w:autoRedefine/>
    <w:qFormat/>
    <w:uiPriority w:val="0"/>
    <w:rPr>
      <w:rFonts w:ascii="宋体" w:hAnsi="Courier New" w:cs="Courier New"/>
      <w:szCs w:val="21"/>
    </w:rPr>
  </w:style>
  <w:style w:type="paragraph" w:styleId="12">
    <w:name w:val="Date"/>
    <w:basedOn w:val="1"/>
    <w:next w:val="1"/>
    <w:link w:val="61"/>
    <w:autoRedefine/>
    <w:qFormat/>
    <w:uiPriority w:val="0"/>
    <w:pPr>
      <w:ind w:left="100" w:leftChars="2500"/>
    </w:pPr>
    <w:rPr>
      <w:rFonts w:ascii="Times New Roman" w:hAnsi="Times New Roman"/>
    </w:rPr>
  </w:style>
  <w:style w:type="paragraph" w:styleId="13">
    <w:name w:val="Body Text Indent 2"/>
    <w:basedOn w:val="1"/>
    <w:link w:val="60"/>
    <w:autoRedefine/>
    <w:qFormat/>
    <w:uiPriority w:val="0"/>
    <w:pPr>
      <w:spacing w:after="120" w:line="480" w:lineRule="auto"/>
      <w:ind w:left="420" w:leftChars="200"/>
    </w:pPr>
  </w:style>
  <w:style w:type="paragraph" w:styleId="14">
    <w:name w:val="Balloon Text"/>
    <w:basedOn w:val="1"/>
    <w:link w:val="71"/>
    <w:autoRedefine/>
    <w:qFormat/>
    <w:uiPriority w:val="0"/>
    <w:rPr>
      <w:rFonts w:ascii="Times New Roman" w:hAnsi="Times New Roman"/>
      <w:sz w:val="18"/>
      <w:szCs w:val="18"/>
    </w:rPr>
  </w:style>
  <w:style w:type="paragraph" w:styleId="15">
    <w:name w:val="footer"/>
    <w:basedOn w:val="1"/>
    <w:link w:val="70"/>
    <w:autoRedefine/>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4"/>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autoRedefine/>
    <w:qFormat/>
    <w:uiPriority w:val="39"/>
    <w:pPr>
      <w:tabs>
        <w:tab w:val="left" w:pos="510"/>
        <w:tab w:val="right" w:leader="dot" w:pos="8296"/>
      </w:tabs>
      <w:spacing w:line="360" w:lineRule="auto"/>
    </w:pPr>
  </w:style>
  <w:style w:type="paragraph" w:styleId="18">
    <w:name w:val="toc 2"/>
    <w:basedOn w:val="1"/>
    <w:next w:val="1"/>
    <w:autoRedefine/>
    <w:qFormat/>
    <w:uiPriority w:val="39"/>
    <w:pPr>
      <w:tabs>
        <w:tab w:val="right" w:leader="dot" w:pos="8296"/>
      </w:tabs>
      <w:ind w:left="420" w:leftChars="200"/>
    </w:pPr>
  </w:style>
  <w:style w:type="paragraph" w:styleId="19">
    <w:name w:val="Body Text 2"/>
    <w:basedOn w:val="1"/>
    <w:unhideWhenUsed/>
    <w:qFormat/>
    <w:uiPriority w:val="99"/>
    <w:pPr>
      <w:spacing w:after="120" w:afterLines="0" w:afterAutospacing="0" w:line="480" w:lineRule="auto"/>
    </w:pPr>
  </w:style>
  <w:style w:type="paragraph" w:styleId="20">
    <w:name w:val="List Continue 2"/>
    <w:basedOn w:val="1"/>
    <w:qFormat/>
    <w:uiPriority w:val="0"/>
    <w:pPr>
      <w:spacing w:after="120"/>
      <w:ind w:left="840" w:leftChars="400"/>
    </w:pPr>
  </w:style>
  <w:style w:type="paragraph" w:styleId="2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2">
    <w:name w:val="Title"/>
    <w:basedOn w:val="1"/>
    <w:next w:val="1"/>
    <w:link w:val="59"/>
    <w:autoRedefine/>
    <w:qFormat/>
    <w:uiPriority w:val="0"/>
    <w:pPr>
      <w:spacing w:before="240" w:after="60"/>
      <w:jc w:val="center"/>
      <w:outlineLvl w:val="0"/>
    </w:pPr>
    <w:rPr>
      <w:rFonts w:ascii="Cambria" w:hAnsi="Cambria"/>
      <w:b/>
      <w:bCs/>
      <w:sz w:val="32"/>
      <w:szCs w:val="32"/>
    </w:rPr>
  </w:style>
  <w:style w:type="paragraph" w:styleId="23">
    <w:name w:val="annotation subject"/>
    <w:basedOn w:val="6"/>
    <w:next w:val="6"/>
    <w:link w:val="67"/>
    <w:autoRedefine/>
    <w:qFormat/>
    <w:uiPriority w:val="0"/>
    <w:rPr>
      <w:b/>
      <w:bCs/>
    </w:rPr>
  </w:style>
  <w:style w:type="paragraph" w:styleId="24">
    <w:name w:val="Body Text First Indent"/>
    <w:basedOn w:val="7"/>
    <w:autoRedefine/>
    <w:qFormat/>
    <w:uiPriority w:val="0"/>
    <w:pPr>
      <w:spacing w:after="120"/>
      <w:ind w:firstLine="420" w:firstLineChars="100"/>
    </w:pPr>
    <w:rPr>
      <w:rFonts w:ascii="Calibri" w:hAnsi="Calibri" w:eastAsia="宋体"/>
      <w:kern w:val="2"/>
      <w:sz w:val="21"/>
    </w:rPr>
  </w:style>
  <w:style w:type="paragraph" w:styleId="25">
    <w:name w:val="Body Text First Indent 2"/>
    <w:basedOn w:val="8"/>
    <w:next w:val="1"/>
    <w:autoRedefine/>
    <w:unhideWhenUsed/>
    <w:qFormat/>
    <w:uiPriority w:val="99"/>
    <w:pPr>
      <w:spacing w:after="0" w:line="360" w:lineRule="auto"/>
      <w:ind w:left="0" w:firstLine="420" w:firstLineChars="200"/>
    </w:pPr>
    <w:rPr>
      <w:rFonts w:eastAsia="仿宋_GB2312"/>
      <w:spacing w:val="15"/>
      <w:kern w:val="10"/>
      <w:sz w:val="24"/>
      <w:szCs w:val="24"/>
    </w:rPr>
  </w:style>
  <w:style w:type="table" w:styleId="27">
    <w:name w:val="Table Grid"/>
    <w:basedOn w:val="2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autoRedefine/>
    <w:qFormat/>
    <w:uiPriority w:val="0"/>
    <w:rPr>
      <w:b/>
      <w:bCs/>
    </w:rPr>
  </w:style>
  <w:style w:type="character" w:styleId="30">
    <w:name w:val="page number"/>
    <w:basedOn w:val="28"/>
    <w:autoRedefine/>
    <w:qFormat/>
    <w:uiPriority w:val="0"/>
  </w:style>
  <w:style w:type="character" w:styleId="31">
    <w:name w:val="FollowedHyperlink"/>
    <w:basedOn w:val="28"/>
    <w:autoRedefine/>
    <w:qFormat/>
    <w:uiPriority w:val="0"/>
    <w:rPr>
      <w:color w:val="800080" w:themeColor="followedHyperlink"/>
      <w:u w:val="single"/>
      <w14:textFill>
        <w14:solidFill>
          <w14:schemeClr w14:val="folHlink"/>
        </w14:solidFill>
      </w14:textFill>
    </w:rPr>
  </w:style>
  <w:style w:type="character" w:styleId="32">
    <w:name w:val="Hyperlink"/>
    <w:autoRedefine/>
    <w:qFormat/>
    <w:uiPriority w:val="99"/>
    <w:rPr>
      <w:color w:val="0000FF"/>
      <w:u w:val="single"/>
    </w:rPr>
  </w:style>
  <w:style w:type="character" w:styleId="33">
    <w:name w:val="annotation reference"/>
    <w:basedOn w:val="28"/>
    <w:autoRedefine/>
    <w:qFormat/>
    <w:uiPriority w:val="0"/>
    <w:rPr>
      <w:sz w:val="21"/>
      <w:szCs w:val="21"/>
    </w:rPr>
  </w:style>
  <w:style w:type="character" w:customStyle="1" w:styleId="34">
    <w:name w:val="标题 1 Char"/>
    <w:basedOn w:val="28"/>
    <w:link w:val="3"/>
    <w:autoRedefine/>
    <w:qFormat/>
    <w:uiPriority w:val="0"/>
    <w:rPr>
      <w:rFonts w:ascii="Calibri" w:hAnsi="Calibri"/>
      <w:b/>
      <w:bCs/>
      <w:kern w:val="44"/>
      <w:sz w:val="44"/>
      <w:szCs w:val="44"/>
    </w:rPr>
  </w:style>
  <w:style w:type="character" w:customStyle="1" w:styleId="35">
    <w:name w:val="标题 2 Char"/>
    <w:basedOn w:val="28"/>
    <w:link w:val="4"/>
    <w:autoRedefine/>
    <w:qFormat/>
    <w:uiPriority w:val="0"/>
    <w:rPr>
      <w:rFonts w:ascii="Arial" w:hAnsi="Arial" w:eastAsia="黑体"/>
      <w:b/>
      <w:bCs/>
      <w:sz w:val="32"/>
      <w:szCs w:val="32"/>
    </w:rPr>
  </w:style>
  <w:style w:type="character" w:customStyle="1" w:styleId="36">
    <w:name w:val="标题 3 Char"/>
    <w:basedOn w:val="28"/>
    <w:link w:val="5"/>
    <w:autoRedefine/>
    <w:qFormat/>
    <w:uiPriority w:val="0"/>
    <w:rPr>
      <w:rFonts w:ascii="Calibri" w:hAnsi="Calibri"/>
      <w:b/>
      <w:bCs/>
      <w:kern w:val="2"/>
      <w:sz w:val="32"/>
      <w:szCs w:val="32"/>
    </w:rPr>
  </w:style>
  <w:style w:type="character" w:customStyle="1" w:styleId="37">
    <w:name w:val="批注框文本 Char"/>
    <w:link w:val="14"/>
    <w:autoRedefine/>
    <w:qFormat/>
    <w:uiPriority w:val="0"/>
    <w:rPr>
      <w:kern w:val="2"/>
      <w:sz w:val="18"/>
      <w:szCs w:val="18"/>
    </w:rPr>
  </w:style>
  <w:style w:type="character" w:customStyle="1" w:styleId="38">
    <w:name w:val="纯文本 Char1"/>
    <w:autoRedefine/>
    <w:unhideWhenUsed/>
    <w:qFormat/>
    <w:uiPriority w:val="99"/>
    <w:rPr>
      <w:rFonts w:hint="eastAsia" w:ascii="宋体" w:hAnsi="Tms Rmn" w:eastAsia="宋体"/>
      <w:sz w:val="21"/>
      <w:lang w:val="en-US" w:eastAsia="zh-CN"/>
    </w:rPr>
  </w:style>
  <w:style w:type="character" w:customStyle="1" w:styleId="39">
    <w:name w:val="页眉 Char"/>
    <w:link w:val="16"/>
    <w:autoRedefine/>
    <w:qFormat/>
    <w:uiPriority w:val="0"/>
    <w:rPr>
      <w:kern w:val="2"/>
      <w:sz w:val="18"/>
      <w:szCs w:val="18"/>
    </w:rPr>
  </w:style>
  <w:style w:type="character" w:customStyle="1" w:styleId="40">
    <w:name w:val="正文文本缩进 Char"/>
    <w:link w:val="8"/>
    <w:autoRedefine/>
    <w:qFormat/>
    <w:uiPriority w:val="0"/>
    <w:rPr>
      <w:kern w:val="2"/>
      <w:sz w:val="21"/>
      <w:szCs w:val="24"/>
    </w:rPr>
  </w:style>
  <w:style w:type="character" w:customStyle="1" w:styleId="41">
    <w:name w:val="批注主题 Char"/>
    <w:link w:val="23"/>
    <w:autoRedefine/>
    <w:qFormat/>
    <w:uiPriority w:val="0"/>
    <w:rPr>
      <w:b/>
      <w:bCs/>
      <w:kern w:val="2"/>
      <w:sz w:val="21"/>
      <w:szCs w:val="24"/>
    </w:rPr>
  </w:style>
  <w:style w:type="paragraph" w:customStyle="1" w:styleId="42">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3">
    <w:name w:val="apple-converted-space"/>
    <w:basedOn w:val="28"/>
    <w:autoRedefine/>
    <w:qFormat/>
    <w:uiPriority w:val="0"/>
  </w:style>
  <w:style w:type="character" w:customStyle="1" w:styleId="44">
    <w:name w:val="纯文本 Char"/>
    <w:link w:val="11"/>
    <w:autoRedefine/>
    <w:qFormat/>
    <w:locked/>
    <w:uiPriority w:val="0"/>
    <w:rPr>
      <w:rFonts w:ascii="宋体" w:hAnsi="Courier New" w:cs="Courier New"/>
      <w:kern w:val="2"/>
      <w:sz w:val="21"/>
      <w:szCs w:val="21"/>
    </w:rPr>
  </w:style>
  <w:style w:type="character" w:customStyle="1" w:styleId="45">
    <w:name w:val="日期 Char"/>
    <w:link w:val="12"/>
    <w:autoRedefine/>
    <w:qFormat/>
    <w:uiPriority w:val="0"/>
    <w:rPr>
      <w:kern w:val="2"/>
      <w:sz w:val="21"/>
      <w:szCs w:val="24"/>
    </w:rPr>
  </w:style>
  <w:style w:type="character" w:customStyle="1" w:styleId="46">
    <w:name w:val="正文文本 Char"/>
    <w:link w:val="7"/>
    <w:autoRedefine/>
    <w:qFormat/>
    <w:uiPriority w:val="0"/>
    <w:rPr>
      <w:kern w:val="2"/>
      <w:sz w:val="21"/>
      <w:szCs w:val="24"/>
    </w:rPr>
  </w:style>
  <w:style w:type="character" w:customStyle="1" w:styleId="47">
    <w:name w:val="标题 Char"/>
    <w:link w:val="22"/>
    <w:autoRedefine/>
    <w:qFormat/>
    <w:locked/>
    <w:uiPriority w:val="0"/>
    <w:rPr>
      <w:rFonts w:ascii="Cambria" w:hAnsi="Cambria"/>
      <w:b/>
      <w:bCs/>
      <w:kern w:val="2"/>
      <w:sz w:val="32"/>
      <w:szCs w:val="32"/>
    </w:rPr>
  </w:style>
  <w:style w:type="character" w:customStyle="1" w:styleId="48">
    <w:name w:val="正文首行缩进两字符 Char Char"/>
    <w:link w:val="49"/>
    <w:autoRedefine/>
    <w:qFormat/>
    <w:locked/>
    <w:uiPriority w:val="99"/>
    <w:rPr>
      <w:kern w:val="2"/>
      <w:sz w:val="21"/>
    </w:rPr>
  </w:style>
  <w:style w:type="paragraph" w:customStyle="1" w:styleId="49">
    <w:name w:val="正文首行缩进两字符"/>
    <w:basedOn w:val="1"/>
    <w:link w:val="48"/>
    <w:autoRedefine/>
    <w:qFormat/>
    <w:uiPriority w:val="99"/>
    <w:pPr>
      <w:spacing w:line="360" w:lineRule="auto"/>
      <w:ind w:firstLine="200" w:firstLineChars="200"/>
    </w:pPr>
    <w:rPr>
      <w:rFonts w:ascii="Times New Roman" w:hAnsi="Times New Roman"/>
      <w:szCs w:val="20"/>
    </w:rPr>
  </w:style>
  <w:style w:type="character" w:customStyle="1" w:styleId="50">
    <w:name w:val="批注文字 Char"/>
    <w:link w:val="6"/>
    <w:autoRedefine/>
    <w:qFormat/>
    <w:uiPriority w:val="0"/>
    <w:rPr>
      <w:kern w:val="2"/>
      <w:sz w:val="21"/>
      <w:szCs w:val="24"/>
    </w:rPr>
  </w:style>
  <w:style w:type="character" w:customStyle="1" w:styleId="51">
    <w:name w:val="NormalCharacter"/>
    <w:autoRedefine/>
    <w:qFormat/>
    <w:uiPriority w:val="0"/>
  </w:style>
  <w:style w:type="character" w:customStyle="1" w:styleId="52">
    <w:name w:val="页脚 Char"/>
    <w:link w:val="15"/>
    <w:autoRedefine/>
    <w:qFormat/>
    <w:uiPriority w:val="99"/>
    <w:rPr>
      <w:kern w:val="2"/>
      <w:sz w:val="18"/>
      <w:szCs w:val="18"/>
    </w:rPr>
  </w:style>
  <w:style w:type="paragraph" w:customStyle="1" w:styleId="53">
    <w:name w:val="中等深浅网格 1 - 着色 21"/>
    <w:basedOn w:val="1"/>
    <w:autoRedefine/>
    <w:qFormat/>
    <w:uiPriority w:val="34"/>
    <w:pPr>
      <w:ind w:firstLine="420" w:firstLineChars="200"/>
    </w:pPr>
    <w:rPr>
      <w:sz w:val="20"/>
      <w:szCs w:val="20"/>
    </w:rPr>
  </w:style>
  <w:style w:type="paragraph" w:customStyle="1" w:styleId="54">
    <w:name w:val="图表左对齐"/>
    <w:basedOn w:val="1"/>
    <w:autoRedefine/>
    <w:qFormat/>
    <w:uiPriority w:val="0"/>
    <w:pPr>
      <w:widowControl/>
      <w:spacing w:line="360" w:lineRule="exact"/>
      <w:jc w:val="left"/>
    </w:pPr>
    <w:rPr>
      <w:spacing w:val="-10"/>
      <w:kern w:val="0"/>
      <w:sz w:val="24"/>
      <w:szCs w:val="28"/>
    </w:rPr>
  </w:style>
  <w:style w:type="character" w:customStyle="1" w:styleId="55">
    <w:name w:val="正文文本 Char1"/>
    <w:basedOn w:val="28"/>
    <w:link w:val="7"/>
    <w:autoRedefine/>
    <w:qFormat/>
    <w:uiPriority w:val="0"/>
    <w:rPr>
      <w:rFonts w:ascii="Calibri" w:hAnsi="Calibri"/>
      <w:kern w:val="2"/>
      <w:sz w:val="21"/>
      <w:szCs w:val="24"/>
    </w:rPr>
  </w:style>
  <w:style w:type="character" w:customStyle="1" w:styleId="56">
    <w:name w:val="正文文本缩进 Char1"/>
    <w:basedOn w:val="28"/>
    <w:link w:val="8"/>
    <w:autoRedefine/>
    <w:qFormat/>
    <w:uiPriority w:val="0"/>
    <w:rPr>
      <w:rFonts w:ascii="Calibri" w:hAnsi="Calibri"/>
      <w:kern w:val="2"/>
      <w:sz w:val="21"/>
      <w:szCs w:val="24"/>
    </w:rPr>
  </w:style>
  <w:style w:type="paragraph" w:styleId="57">
    <w:name w:val="List Paragraph"/>
    <w:basedOn w:val="1"/>
    <w:autoRedefine/>
    <w:qFormat/>
    <w:uiPriority w:val="34"/>
    <w:pPr>
      <w:ind w:firstLine="420" w:firstLineChars="200"/>
    </w:pPr>
  </w:style>
  <w:style w:type="paragraph" w:customStyle="1" w:styleId="5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9">
    <w:name w:val="标题 Char1"/>
    <w:basedOn w:val="28"/>
    <w:link w:val="22"/>
    <w:autoRedefine/>
    <w:qFormat/>
    <w:uiPriority w:val="0"/>
    <w:rPr>
      <w:rFonts w:asciiTheme="majorHAnsi" w:hAnsiTheme="majorHAnsi" w:cstheme="majorBidi"/>
      <w:b/>
      <w:bCs/>
      <w:kern w:val="2"/>
      <w:sz w:val="32"/>
      <w:szCs w:val="32"/>
    </w:rPr>
  </w:style>
  <w:style w:type="character" w:customStyle="1" w:styleId="60">
    <w:name w:val="正文文本缩进 2 Char"/>
    <w:basedOn w:val="28"/>
    <w:link w:val="13"/>
    <w:autoRedefine/>
    <w:qFormat/>
    <w:uiPriority w:val="0"/>
    <w:rPr>
      <w:rFonts w:ascii="Calibri" w:hAnsi="Calibri"/>
      <w:kern w:val="2"/>
      <w:sz w:val="21"/>
      <w:szCs w:val="24"/>
    </w:rPr>
  </w:style>
  <w:style w:type="character" w:customStyle="1" w:styleId="61">
    <w:name w:val="日期 Char1"/>
    <w:basedOn w:val="28"/>
    <w:link w:val="12"/>
    <w:autoRedefine/>
    <w:qFormat/>
    <w:uiPriority w:val="0"/>
    <w:rPr>
      <w:rFonts w:ascii="Calibri" w:hAnsi="Calibri"/>
      <w:kern w:val="2"/>
      <w:sz w:val="21"/>
      <w:szCs w:val="24"/>
    </w:rPr>
  </w:style>
  <w:style w:type="character" w:customStyle="1" w:styleId="62">
    <w:name w:val="批注文字 Char1"/>
    <w:basedOn w:val="28"/>
    <w:link w:val="6"/>
    <w:autoRedefine/>
    <w:qFormat/>
    <w:uiPriority w:val="0"/>
    <w:rPr>
      <w:rFonts w:ascii="Calibri" w:hAnsi="Calibri"/>
      <w:kern w:val="2"/>
      <w:sz w:val="21"/>
      <w:szCs w:val="24"/>
    </w:rPr>
  </w:style>
  <w:style w:type="paragraph" w:customStyle="1" w:styleId="63">
    <w:name w:val="样式 首行缩进:  2 字符"/>
    <w:basedOn w:val="1"/>
    <w:autoRedefine/>
    <w:qFormat/>
    <w:uiPriority w:val="0"/>
    <w:pPr>
      <w:spacing w:line="400" w:lineRule="exact"/>
      <w:ind w:firstLine="200" w:firstLineChars="200"/>
    </w:pPr>
    <w:rPr>
      <w:rFonts w:cs="宋体"/>
      <w:sz w:val="24"/>
    </w:rPr>
  </w:style>
  <w:style w:type="paragraph" w:styleId="64">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5">
    <w:name w:val="Char1 Char Char Char Char Char Char"/>
    <w:basedOn w:val="1"/>
    <w:autoRedefine/>
    <w:qFormat/>
    <w:uiPriority w:val="0"/>
    <w:rPr>
      <w:rFonts w:ascii="Tahoma" w:hAnsi="Tahoma"/>
      <w:sz w:val="24"/>
      <w:szCs w:val="20"/>
    </w:rPr>
  </w:style>
  <w:style w:type="paragraph" w:customStyle="1" w:styleId="66">
    <w:name w:val="p0"/>
    <w:basedOn w:val="1"/>
    <w:autoRedefine/>
    <w:qFormat/>
    <w:uiPriority w:val="99"/>
    <w:pPr>
      <w:widowControl/>
    </w:pPr>
    <w:rPr>
      <w:kern w:val="0"/>
      <w:szCs w:val="20"/>
    </w:rPr>
  </w:style>
  <w:style w:type="character" w:customStyle="1" w:styleId="67">
    <w:name w:val="批注主题 Char1"/>
    <w:basedOn w:val="62"/>
    <w:link w:val="23"/>
    <w:autoRedefine/>
    <w:qFormat/>
    <w:uiPriority w:val="0"/>
    <w:rPr>
      <w:b/>
      <w:bCs/>
    </w:rPr>
  </w:style>
  <w:style w:type="paragraph" w:customStyle="1" w:styleId="68">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9">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70">
    <w:name w:val="页脚 Char1"/>
    <w:basedOn w:val="28"/>
    <w:link w:val="15"/>
    <w:autoRedefine/>
    <w:qFormat/>
    <w:uiPriority w:val="0"/>
    <w:rPr>
      <w:rFonts w:ascii="Calibri" w:hAnsi="Calibri"/>
      <w:kern w:val="2"/>
      <w:sz w:val="18"/>
      <w:szCs w:val="18"/>
    </w:rPr>
  </w:style>
  <w:style w:type="character" w:customStyle="1" w:styleId="71">
    <w:name w:val="批注框文本 Char1"/>
    <w:basedOn w:val="28"/>
    <w:link w:val="14"/>
    <w:autoRedefine/>
    <w:qFormat/>
    <w:uiPriority w:val="0"/>
    <w:rPr>
      <w:rFonts w:ascii="Calibri" w:hAnsi="Calibri"/>
      <w:kern w:val="2"/>
      <w:sz w:val="18"/>
      <w:szCs w:val="18"/>
    </w:rPr>
  </w:style>
  <w:style w:type="character" w:customStyle="1" w:styleId="72">
    <w:name w:val="纯文本 Char2"/>
    <w:basedOn w:val="28"/>
    <w:link w:val="11"/>
    <w:autoRedefine/>
    <w:qFormat/>
    <w:uiPriority w:val="0"/>
    <w:rPr>
      <w:rFonts w:ascii="宋体" w:hAnsi="Courier New" w:cs="Courier New"/>
      <w:kern w:val="2"/>
      <w:sz w:val="21"/>
      <w:szCs w:val="21"/>
    </w:rPr>
  </w:style>
  <w:style w:type="paragraph" w:customStyle="1" w:styleId="73">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4">
    <w:name w:val="页眉 Char1"/>
    <w:basedOn w:val="28"/>
    <w:link w:val="16"/>
    <w:autoRedefine/>
    <w:qFormat/>
    <w:uiPriority w:val="0"/>
    <w:rPr>
      <w:rFonts w:ascii="Calibri" w:hAnsi="Calibri"/>
      <w:kern w:val="2"/>
      <w:sz w:val="18"/>
      <w:szCs w:val="18"/>
    </w:rPr>
  </w:style>
  <w:style w:type="paragraph" w:customStyle="1" w:styleId="75">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6">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7">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8">
    <w:name w:val="列出段落1"/>
    <w:basedOn w:val="1"/>
    <w:autoRedefine/>
    <w:qFormat/>
    <w:uiPriority w:val="0"/>
    <w:pPr>
      <w:ind w:firstLine="420" w:firstLineChars="200"/>
    </w:pPr>
    <w:rPr>
      <w:rFonts w:ascii="Calibri" w:hAnsi="Calibri"/>
      <w:szCs w:val="22"/>
    </w:rPr>
  </w:style>
  <w:style w:type="paragraph" w:customStyle="1" w:styleId="79">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80">
    <w:name w:val="表格"/>
    <w:basedOn w:val="1"/>
    <w:autoRedefine/>
    <w:qFormat/>
    <w:uiPriority w:val="0"/>
    <w:pPr>
      <w:spacing w:line="400" w:lineRule="exact"/>
    </w:pPr>
    <w:rPr>
      <w:sz w:val="24"/>
    </w:rPr>
  </w:style>
  <w:style w:type="paragraph" w:styleId="81">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82">
    <w:name w:val="font11"/>
    <w:basedOn w:val="28"/>
    <w:qFormat/>
    <w:uiPriority w:val="0"/>
    <w:rPr>
      <w:rFonts w:hint="eastAsia" w:ascii="宋体" w:hAnsi="宋体" w:eastAsia="宋体" w:cs="宋体"/>
      <w:b/>
      <w:bCs/>
      <w:color w:val="000000"/>
      <w:sz w:val="24"/>
      <w:szCs w:val="24"/>
      <w:u w:val="none"/>
    </w:rPr>
  </w:style>
  <w:style w:type="character" w:customStyle="1" w:styleId="83">
    <w:name w:val="font01"/>
    <w:basedOn w:val="28"/>
    <w:qFormat/>
    <w:uiPriority w:val="0"/>
    <w:rPr>
      <w:rFonts w:hint="eastAsia" w:ascii="宋体" w:hAnsi="宋体" w:eastAsia="宋体" w:cs="宋体"/>
      <w:color w:val="000000"/>
      <w:sz w:val="24"/>
      <w:szCs w:val="24"/>
      <w:u w:val="none"/>
    </w:rPr>
  </w:style>
  <w:style w:type="paragraph" w:customStyle="1" w:styleId="84">
    <w:name w:val="GW-正文"/>
    <w:basedOn w:val="1"/>
    <w:qFormat/>
    <w:uiPriority w:val="0"/>
    <w:pPr>
      <w:spacing w:line="360" w:lineRule="auto"/>
      <w:ind w:firstLine="200" w:firstLineChars="200"/>
    </w:pPr>
    <w:rPr>
      <w:rFonts w:ascii="仿宋_GB2312" w:hAnsi="仿宋_GB2312" w:eastAsia="仿宋_GB2312" w:cs="Times New Roman"/>
      <w:sz w:val="24"/>
    </w:rPr>
  </w:style>
  <w:style w:type="paragraph" w:customStyle="1" w:styleId="85">
    <w:name w:val="表格居中"/>
    <w:qFormat/>
    <w:uiPriority w:val="21"/>
    <w:pPr>
      <w:jc w:val="center"/>
    </w:pPr>
    <w:rPr>
      <w:rFonts w:ascii="Times New Roman" w:hAnsi="Times New Roman" w:eastAsia="宋体" w:cstheme="minorBidi"/>
      <w:kern w:val="2"/>
      <w:sz w:val="21"/>
      <w:szCs w:val="24"/>
      <w:lang w:val="en-US" w:eastAsia="zh-CN" w:bidi="ar-SA"/>
    </w:rPr>
  </w:style>
  <w:style w:type="paragraph" w:customStyle="1" w:styleId="86">
    <w:name w:val="表内编号1"/>
    <w:qFormat/>
    <w:uiPriority w:val="0"/>
    <w:pPr>
      <w:numPr>
        <w:ilvl w:val="0"/>
        <w:numId w:val="1"/>
      </w:numPr>
    </w:pPr>
    <w:rPr>
      <w:rFonts w:ascii="Times New Roman" w:hAnsi="Times New Roman" w:eastAsia="宋体" w:cstheme="minorBidi"/>
      <w:iCs/>
      <w:kern w:val="2"/>
      <w:sz w:val="21"/>
      <w:szCs w:val="24"/>
      <w:lang w:val="en-US" w:eastAsia="zh-CN" w:bidi="ar-SA"/>
    </w:rPr>
  </w:style>
  <w:style w:type="paragraph" w:customStyle="1" w:styleId="87">
    <w:name w:val="表格对齐"/>
    <w:qFormat/>
    <w:uiPriority w:val="22"/>
    <w:pPr>
      <w:jc w:val="both"/>
    </w:pPr>
    <w:rPr>
      <w:rFonts w:ascii="Times New Roman" w:hAnsi="Times New Roman" w:eastAsia="宋体" w:cstheme="minorBidi"/>
      <w:kern w:val="2"/>
      <w:sz w:val="21"/>
      <w:szCs w:val="24"/>
      <w:lang w:val="en-US" w:eastAsia="zh-CN" w:bidi="ar-SA"/>
    </w:rPr>
  </w:style>
  <w:style w:type="paragraph" w:customStyle="1" w:styleId="88">
    <w:name w:val="表内编号2"/>
    <w:qFormat/>
    <w:uiPriority w:val="0"/>
    <w:pPr>
      <w:numPr>
        <w:ilvl w:val="0"/>
        <w:numId w:val="2"/>
      </w:numPr>
      <w:jc w:val="both"/>
    </w:pPr>
    <w:rPr>
      <w:rFonts w:ascii="Times New Roman" w:hAnsi="Times New Roman" w:eastAsia="宋体" w:cstheme="minorBidi"/>
      <w:kern w:val="2"/>
      <w:sz w:val="21"/>
      <w:szCs w:val="24"/>
      <w:lang w:val="en-US" w:eastAsia="zh-CN" w:bidi="ar-SA"/>
    </w:rPr>
  </w:style>
  <w:style w:type="paragraph" w:customStyle="1" w:styleId="89">
    <w:name w:val="reader-word-layer reader-word-s14-4"/>
    <w:basedOn w:val="1"/>
    <w:qFormat/>
    <w:uiPriority w:val="0"/>
    <w:pPr>
      <w:widowControl/>
      <w:spacing w:before="100" w:beforeAutospacing="1" w:after="100" w:afterAutospacing="1"/>
      <w:jc w:val="left"/>
    </w:pPr>
    <w:rPr>
      <w:rFonts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5665</Words>
  <Characters>6015</Characters>
  <Lines>102</Lines>
  <Paragraphs>28</Paragraphs>
  <TotalTime>48</TotalTime>
  <ScaleCrop>false</ScaleCrop>
  <LinksUpToDate>false</LinksUpToDate>
  <CharactersWithSpaces>6795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吴明熹</cp:lastModifiedBy>
  <cp:lastPrinted>2025-01-03T00:34:00Z</cp:lastPrinted>
  <dcterms:modified xsi:type="dcterms:W3CDTF">2025-10-13T08:48:49Z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B8A4C36466A446ABB194FF8FCC3D40BC_13</vt:lpwstr>
  </property>
  <property fmtid="{D5CDD505-2E9C-101B-9397-08002B2CF9AE}" pid="4" name="KSOTemplateDocerSaveRecord">
    <vt:lpwstr>eyJoZGlkIjoiMTg5MzgwMGU2YzUzYzhlZDZkN2JkYWYyZmY1MmY4MWYiLCJ1c2VySWQiOiIzNDA1ODgxODcifQ==</vt:lpwstr>
  </property>
</Properties>
</file>