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1AA8B">
      <w:pPr>
        <w:rPr>
          <w:rFonts w:hint="eastAsia" w:ascii="宋体" w:hAnsi="宋体" w:eastAsia="宋体" w:cs="宋体"/>
          <w:b/>
          <w:bCs/>
          <w:color w:val="000000"/>
          <w:kern w:val="0"/>
          <w:sz w:val="28"/>
          <w:szCs w:val="28"/>
          <w:lang w:val="en-US" w:eastAsia="zh-CN" w:bidi="ar"/>
        </w:rPr>
      </w:pPr>
      <w:r>
        <w:rPr>
          <w:rFonts w:hint="eastAsia"/>
          <w:sz w:val="28"/>
          <w:szCs w:val="28"/>
          <w:lang w:val="en-US" w:eastAsia="zh-CN"/>
        </w:rPr>
        <w:t>附件2</w:t>
      </w:r>
      <w:r>
        <w:rPr>
          <w:rFonts w:hint="eastAsia" w:ascii="宋体" w:hAnsi="宋体" w:eastAsia="宋体" w:cs="宋体"/>
          <w:b/>
          <w:bCs/>
          <w:color w:val="000000"/>
          <w:kern w:val="0"/>
          <w:sz w:val="28"/>
          <w:szCs w:val="28"/>
          <w:lang w:val="en-US" w:eastAsia="zh-CN" w:bidi="ar"/>
        </w:rPr>
        <w:t>三台县人民医院新药信息表</w:t>
      </w:r>
    </w:p>
    <w:tbl>
      <w:tblPr>
        <w:tblStyle w:val="2"/>
        <w:tblpPr w:leftFromText="180" w:rightFromText="180" w:vertAnchor="text" w:horzAnchor="page" w:tblpX="1044" w:tblpY="170"/>
        <w:tblOverlap w:val="never"/>
        <w:tblW w:w="10499" w:type="dxa"/>
        <w:tblInd w:w="0" w:type="dxa"/>
        <w:shd w:val="clear" w:color="auto" w:fill="auto"/>
        <w:tblLayout w:type="autofit"/>
        <w:tblCellMar>
          <w:top w:w="0" w:type="dxa"/>
          <w:left w:w="108" w:type="dxa"/>
          <w:bottom w:w="0" w:type="dxa"/>
          <w:right w:w="108" w:type="dxa"/>
        </w:tblCellMar>
      </w:tblPr>
      <w:tblGrid>
        <w:gridCol w:w="1394"/>
        <w:gridCol w:w="638"/>
        <w:gridCol w:w="592"/>
        <w:gridCol w:w="468"/>
        <w:gridCol w:w="432"/>
        <w:gridCol w:w="292"/>
        <w:gridCol w:w="266"/>
        <w:gridCol w:w="300"/>
        <w:gridCol w:w="134"/>
        <w:gridCol w:w="53"/>
        <w:gridCol w:w="71"/>
        <w:gridCol w:w="92"/>
        <w:gridCol w:w="117"/>
        <w:gridCol w:w="517"/>
        <w:gridCol w:w="366"/>
        <w:gridCol w:w="184"/>
        <w:gridCol w:w="600"/>
        <w:gridCol w:w="166"/>
        <w:gridCol w:w="500"/>
        <w:gridCol w:w="1400"/>
        <w:gridCol w:w="667"/>
        <w:gridCol w:w="256"/>
        <w:gridCol w:w="994"/>
      </w:tblGrid>
      <w:tr w14:paraId="50EDF056">
        <w:tblPrEx>
          <w:tblCellMar>
            <w:top w:w="0" w:type="dxa"/>
            <w:left w:w="108" w:type="dxa"/>
            <w:bottom w:w="0" w:type="dxa"/>
            <w:right w:w="108" w:type="dxa"/>
          </w:tblCellMar>
        </w:tblPrEx>
        <w:trPr>
          <w:trHeight w:val="60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6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药品通用名</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5401D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0EA30B05">
        <w:tblPrEx>
          <w:shd w:val="clear" w:color="auto" w:fill="auto"/>
          <w:tblCellMar>
            <w:top w:w="0" w:type="dxa"/>
            <w:left w:w="108" w:type="dxa"/>
            <w:bottom w:w="0" w:type="dxa"/>
            <w:right w:w="108" w:type="dxa"/>
          </w:tblCellMar>
        </w:tblPrEx>
        <w:trPr>
          <w:trHeight w:val="59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9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药品说明书适应症</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4536FE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32F4DD2B">
        <w:tblPrEx>
          <w:tblCellMar>
            <w:top w:w="0" w:type="dxa"/>
            <w:left w:w="108" w:type="dxa"/>
            <w:bottom w:w="0" w:type="dxa"/>
            <w:right w:w="108" w:type="dxa"/>
          </w:tblCellMar>
        </w:tblPrEx>
        <w:trPr>
          <w:trHeight w:val="575"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DC4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D05D25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5A7D990F">
        <w:tblPrEx>
          <w:shd w:val="clear" w:color="auto" w:fill="auto"/>
          <w:tblCellMar>
            <w:top w:w="0" w:type="dxa"/>
            <w:left w:w="108" w:type="dxa"/>
            <w:bottom w:w="0" w:type="dxa"/>
            <w:right w:w="108" w:type="dxa"/>
          </w:tblCellMar>
        </w:tblPrEx>
        <w:trPr>
          <w:trHeight w:val="642"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02F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F94387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2F6EFAE0">
        <w:tblPrEx>
          <w:tblCellMar>
            <w:top w:w="0" w:type="dxa"/>
            <w:left w:w="108" w:type="dxa"/>
            <w:bottom w:w="0" w:type="dxa"/>
            <w:right w:w="108" w:type="dxa"/>
          </w:tblCellMar>
        </w:tblPrEx>
        <w:trPr>
          <w:trHeight w:val="63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商品名</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AEDC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7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剂型</w:t>
            </w:r>
          </w:p>
        </w:tc>
        <w:tc>
          <w:tcPr>
            <w:tcW w:w="1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24950">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BAF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规格</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50D86">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7B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包装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F00E">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1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8252">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r>
      <w:tr w14:paraId="67141028">
        <w:tblPrEx>
          <w:shd w:val="clear" w:color="auto" w:fill="auto"/>
          <w:tblCellMar>
            <w:top w:w="0" w:type="dxa"/>
            <w:left w:w="108" w:type="dxa"/>
            <w:bottom w:w="0" w:type="dxa"/>
            <w:right w:w="108" w:type="dxa"/>
          </w:tblCellMar>
        </w:tblPrEx>
        <w:trPr>
          <w:trHeight w:val="63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10D14">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药品生产企业（全名）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0DB509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76833B4D">
        <w:tblPrEx>
          <w:tblCellMar>
            <w:top w:w="0" w:type="dxa"/>
            <w:left w:w="108" w:type="dxa"/>
            <w:bottom w:w="0" w:type="dxa"/>
            <w:right w:w="108" w:type="dxa"/>
          </w:tblCellMar>
        </w:tblPrEx>
        <w:trPr>
          <w:trHeight w:val="60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E0898">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药品配送企业（全名）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E2B7459">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p>
        </w:tc>
      </w:tr>
      <w:tr w14:paraId="7040AFE4">
        <w:tblPrEx>
          <w:tblCellMar>
            <w:top w:w="0" w:type="dxa"/>
            <w:left w:w="108" w:type="dxa"/>
            <w:bottom w:w="0" w:type="dxa"/>
            <w:right w:w="108" w:type="dxa"/>
          </w:tblCellMar>
        </w:tblPrEx>
        <w:trPr>
          <w:trHeight w:val="66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C7E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中国医药工业百强企业排序（2024</w:t>
            </w:r>
            <w:bookmarkStart w:id="0" w:name="_GoBack"/>
            <w:bookmarkEnd w:id="0"/>
            <w:r>
              <w:rPr>
                <w:rFonts w:hint="eastAsia" w:ascii="仿宋_GB2312" w:hAnsi="仿宋_GB2312" w:eastAsia="仿宋_GB2312" w:cs="仿宋_GB2312"/>
                <w:i w:val="0"/>
                <w:iCs w:val="0"/>
                <w:color w:val="000000"/>
                <w:kern w:val="0"/>
                <w:sz w:val="22"/>
                <w:szCs w:val="22"/>
                <w:u w:val="none"/>
                <w:lang w:val="en-US" w:eastAsia="zh-CN" w:bidi="ar"/>
              </w:rPr>
              <w:t>年）</w:t>
            </w:r>
          </w:p>
        </w:tc>
        <w:tc>
          <w:tcPr>
            <w:tcW w:w="25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F3C62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1-20位</w:t>
            </w:r>
          </w:p>
          <w:p w14:paraId="4963531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21-40位</w:t>
            </w:r>
          </w:p>
        </w:tc>
        <w:tc>
          <w:tcPr>
            <w:tcW w:w="21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26209">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41-60 位 □排名 61-80 位</w:t>
            </w:r>
          </w:p>
        </w:tc>
        <w:tc>
          <w:tcPr>
            <w:tcW w:w="3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A3D87">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81-100 位</w:t>
            </w:r>
          </w:p>
          <w:p w14:paraId="4531595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其他进口合资或港澳台地区企业</w:t>
            </w:r>
          </w:p>
        </w:tc>
      </w:tr>
      <w:tr w14:paraId="656F0E68">
        <w:tblPrEx>
          <w:tblCellMar>
            <w:top w:w="0" w:type="dxa"/>
            <w:left w:w="108" w:type="dxa"/>
            <w:bottom w:w="0" w:type="dxa"/>
            <w:right w:w="108" w:type="dxa"/>
          </w:tblCellMar>
        </w:tblPrEx>
        <w:trPr>
          <w:trHeight w:val="97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A4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通过仿制药一致性评价的药品</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C4C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641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7F624A">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上市前按照与原研药品质量与疗效一致性原则申报和审评通过的品种或者在欧盟、美国或日本批准上市的仿制药在国家药监局审评通过后（视同通过一致性评价）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170">
            <w:pPr>
              <w:keepNext w:val="0"/>
              <w:keepLines w:val="0"/>
              <w:pageBreakBefore w:val="0"/>
              <w:widowControl/>
              <w:suppressLineNumbers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 是 □ 否</w:t>
            </w:r>
          </w:p>
          <w:p w14:paraId="2663278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5D5FF64E">
        <w:tblPrEx>
          <w:tblCellMar>
            <w:top w:w="0" w:type="dxa"/>
            <w:left w:w="108" w:type="dxa"/>
            <w:bottom w:w="0" w:type="dxa"/>
            <w:right w:w="108" w:type="dxa"/>
          </w:tblCellMar>
        </w:tblPrEx>
        <w:trPr>
          <w:trHeight w:val="560" w:hRule="atLeast"/>
        </w:trPr>
        <w:tc>
          <w:tcPr>
            <w:tcW w:w="3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D2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已经申报一致性评价在审评中</w:t>
            </w:r>
          </w:p>
        </w:tc>
        <w:tc>
          <w:tcPr>
            <w:tcW w:w="1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E6465">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168573D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46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43DBE3">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在欧盟、美国或日本批准上市的仿制药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72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22E773B6">
        <w:tblPrEx>
          <w:tblCellMar>
            <w:top w:w="0" w:type="dxa"/>
            <w:left w:w="108" w:type="dxa"/>
            <w:bottom w:w="0" w:type="dxa"/>
            <w:right w:w="108" w:type="dxa"/>
          </w:tblCellMar>
        </w:tblPrEx>
        <w:trPr>
          <w:trHeight w:val="810"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570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具有我国知识产权局授予的有效期内的化合物实体发明证书的药品</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04E03">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542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CB6470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原研药品、国家化药 1.1 类新药、生物制品 一类、国家保密处方、中药一类、中药保护一级、二级药品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D07">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74086A6C">
        <w:tblPrEx>
          <w:tblCellMar>
            <w:top w:w="0" w:type="dxa"/>
            <w:left w:w="108" w:type="dxa"/>
            <w:bottom w:w="0" w:type="dxa"/>
            <w:right w:w="108" w:type="dxa"/>
          </w:tblCellMar>
        </w:tblPrEx>
        <w:trPr>
          <w:trHeight w:val="90" w:hRule="atLeast"/>
        </w:trPr>
        <w:tc>
          <w:tcPr>
            <w:tcW w:w="4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2C3C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国家自然科学、技术发明或科技进步二等奖及以上的药品、西药组合物专利、中药提取物专利、天然物提取物专利、微生物及其代谢物专利药品</w:t>
            </w:r>
          </w:p>
        </w:tc>
        <w:tc>
          <w:tcPr>
            <w:tcW w:w="1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506F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1F5672F6">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BAE7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国家质量标准起草单位并且首家取得国家药监局批准文号的药品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C8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3572056C">
        <w:tblPrEx>
          <w:tblCellMar>
            <w:top w:w="0" w:type="dxa"/>
            <w:left w:w="108" w:type="dxa"/>
            <w:bottom w:w="0" w:type="dxa"/>
            <w:right w:w="108" w:type="dxa"/>
          </w:tblCellMar>
        </w:tblPrEx>
        <w:trPr>
          <w:trHeight w:val="90" w:hRule="atLeast"/>
        </w:trPr>
        <w:tc>
          <w:tcPr>
            <w:tcW w:w="45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CF6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中药组合物专利药品、实用新型专利（不包括外观设计专利）、生产工艺专利（限申报药品的相关专利）</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5FE2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41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9CD9F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药品的制剂生产线获得美国</w:t>
            </w:r>
            <w:r>
              <w:rPr>
                <w:rFonts w:hint="eastAsia" w:ascii="仿宋_GB2312" w:hAnsi="仿宋_GB2312" w:eastAsia="仿宋_GB2312" w:cs="仿宋_GB2312"/>
                <w:color w:val="000000"/>
                <w:kern w:val="0"/>
                <w:sz w:val="22"/>
                <w:szCs w:val="22"/>
                <w:u w:val="none" w:color="auto"/>
                <w:lang w:val="en-US" w:eastAsia="zh-CN" w:bidi="ar"/>
              </w:rPr>
              <w:t xml:space="preserve"> CGMP</w:t>
            </w:r>
            <w:r>
              <w:rPr>
                <w:rFonts w:hint="eastAsia" w:ascii="仿宋_GB2312" w:hAnsi="仿宋_GB2312" w:eastAsia="仿宋_GB2312" w:cs="仿宋_GB2312"/>
                <w:color w:val="000000"/>
                <w:kern w:val="0"/>
                <w:sz w:val="22"/>
                <w:szCs w:val="22"/>
                <w:lang w:val="en-US" w:eastAsia="zh-CN" w:bidi="ar"/>
              </w:rPr>
              <w:t>或 FDA 认证、欧盟 GMP 认证、日本 GMP 认证及澳大利亚 TGA 认证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D3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0B8043C5">
        <w:tblPrEx>
          <w:shd w:val="clear" w:color="auto" w:fill="auto"/>
          <w:tblCellMar>
            <w:top w:w="0" w:type="dxa"/>
            <w:left w:w="108" w:type="dxa"/>
            <w:bottom w:w="0" w:type="dxa"/>
            <w:right w:w="108" w:type="dxa"/>
          </w:tblCellMar>
        </w:tblPrEx>
        <w:trPr>
          <w:trHeight w:val="517"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2182A">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药品保存的环境要求，优于同类药品（</w:t>
            </w:r>
            <w:r>
              <w:rPr>
                <w:rFonts w:hint="eastAsia" w:ascii="仿宋_GB2312" w:hAnsi="仿宋_GB2312" w:eastAsia="仿宋_GB2312" w:cs="仿宋_GB2312"/>
                <w:color w:val="000000"/>
                <w:kern w:val="0"/>
                <w:sz w:val="22"/>
                <w:szCs w:val="22"/>
                <w:lang w:val="en-US" w:eastAsia="zh-CN" w:bidi="ar"/>
              </w:rPr>
              <w:t>以药品说明书为 比较依据，</w:t>
            </w:r>
            <w:r>
              <w:rPr>
                <w:rFonts w:hint="eastAsia" w:ascii="仿宋_GB2312" w:hAnsi="仿宋_GB2312" w:eastAsia="仿宋_GB2312" w:cs="仿宋_GB2312"/>
                <w:i w:val="0"/>
                <w:iCs w:val="0"/>
                <w:color w:val="000000"/>
                <w:kern w:val="0"/>
                <w:sz w:val="22"/>
                <w:szCs w:val="22"/>
                <w:u w:val="none"/>
                <w:lang w:val="en-US" w:eastAsia="zh-CN" w:bidi="ar"/>
              </w:rPr>
              <w:t>需提供比较材料）</w:t>
            </w:r>
          </w:p>
        </w:tc>
        <w:tc>
          <w:tcPr>
            <w:tcW w:w="1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535F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4701F75C">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51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0BF585">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有效期高于同类药品（以药品说明书为 比较依据，需提供比较材料）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9880">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是 </w:t>
            </w: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否</w:t>
            </w:r>
          </w:p>
        </w:tc>
      </w:tr>
      <w:tr w14:paraId="5FEBD9BD">
        <w:tblPrEx>
          <w:shd w:val="clear" w:color="auto" w:fill="auto"/>
          <w:tblCellMar>
            <w:top w:w="0" w:type="dxa"/>
            <w:left w:w="108" w:type="dxa"/>
            <w:bottom w:w="0" w:type="dxa"/>
            <w:right w:w="108" w:type="dxa"/>
          </w:tblCellMar>
        </w:tblPrEx>
        <w:trPr>
          <w:trHeight w:val="54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2917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原料药为该药品生产企业自产并出口</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1F6552">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14:paraId="678AFEB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38EAE">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价格联动药品截图（红区）否决项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FD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r w14:paraId="498CA2F7">
        <w:tblPrEx>
          <w:shd w:val="clear" w:color="auto" w:fill="auto"/>
          <w:tblCellMar>
            <w:top w:w="0" w:type="dxa"/>
            <w:left w:w="108" w:type="dxa"/>
            <w:bottom w:w="0" w:type="dxa"/>
            <w:right w:w="108" w:type="dxa"/>
          </w:tblCellMar>
        </w:tblPrEx>
        <w:trPr>
          <w:trHeight w:val="54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2A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附生产企业配送委托 </w:t>
            </w:r>
            <w:r>
              <w:rPr>
                <w:rFonts w:hint="eastAsia" w:ascii="仿宋_GB2312" w:hAnsi="仿宋_GB2312" w:eastAsia="仿宋_GB2312" w:cs="仿宋_GB2312"/>
                <w:i w:val="0"/>
                <w:iCs w:val="0"/>
                <w:color w:val="000000"/>
                <w:sz w:val="22"/>
                <w:szCs w:val="22"/>
                <w:u w:val="none"/>
                <w:lang w:val="en-US" w:eastAsia="zh-CN"/>
              </w:rPr>
              <w:t>否决项</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CEFBE">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14:paraId="434D68F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F1F41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廉洁购销承诺书 </w:t>
            </w:r>
            <w:r>
              <w:rPr>
                <w:rFonts w:hint="eastAsia" w:ascii="仿宋_GB2312" w:hAnsi="仿宋_GB2312" w:eastAsia="仿宋_GB2312" w:cs="仿宋_GB2312"/>
                <w:i w:val="0"/>
                <w:iCs w:val="0"/>
                <w:color w:val="000000"/>
                <w:sz w:val="22"/>
                <w:szCs w:val="22"/>
                <w:u w:val="none"/>
                <w:lang w:val="en-US" w:eastAsia="zh-CN"/>
              </w:rPr>
              <w:t>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06C">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bl>
    <w:p w14:paraId="5C7F12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zZWFjMDgxMzFjNGVhZDI1NGEyZmEyNzViYzAifQ=="/>
  </w:docVars>
  <w:rsids>
    <w:rsidRoot w:val="00000000"/>
    <w:rsid w:val="223F3BD0"/>
    <w:rsid w:val="3EEC4A49"/>
    <w:rsid w:val="658F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696</Characters>
  <Lines>0</Lines>
  <Paragraphs>0</Paragraphs>
  <TotalTime>1</TotalTime>
  <ScaleCrop>false</ScaleCrop>
  <LinksUpToDate>false</LinksUpToDate>
  <CharactersWithSpaces>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2023-12-29T09:42:00Z</dcterms:created>
  <dc:creator>三台县人民医院</dc:creator>
  <cp:lastModifiedBy>花生</cp:lastModifiedBy>
  <dcterms:modified xsi:type="dcterms:W3CDTF">2025-10-28T09:02:09Z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09D5FC5DD416415288A539C39B65E636_12</vt:lpwstr>
  </property>
  <property fmtid="{D5CDD505-2E9C-101B-9397-08002B2CF9AE}" pid="4" name="KSOTemplateDocerSaveRecord">
    <vt:lpwstr>eyJoZGlkIjoiYjZiYTczZWFjMDgxMzFjNGVhZDI1NGEyZmEyNzViYzAiLCJ1c2VySWQiOiI3MTkxODk3MDMifQ==</vt:lpwstr>
  </property>
</Properties>
</file>